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92" w:lineRule="atLeast"/>
        <w:ind w:left="0" w:right="0" w:firstLine="0"/>
        <w:jc w:val="center"/>
        <w:rPr>
          <w:rFonts w:hint="eastAsia" w:ascii="仿宋_GB2312" w:hAnsi="仿宋_GB2312" w:eastAsia="仿宋_GB2312" w:cs="仿宋_GB2312"/>
          <w:b w:val="0"/>
          <w:i w:val="0"/>
          <w:caps w:val="0"/>
          <w:color w:val="auto"/>
          <w:spacing w:val="0"/>
          <w:sz w:val="30"/>
          <w:szCs w:val="30"/>
        </w:rPr>
      </w:pPr>
      <w:r>
        <w:rPr>
          <w:rFonts w:hint="eastAsia" w:ascii="仿宋_GB2312" w:hAnsi="仿宋_GB2312" w:eastAsia="仿宋_GB2312" w:cs="仿宋_GB2312"/>
          <w:b/>
          <w:bCs/>
          <w:i w:val="0"/>
          <w:caps w:val="0"/>
          <w:color w:val="auto"/>
          <w:spacing w:val="0"/>
          <w:sz w:val="44"/>
          <w:szCs w:val="44"/>
          <w:lang w:eastAsia="zh-CN"/>
        </w:rPr>
        <w:t>鹿寨县</w:t>
      </w:r>
      <w:r>
        <w:rPr>
          <w:rFonts w:hint="eastAsia" w:ascii="仿宋_GB2312" w:hAnsi="仿宋_GB2312" w:eastAsia="仿宋_GB2312" w:cs="仿宋_GB2312"/>
          <w:b/>
          <w:bCs/>
          <w:i w:val="0"/>
          <w:caps w:val="0"/>
          <w:color w:val="auto"/>
          <w:spacing w:val="0"/>
          <w:sz w:val="44"/>
          <w:szCs w:val="44"/>
          <w:lang w:val="en-US" w:eastAsia="zh-CN"/>
        </w:rPr>
        <w:t>卫生健康局</w:t>
      </w:r>
      <w:r>
        <w:rPr>
          <w:rFonts w:hint="eastAsia" w:ascii="仿宋_GB2312" w:hAnsi="仿宋_GB2312" w:eastAsia="仿宋_GB2312" w:cs="仿宋_GB2312"/>
          <w:b/>
          <w:bCs/>
          <w:i w:val="0"/>
          <w:caps w:val="0"/>
          <w:color w:val="auto"/>
          <w:spacing w:val="0"/>
          <w:sz w:val="44"/>
          <w:szCs w:val="44"/>
        </w:rPr>
        <w:t>采购公告</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right="0"/>
        <w:jc w:val="left"/>
        <w:textAlignment w:val="auto"/>
        <w:outlineLvl w:val="9"/>
        <w:rPr>
          <w:rFonts w:hint="eastAsia" w:ascii="仿宋_GB2312" w:hAnsi="仿宋_GB2312" w:eastAsia="仿宋_GB2312" w:cs="仿宋_GB2312"/>
          <w:b w:val="0"/>
          <w:bCs w:val="0"/>
          <w:i w:val="0"/>
          <w:caps w:val="0"/>
          <w:color w:val="000000"/>
          <w:spacing w:val="0"/>
          <w:kern w:val="0"/>
          <w:sz w:val="30"/>
          <w:szCs w:val="30"/>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firstLine="640" w:firstLineChars="200"/>
        <w:jc w:val="left"/>
        <w:textAlignment w:val="auto"/>
        <w:outlineLvl w:val="9"/>
        <w:rPr>
          <w:rFonts w:hint="eastAsia" w:ascii="仿宋" w:hAnsi="仿宋" w:eastAsia="仿宋" w:cs="仿宋"/>
          <w:b w:val="0"/>
          <w:bCs w:val="0"/>
          <w:i w:val="0"/>
          <w:caps w:val="0"/>
          <w:color w:val="020001"/>
          <w:spacing w:val="0"/>
          <w:sz w:val="32"/>
          <w:szCs w:val="32"/>
        </w:rPr>
      </w:pPr>
      <w:r>
        <w:rPr>
          <w:rFonts w:hint="eastAsia" w:ascii="仿宋" w:hAnsi="仿宋" w:eastAsia="仿宋" w:cs="仿宋"/>
          <w:b w:val="0"/>
          <w:bCs w:val="0"/>
          <w:i w:val="0"/>
          <w:caps w:val="0"/>
          <w:color w:val="000000"/>
          <w:spacing w:val="0"/>
          <w:kern w:val="0"/>
          <w:sz w:val="32"/>
          <w:szCs w:val="32"/>
          <w:shd w:val="clear" w:fill="FFFFFF"/>
          <w:lang w:val="en-US" w:eastAsia="zh-CN" w:bidi="ar"/>
        </w:rPr>
        <w:t>鹿寨县卫生健康局拟对以下项目进行采购，欢迎符合条件的供应商前来参加采购活动。</w:t>
      </w: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460" w:lineRule="exact"/>
        <w:ind w:right="0" w:rightChars="0" w:firstLine="643" w:firstLineChars="200"/>
        <w:jc w:val="left"/>
        <w:textAlignment w:val="auto"/>
        <w:outlineLvl w:val="9"/>
        <w:rPr>
          <w:rFonts w:hint="eastAsia" w:ascii="仿宋" w:hAnsi="仿宋" w:eastAsia="仿宋" w:cs="仿宋"/>
          <w:b/>
          <w:bCs/>
          <w:i w:val="0"/>
          <w:caps w:val="0"/>
          <w:color w:val="020001"/>
          <w:spacing w:val="0"/>
          <w:kern w:val="0"/>
          <w:sz w:val="32"/>
          <w:szCs w:val="32"/>
          <w:shd w:val="clear" w:fill="FFFFFF"/>
          <w:lang w:val="en-US" w:eastAsia="zh-CN" w:bidi="ar"/>
        </w:rPr>
      </w:pPr>
      <w:r>
        <w:rPr>
          <w:rFonts w:hint="eastAsia" w:ascii="仿宋" w:hAnsi="仿宋" w:eastAsia="仿宋" w:cs="仿宋"/>
          <w:b/>
          <w:bCs/>
          <w:i w:val="0"/>
          <w:caps w:val="0"/>
          <w:color w:val="020001"/>
          <w:spacing w:val="0"/>
          <w:kern w:val="0"/>
          <w:sz w:val="32"/>
          <w:szCs w:val="32"/>
          <w:shd w:val="clear" w:fill="FFFFFF"/>
          <w:lang w:val="en-US" w:eastAsia="zh-CN" w:bidi="ar"/>
        </w:rPr>
        <w:t>采购内容：AED设备一批</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460" w:lineRule="exact"/>
        <w:ind w:right="0" w:rightChars="0" w:firstLine="643" w:firstLineChars="200"/>
        <w:jc w:val="left"/>
        <w:textAlignment w:val="auto"/>
        <w:outlineLvl w:val="9"/>
        <w:rPr>
          <w:rFonts w:hint="eastAsia" w:ascii="仿宋" w:hAnsi="仿宋" w:eastAsia="仿宋" w:cs="仿宋"/>
          <w:b w:val="0"/>
          <w:bCs w:val="0"/>
          <w:i w:val="0"/>
          <w:caps w:val="0"/>
          <w:color w:val="020001"/>
          <w:spacing w:val="0"/>
          <w:kern w:val="0"/>
          <w:sz w:val="32"/>
          <w:szCs w:val="32"/>
          <w:shd w:val="clear" w:fill="FFFFFF"/>
          <w:lang w:val="en-US" w:eastAsia="zh-CN" w:bidi="ar"/>
        </w:rPr>
      </w:pPr>
      <w:r>
        <w:rPr>
          <w:rFonts w:hint="eastAsia" w:ascii="仿宋" w:hAnsi="仿宋" w:eastAsia="仿宋" w:cs="仿宋"/>
          <w:b/>
          <w:bCs/>
          <w:i w:val="0"/>
          <w:caps w:val="0"/>
          <w:color w:val="020001"/>
          <w:spacing w:val="0"/>
          <w:kern w:val="0"/>
          <w:sz w:val="32"/>
          <w:szCs w:val="32"/>
          <w:shd w:val="clear" w:fill="FFFFFF"/>
          <w:lang w:val="en-US" w:eastAsia="zh-CN" w:bidi="ar"/>
        </w:rPr>
        <w:t>二、采购货物名称、数量及单位</w:t>
      </w:r>
      <w:r>
        <w:rPr>
          <w:rFonts w:hint="eastAsia" w:ascii="仿宋" w:hAnsi="仿宋" w:eastAsia="仿宋" w:cs="仿宋"/>
          <w:b w:val="0"/>
          <w:bCs w:val="0"/>
          <w:i w:val="0"/>
          <w:caps w:val="0"/>
          <w:color w:val="020001"/>
          <w:spacing w:val="0"/>
          <w:kern w:val="0"/>
          <w:sz w:val="32"/>
          <w:szCs w:val="32"/>
          <w:shd w:val="clear" w:fill="FFFFFF"/>
          <w:lang w:val="en-US" w:eastAsia="zh-CN" w:bidi="ar"/>
        </w:rPr>
        <w:t>：</w:t>
      </w:r>
    </w:p>
    <w:tbl>
      <w:tblPr>
        <w:tblStyle w:val="5"/>
        <w:tblW w:w="9025"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5974"/>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6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outlineLvl w:val="9"/>
              <w:rPr>
                <w:rFonts w:hint="eastAsia" w:ascii="仿宋" w:hAnsi="仿宋" w:eastAsia="仿宋" w:cs="仿宋"/>
                <w:b w:val="0"/>
                <w:bCs w:val="0"/>
                <w:i w:val="0"/>
                <w:caps w:val="0"/>
                <w:color w:val="020001"/>
                <w:spacing w:val="0"/>
                <w:kern w:val="0"/>
                <w:sz w:val="28"/>
                <w:szCs w:val="28"/>
                <w:shd w:val="clear" w:fill="FFFFFF"/>
                <w:vertAlign w:val="baseline"/>
                <w:lang w:val="en-US" w:eastAsia="zh-CN" w:bidi="ar"/>
              </w:rPr>
            </w:pPr>
            <w:r>
              <w:rPr>
                <w:rFonts w:hint="eastAsia" w:ascii="仿宋" w:hAnsi="仿宋" w:eastAsia="仿宋" w:cs="仿宋"/>
                <w:b w:val="0"/>
                <w:bCs w:val="0"/>
                <w:i w:val="0"/>
                <w:caps w:val="0"/>
                <w:color w:val="020001"/>
                <w:spacing w:val="0"/>
                <w:kern w:val="0"/>
                <w:sz w:val="28"/>
                <w:szCs w:val="28"/>
                <w:shd w:val="clear" w:fill="FFFFFF"/>
                <w:vertAlign w:val="baseline"/>
                <w:lang w:val="en-US" w:eastAsia="zh-CN" w:bidi="ar"/>
              </w:rPr>
              <w:t>序号</w:t>
            </w:r>
          </w:p>
        </w:tc>
        <w:tc>
          <w:tcPr>
            <w:tcW w:w="5974"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outlineLvl w:val="9"/>
              <w:rPr>
                <w:rFonts w:hint="eastAsia" w:ascii="仿宋" w:hAnsi="仿宋" w:eastAsia="仿宋" w:cs="仿宋"/>
                <w:b w:val="0"/>
                <w:bCs w:val="0"/>
                <w:i w:val="0"/>
                <w:caps w:val="0"/>
                <w:color w:val="020001"/>
                <w:spacing w:val="0"/>
                <w:kern w:val="0"/>
                <w:sz w:val="28"/>
                <w:szCs w:val="28"/>
                <w:shd w:val="clear" w:fill="FFFFFF"/>
                <w:vertAlign w:val="baseline"/>
                <w:lang w:val="en-US" w:eastAsia="zh-CN" w:bidi="ar"/>
              </w:rPr>
            </w:pPr>
            <w:r>
              <w:rPr>
                <w:rFonts w:hint="eastAsia" w:ascii="仿宋" w:hAnsi="仿宋" w:eastAsia="仿宋" w:cs="仿宋"/>
                <w:b w:val="0"/>
                <w:bCs w:val="0"/>
                <w:i w:val="0"/>
                <w:caps w:val="0"/>
                <w:color w:val="020001"/>
                <w:spacing w:val="0"/>
                <w:kern w:val="0"/>
                <w:sz w:val="28"/>
                <w:szCs w:val="28"/>
                <w:shd w:val="clear" w:fill="FFFFFF"/>
                <w:vertAlign w:val="baseline"/>
                <w:lang w:val="en-US" w:eastAsia="zh-CN" w:bidi="ar"/>
              </w:rPr>
              <w:t>名称</w:t>
            </w:r>
          </w:p>
        </w:tc>
        <w:tc>
          <w:tcPr>
            <w:tcW w:w="209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outlineLvl w:val="9"/>
              <w:rPr>
                <w:rFonts w:hint="eastAsia" w:ascii="仿宋" w:hAnsi="仿宋" w:eastAsia="仿宋" w:cs="仿宋"/>
                <w:b w:val="0"/>
                <w:bCs w:val="0"/>
                <w:i w:val="0"/>
                <w:caps w:val="0"/>
                <w:color w:val="020001"/>
                <w:spacing w:val="0"/>
                <w:kern w:val="0"/>
                <w:sz w:val="28"/>
                <w:szCs w:val="28"/>
                <w:shd w:val="clear" w:fill="FFFFFF"/>
                <w:vertAlign w:val="baseline"/>
                <w:lang w:val="en-US" w:eastAsia="zh-CN" w:bidi="ar"/>
              </w:rPr>
            </w:pPr>
            <w:r>
              <w:rPr>
                <w:rFonts w:hint="eastAsia" w:ascii="仿宋" w:hAnsi="仿宋" w:eastAsia="仿宋" w:cs="仿宋"/>
                <w:b w:val="0"/>
                <w:bCs w:val="0"/>
                <w:i w:val="0"/>
                <w:caps w:val="0"/>
                <w:color w:val="020001"/>
                <w:spacing w:val="0"/>
                <w:kern w:val="0"/>
                <w:sz w:val="28"/>
                <w:szCs w:val="28"/>
                <w:shd w:val="clear" w:fill="FFFFFF"/>
                <w:vertAlign w:val="baseline"/>
                <w:lang w:val="en-US" w:eastAsia="zh-CN" w:bidi="ar"/>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960"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outlineLvl w:val="9"/>
              <w:rPr>
                <w:rFonts w:hint="default" w:ascii="仿宋" w:hAnsi="仿宋" w:eastAsia="仿宋" w:cs="仿宋"/>
                <w:b w:val="0"/>
                <w:bCs w:val="0"/>
                <w:i w:val="0"/>
                <w:caps w:val="0"/>
                <w:color w:val="020001"/>
                <w:spacing w:val="0"/>
                <w:kern w:val="0"/>
                <w:sz w:val="32"/>
                <w:szCs w:val="32"/>
                <w:shd w:val="clear" w:fill="FFFFFF"/>
                <w:vertAlign w:val="baseline"/>
                <w:lang w:val="en-US" w:eastAsia="zh-CN" w:bidi="ar"/>
              </w:rPr>
            </w:pPr>
            <w:r>
              <w:rPr>
                <w:rFonts w:hint="eastAsia" w:ascii="仿宋" w:hAnsi="仿宋" w:eastAsia="仿宋" w:cs="仿宋"/>
                <w:b w:val="0"/>
                <w:bCs w:val="0"/>
                <w:i w:val="0"/>
                <w:caps w:val="0"/>
                <w:color w:val="020001"/>
                <w:spacing w:val="0"/>
                <w:kern w:val="0"/>
                <w:sz w:val="32"/>
                <w:szCs w:val="32"/>
                <w:shd w:val="clear" w:fill="FFFFFF"/>
                <w:vertAlign w:val="baseline"/>
                <w:lang w:val="en-US" w:eastAsia="zh-CN" w:bidi="ar"/>
              </w:rPr>
              <w:t>1</w:t>
            </w:r>
          </w:p>
        </w:tc>
        <w:tc>
          <w:tcPr>
            <w:tcW w:w="5974" w:type="dxa"/>
          </w:tcPr>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460" w:lineRule="exact"/>
              <w:ind w:right="0" w:rightChars="0"/>
              <w:jc w:val="left"/>
              <w:textAlignment w:val="auto"/>
              <w:outlineLvl w:val="9"/>
              <w:rPr>
                <w:rFonts w:hint="eastAsia" w:ascii="宋体" w:hAnsi="宋体" w:eastAsia="宋体" w:cs="宋体"/>
                <w:b w:val="0"/>
                <w:bCs w:val="0"/>
                <w:i w:val="0"/>
                <w:caps w:val="0"/>
                <w:color w:val="020001"/>
                <w:spacing w:val="0"/>
                <w:kern w:val="0"/>
                <w:sz w:val="32"/>
                <w:szCs w:val="32"/>
                <w:shd w:val="clear" w:fill="FFFFFF"/>
                <w:vertAlign w:val="baseline"/>
                <w:lang w:val="en-US" w:eastAsia="zh-CN" w:bidi="ar"/>
              </w:rPr>
            </w:pPr>
            <w:r>
              <w:rPr>
                <w:rFonts w:hint="eastAsia" w:ascii="宋体" w:hAnsi="宋体" w:eastAsia="宋体" w:cs="宋体"/>
                <w:b w:val="0"/>
                <w:bCs w:val="0"/>
                <w:color w:val="000000"/>
                <w:sz w:val="30"/>
                <w:lang w:val="en-US" w:eastAsia="zh-CN"/>
              </w:rPr>
              <w:t>AED半自动体外除颤器</w:t>
            </w:r>
          </w:p>
        </w:tc>
        <w:tc>
          <w:tcPr>
            <w:tcW w:w="2091"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outlineLvl w:val="9"/>
              <w:rPr>
                <w:rFonts w:hint="default" w:ascii="仿宋" w:hAnsi="仿宋" w:eastAsia="仿宋" w:cs="仿宋"/>
                <w:b w:val="0"/>
                <w:bCs w:val="0"/>
                <w:i w:val="0"/>
                <w:caps w:val="0"/>
                <w:color w:val="020001"/>
                <w:spacing w:val="0"/>
                <w:kern w:val="0"/>
                <w:sz w:val="32"/>
                <w:szCs w:val="32"/>
                <w:shd w:val="clear" w:fill="FFFFFF"/>
                <w:vertAlign w:val="baseline"/>
                <w:lang w:val="en-US" w:eastAsia="zh-CN" w:bidi="ar"/>
              </w:rPr>
            </w:pPr>
            <w:r>
              <w:rPr>
                <w:rFonts w:hint="eastAsia" w:ascii="仿宋" w:hAnsi="仿宋" w:eastAsia="仿宋" w:cs="仿宋"/>
                <w:b w:val="0"/>
                <w:bCs w:val="0"/>
                <w:i w:val="0"/>
                <w:caps w:val="0"/>
                <w:color w:val="020001"/>
                <w:spacing w:val="0"/>
                <w:kern w:val="0"/>
                <w:sz w:val="32"/>
                <w:szCs w:val="32"/>
                <w:shd w:val="clear" w:fill="FFFFFF"/>
                <w:vertAlign w:val="baseline"/>
                <w:lang w:val="en-US" w:eastAsia="zh-CN" w:bidi="ar"/>
              </w:rPr>
              <w:t>4台</w:t>
            </w:r>
          </w:p>
        </w:tc>
      </w:tr>
    </w:tbl>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left="0" w:leftChars="0" w:right="0" w:firstLine="681" w:firstLineChars="213"/>
        <w:jc w:val="left"/>
        <w:textAlignment w:val="auto"/>
        <w:outlineLvl w:val="9"/>
        <w:rPr>
          <w:rFonts w:hint="eastAsia" w:ascii="仿宋" w:hAnsi="仿宋" w:eastAsia="仿宋" w:cs="仿宋"/>
          <w:b w:val="0"/>
          <w:bCs w:val="0"/>
          <w:i w:val="0"/>
          <w:caps w:val="0"/>
          <w:color w:val="020001"/>
          <w:spacing w:val="0"/>
          <w:kern w:val="0"/>
          <w:sz w:val="32"/>
          <w:szCs w:val="32"/>
          <w:shd w:val="clear" w:fill="FFFFFF"/>
          <w:lang w:val="en-US" w:eastAsia="zh-CN" w:bidi="ar"/>
        </w:rPr>
      </w:pPr>
      <w:r>
        <w:rPr>
          <w:rFonts w:hint="eastAsia" w:ascii="仿宋" w:hAnsi="仿宋" w:eastAsia="仿宋" w:cs="仿宋"/>
          <w:b w:val="0"/>
          <w:bCs w:val="0"/>
          <w:color w:val="000000" w:themeColor="text1"/>
          <w:sz w:val="32"/>
          <w:szCs w:val="32"/>
          <w14:textFill>
            <w14:solidFill>
              <w14:schemeClr w14:val="tx1"/>
            </w14:solidFill>
          </w14:textFill>
        </w:rPr>
        <w:t>如需进一步了解详细内容，详见采购文件</w:t>
      </w:r>
      <w:r>
        <w:rPr>
          <w:rFonts w:hint="eastAsia" w:ascii="仿宋" w:hAnsi="仿宋" w:eastAsia="仿宋" w:cs="仿宋"/>
          <w:b w:val="0"/>
          <w:bCs w:val="0"/>
          <w:color w:val="000000" w:themeColor="text1"/>
          <w:sz w:val="32"/>
          <w:szCs w:val="32"/>
          <w:lang w:eastAsia="zh-CN"/>
          <w14:textFill>
            <w14:solidFill>
              <w14:schemeClr w14:val="tx1"/>
            </w14:solidFill>
          </w14:textFill>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left="0" w:leftChars="0" w:right="0" w:firstLine="684" w:firstLineChars="213"/>
        <w:jc w:val="left"/>
        <w:textAlignment w:val="auto"/>
        <w:outlineLvl w:val="9"/>
        <w:rPr>
          <w:rFonts w:hint="eastAsia" w:ascii="仿宋" w:hAnsi="仿宋" w:eastAsia="仿宋" w:cs="仿宋"/>
          <w:b/>
          <w:bCs/>
          <w:i w:val="0"/>
          <w:caps w:val="0"/>
          <w:color w:val="020001"/>
          <w:spacing w:val="0"/>
          <w:sz w:val="32"/>
          <w:szCs w:val="32"/>
        </w:rPr>
      </w:pPr>
      <w:r>
        <w:rPr>
          <w:rFonts w:hint="eastAsia" w:ascii="仿宋" w:hAnsi="仿宋" w:eastAsia="仿宋" w:cs="仿宋"/>
          <w:b/>
          <w:bCs/>
          <w:i w:val="0"/>
          <w:caps w:val="0"/>
          <w:color w:val="020001"/>
          <w:spacing w:val="0"/>
          <w:kern w:val="0"/>
          <w:sz w:val="32"/>
          <w:szCs w:val="32"/>
          <w:shd w:val="clear" w:fill="FFFFFF"/>
          <w:lang w:val="en-US" w:eastAsia="zh-CN" w:bidi="ar"/>
        </w:rPr>
        <w:t>三、供应商资格要求：</w:t>
      </w:r>
    </w:p>
    <w:p>
      <w:pPr>
        <w:snapToGrid w:val="0"/>
        <w:spacing w:line="276" w:lineRule="auto"/>
        <w:ind w:firstLine="640" w:firstLineChars="200"/>
        <w:jc w:val="left"/>
        <w:rPr>
          <w:rFonts w:hint="eastAsia" w:ascii="仿宋" w:hAnsi="仿宋" w:eastAsia="仿宋"/>
          <w:sz w:val="32"/>
          <w:szCs w:val="32"/>
        </w:rPr>
      </w:pPr>
      <w:r>
        <w:rPr>
          <w:rFonts w:hint="eastAsia" w:ascii="仿宋" w:hAnsi="仿宋" w:eastAsia="仿宋"/>
          <w:sz w:val="32"/>
          <w:szCs w:val="32"/>
        </w:rPr>
        <w:t>1.国内注册（指按国家有关规定要求注册的）生产或经营技术性能达到本次采购货物及服务的要求的供应商；</w:t>
      </w:r>
    </w:p>
    <w:p>
      <w:pPr>
        <w:snapToGrid w:val="0"/>
        <w:spacing w:line="276" w:lineRule="auto"/>
        <w:ind w:firstLine="640" w:firstLineChars="200"/>
        <w:jc w:val="left"/>
        <w:rPr>
          <w:rFonts w:hint="eastAsia" w:ascii="仿宋" w:hAnsi="仿宋" w:eastAsia="仿宋"/>
          <w:sz w:val="32"/>
          <w:szCs w:val="32"/>
        </w:rPr>
      </w:pPr>
      <w:r>
        <w:rPr>
          <w:rFonts w:hint="eastAsia" w:ascii="仿宋" w:hAnsi="仿宋" w:eastAsia="仿宋"/>
          <w:sz w:val="32"/>
          <w:szCs w:val="32"/>
        </w:rPr>
        <w:t>2.供应商须具有有效的医疗器械生产或经营相关证明：</w:t>
      </w:r>
    </w:p>
    <w:p>
      <w:pPr>
        <w:snapToGrid w:val="0"/>
        <w:spacing w:line="276" w:lineRule="auto"/>
        <w:ind w:firstLine="643" w:firstLineChars="200"/>
        <w:rPr>
          <w:rFonts w:hint="eastAsia" w:ascii="仿宋" w:hAnsi="仿宋" w:eastAsia="仿宋"/>
          <w:b/>
          <w:color w:val="auto"/>
          <w:sz w:val="32"/>
          <w:szCs w:val="32"/>
        </w:rPr>
      </w:pPr>
      <w:r>
        <w:rPr>
          <w:rFonts w:hint="eastAsia" w:ascii="仿宋" w:hAnsi="仿宋" w:eastAsia="仿宋"/>
          <w:b/>
          <w:color w:val="auto"/>
          <w:sz w:val="32"/>
          <w:szCs w:val="32"/>
        </w:rPr>
        <w:t>2.1生产第一类医疗</w:t>
      </w:r>
      <w:r>
        <w:rPr>
          <w:rFonts w:hint="eastAsia" w:ascii="仿宋" w:hAnsi="仿宋" w:eastAsia="仿宋"/>
          <w:b/>
          <w:color w:val="auto"/>
          <w:sz w:val="32"/>
          <w:szCs w:val="32"/>
          <w:lang w:val="en-US" w:eastAsia="zh-CN"/>
        </w:rPr>
        <w:t>设备</w:t>
      </w:r>
      <w:r>
        <w:rPr>
          <w:rFonts w:hint="eastAsia" w:ascii="仿宋" w:hAnsi="仿宋" w:eastAsia="仿宋"/>
          <w:b/>
          <w:color w:val="auto"/>
          <w:sz w:val="32"/>
          <w:szCs w:val="32"/>
        </w:rPr>
        <w:t>的须具有生产备案凭证，生产第二类、第三类医疗</w:t>
      </w:r>
      <w:r>
        <w:rPr>
          <w:rFonts w:hint="eastAsia" w:ascii="仿宋" w:hAnsi="仿宋" w:eastAsia="仿宋"/>
          <w:b/>
          <w:color w:val="auto"/>
          <w:sz w:val="32"/>
          <w:szCs w:val="32"/>
          <w:lang w:val="en-US" w:eastAsia="zh-CN"/>
        </w:rPr>
        <w:t>设备</w:t>
      </w:r>
      <w:r>
        <w:rPr>
          <w:rFonts w:hint="eastAsia" w:ascii="仿宋" w:hAnsi="仿宋" w:eastAsia="仿宋"/>
          <w:b/>
          <w:color w:val="auto"/>
          <w:sz w:val="32"/>
          <w:szCs w:val="32"/>
        </w:rPr>
        <w:t>的须具备有效的《医疗</w:t>
      </w:r>
      <w:r>
        <w:rPr>
          <w:rFonts w:hint="eastAsia" w:ascii="仿宋" w:hAnsi="仿宋" w:eastAsia="仿宋"/>
          <w:b/>
          <w:color w:val="auto"/>
          <w:sz w:val="32"/>
          <w:szCs w:val="32"/>
          <w:lang w:val="en-US" w:eastAsia="zh-CN"/>
        </w:rPr>
        <w:t>设备</w:t>
      </w:r>
      <w:r>
        <w:rPr>
          <w:rFonts w:hint="eastAsia" w:ascii="仿宋" w:hAnsi="仿宋" w:eastAsia="仿宋"/>
          <w:b/>
          <w:color w:val="auto"/>
          <w:sz w:val="32"/>
          <w:szCs w:val="32"/>
        </w:rPr>
        <w:t>生产许可证》；</w:t>
      </w:r>
    </w:p>
    <w:p>
      <w:pPr>
        <w:snapToGrid w:val="0"/>
        <w:spacing w:line="276" w:lineRule="auto"/>
        <w:ind w:firstLine="643" w:firstLineChars="200"/>
        <w:jc w:val="left"/>
        <w:rPr>
          <w:rFonts w:hint="eastAsia" w:ascii="仿宋" w:hAnsi="仿宋" w:eastAsia="仿宋"/>
          <w:b/>
          <w:color w:val="auto"/>
          <w:sz w:val="32"/>
          <w:szCs w:val="32"/>
        </w:rPr>
      </w:pPr>
      <w:r>
        <w:rPr>
          <w:rFonts w:ascii="仿宋" w:hAnsi="仿宋" w:eastAsia="仿宋"/>
          <w:b/>
          <w:color w:val="auto"/>
          <w:sz w:val="32"/>
          <w:szCs w:val="32"/>
        </w:rPr>
        <w:t>2</w:t>
      </w:r>
      <w:r>
        <w:rPr>
          <w:rFonts w:hint="eastAsia" w:ascii="仿宋" w:hAnsi="仿宋" w:eastAsia="仿宋"/>
          <w:b/>
          <w:color w:val="auto"/>
          <w:sz w:val="32"/>
          <w:szCs w:val="32"/>
        </w:rPr>
        <w:t>.2经营第一类医疗</w:t>
      </w:r>
      <w:r>
        <w:rPr>
          <w:rFonts w:hint="eastAsia" w:ascii="仿宋" w:hAnsi="仿宋" w:eastAsia="仿宋"/>
          <w:b/>
          <w:color w:val="auto"/>
          <w:sz w:val="32"/>
          <w:szCs w:val="32"/>
          <w:lang w:val="en-US" w:eastAsia="zh-CN"/>
        </w:rPr>
        <w:t>设备</w:t>
      </w:r>
      <w:r>
        <w:rPr>
          <w:rFonts w:hint="eastAsia" w:ascii="仿宋" w:hAnsi="仿宋" w:eastAsia="仿宋"/>
          <w:b/>
          <w:color w:val="auto"/>
          <w:sz w:val="32"/>
          <w:szCs w:val="32"/>
        </w:rPr>
        <w:t>不需具备许可和备案证明，经营第二类医疗</w:t>
      </w:r>
      <w:r>
        <w:rPr>
          <w:rFonts w:hint="eastAsia" w:ascii="仿宋" w:hAnsi="仿宋" w:eastAsia="仿宋"/>
          <w:b/>
          <w:color w:val="auto"/>
          <w:sz w:val="32"/>
          <w:szCs w:val="32"/>
          <w:lang w:val="en-US" w:eastAsia="zh-CN"/>
        </w:rPr>
        <w:t>设备</w:t>
      </w:r>
      <w:r>
        <w:rPr>
          <w:rFonts w:hint="eastAsia" w:ascii="仿宋" w:hAnsi="仿宋" w:eastAsia="仿宋"/>
          <w:b/>
          <w:color w:val="auto"/>
          <w:sz w:val="32"/>
          <w:szCs w:val="32"/>
        </w:rPr>
        <w:t>的须具备经营备案凭证，经营第三类医疗</w:t>
      </w:r>
      <w:r>
        <w:rPr>
          <w:rFonts w:hint="eastAsia" w:ascii="仿宋" w:hAnsi="仿宋" w:eastAsia="仿宋"/>
          <w:b/>
          <w:color w:val="auto"/>
          <w:sz w:val="32"/>
          <w:szCs w:val="32"/>
          <w:lang w:val="en-US" w:eastAsia="zh-CN"/>
        </w:rPr>
        <w:t>设备</w:t>
      </w:r>
      <w:r>
        <w:rPr>
          <w:rFonts w:hint="eastAsia" w:ascii="仿宋" w:hAnsi="仿宋" w:eastAsia="仿宋"/>
          <w:b/>
          <w:color w:val="auto"/>
          <w:sz w:val="32"/>
          <w:szCs w:val="32"/>
        </w:rPr>
        <w:t>的须具备有效的《医疗</w:t>
      </w:r>
      <w:r>
        <w:rPr>
          <w:rFonts w:hint="eastAsia" w:ascii="仿宋" w:hAnsi="仿宋" w:eastAsia="仿宋"/>
          <w:b/>
          <w:color w:val="auto"/>
          <w:sz w:val="32"/>
          <w:szCs w:val="32"/>
          <w:lang w:val="en-US" w:eastAsia="zh-CN"/>
        </w:rPr>
        <w:t>设备</w:t>
      </w:r>
      <w:r>
        <w:rPr>
          <w:rFonts w:hint="eastAsia" w:ascii="仿宋" w:hAnsi="仿宋" w:eastAsia="仿宋"/>
          <w:b/>
          <w:color w:val="auto"/>
          <w:sz w:val="32"/>
          <w:szCs w:val="32"/>
        </w:rPr>
        <w:t>经营许可证》；</w:t>
      </w:r>
    </w:p>
    <w:p>
      <w:pPr>
        <w:snapToGrid w:val="0"/>
        <w:spacing w:line="276" w:lineRule="auto"/>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3.供应商及其提供的货物和服务符合国家法律法规及强制性规范所规定的条件；</w:t>
      </w:r>
    </w:p>
    <w:p>
      <w:pPr>
        <w:snapToGrid w:val="0"/>
        <w:spacing w:line="276" w:lineRule="auto"/>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rPr>
        <w:t>4.本项目不接受联合体竞价。</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60" w:lineRule="exact"/>
        <w:ind w:right="0" w:firstLine="643" w:firstLineChars="200"/>
        <w:jc w:val="left"/>
        <w:textAlignment w:val="auto"/>
        <w:outlineLvl w:val="9"/>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kern w:val="0"/>
          <w:sz w:val="32"/>
          <w:szCs w:val="32"/>
          <w:shd w:val="clear" w:fill="FFFFFF"/>
          <w:lang w:val="en-US" w:eastAsia="zh-CN" w:bidi="ar"/>
        </w:rPr>
        <w:t>四、采购需求获取时间、地点和要求：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681" w:firstLineChars="213"/>
        <w:jc w:val="left"/>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b w:val="0"/>
          <w:i w:val="0"/>
          <w:caps w:val="0"/>
          <w:color w:val="auto"/>
          <w:spacing w:val="0"/>
          <w:kern w:val="0"/>
          <w:sz w:val="32"/>
          <w:szCs w:val="32"/>
          <w:lang w:val="en-US" w:eastAsia="zh-CN" w:bidi="ar"/>
        </w:rPr>
        <w:t>1.2023年8月30日至2023年9月1日12点止正常工作时间（</w:t>
      </w:r>
      <w:r>
        <w:rPr>
          <w:rFonts w:hint="eastAsia" w:ascii="仿宋" w:hAnsi="仿宋" w:eastAsia="仿宋" w:cs="仿宋"/>
          <w:color w:val="auto"/>
          <w:sz w:val="32"/>
          <w:szCs w:val="32"/>
        </w:rPr>
        <w:t>正常工作时间是指每天上午8时00分到12时00分，下午</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时</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分到</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时</w:t>
      </w:r>
      <w:r>
        <w:rPr>
          <w:rFonts w:hint="eastAsia" w:ascii="仿宋" w:hAnsi="仿宋" w:eastAsia="仿宋" w:cs="仿宋"/>
          <w:color w:val="auto"/>
          <w:sz w:val="32"/>
          <w:szCs w:val="32"/>
          <w:lang w:val="en-US" w:eastAsia="zh-CN"/>
        </w:rPr>
        <w:t>00</w:t>
      </w:r>
      <w:r>
        <w:rPr>
          <w:rFonts w:hint="eastAsia" w:ascii="仿宋" w:hAnsi="仿宋" w:eastAsia="仿宋" w:cs="仿宋"/>
          <w:color w:val="auto"/>
          <w:sz w:val="32"/>
          <w:szCs w:val="32"/>
        </w:rPr>
        <w:t>分</w:t>
      </w:r>
      <w:r>
        <w:rPr>
          <w:rFonts w:hint="eastAsia" w:ascii="仿宋" w:hAnsi="仿宋" w:eastAsia="仿宋" w:cs="仿宋"/>
          <w:color w:val="auto"/>
          <w:sz w:val="32"/>
          <w:szCs w:val="32"/>
          <w:lang w:eastAsia="zh-CN"/>
        </w:rPr>
        <w:t>）</w:t>
      </w:r>
      <w:r>
        <w:rPr>
          <w:rFonts w:hint="eastAsia" w:ascii="仿宋" w:hAnsi="仿宋" w:eastAsia="仿宋" w:cs="仿宋"/>
          <w:b w:val="0"/>
          <w:i w:val="0"/>
          <w:caps w:val="0"/>
          <w:color w:val="auto"/>
          <w:spacing w:val="0"/>
          <w:kern w:val="0"/>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681" w:firstLineChars="213"/>
        <w:jc w:val="left"/>
        <w:textAlignment w:val="auto"/>
        <w:outlineLvl w:val="9"/>
        <w:rPr>
          <w:rFonts w:hint="eastAsia" w:ascii="仿宋" w:hAnsi="仿宋" w:eastAsia="仿宋" w:cs="仿宋"/>
          <w:b w:val="0"/>
          <w:i w:val="0"/>
          <w:caps w:val="0"/>
          <w:color w:val="auto"/>
          <w:spacing w:val="0"/>
          <w:kern w:val="0"/>
          <w:sz w:val="32"/>
          <w:szCs w:val="32"/>
          <w:lang w:val="en-US" w:eastAsia="zh-CN" w:bidi="ar"/>
        </w:rPr>
      </w:pPr>
      <w:r>
        <w:rPr>
          <w:rFonts w:hint="eastAsia" w:ascii="仿宋" w:hAnsi="仿宋" w:eastAsia="仿宋" w:cs="仿宋"/>
          <w:b w:val="0"/>
          <w:i w:val="0"/>
          <w:caps w:val="0"/>
          <w:color w:val="auto"/>
          <w:spacing w:val="0"/>
          <w:kern w:val="0"/>
          <w:sz w:val="32"/>
          <w:szCs w:val="32"/>
          <w:lang w:val="en-US" w:eastAsia="zh-CN" w:bidi="ar"/>
        </w:rPr>
        <w:t>2.鹿寨县卫生健康局（鹿寨县鹿寨镇政通路5号鹿寨县卫生健康局五楼），支持网上报名，邮箱：lzxwsj@126.com，发邮箱后请电话0772-6815093确认。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681" w:firstLineChars="213"/>
        <w:jc w:val="left"/>
        <w:textAlignment w:val="auto"/>
        <w:outlineLvl w:val="9"/>
        <w:rPr>
          <w:rFonts w:hint="eastAsia" w:ascii="仿宋" w:hAnsi="仿宋" w:eastAsia="仿宋" w:cs="仿宋"/>
          <w:i w:val="0"/>
          <w:caps w:val="0"/>
          <w:color w:val="auto"/>
          <w:spacing w:val="0"/>
          <w:sz w:val="32"/>
          <w:szCs w:val="32"/>
          <w:shd w:val="clear" w:fill="FFFFFF"/>
          <w:lang w:val="en-US" w:eastAsia="zh-CN"/>
        </w:rPr>
      </w:pPr>
      <w:r>
        <w:rPr>
          <w:rFonts w:hint="eastAsia" w:ascii="仿宋" w:hAnsi="仿宋" w:eastAsia="仿宋" w:cs="仿宋"/>
          <w:b w:val="0"/>
          <w:i w:val="0"/>
          <w:caps w:val="0"/>
          <w:color w:val="auto"/>
          <w:spacing w:val="0"/>
          <w:kern w:val="0"/>
          <w:sz w:val="32"/>
          <w:szCs w:val="32"/>
          <w:lang w:val="en-US" w:eastAsia="zh-CN" w:bidi="ar"/>
        </w:rPr>
        <w:t>3.</w:t>
      </w:r>
      <w:r>
        <w:rPr>
          <w:rFonts w:hint="eastAsia" w:ascii="仿宋" w:hAnsi="仿宋" w:eastAsia="仿宋" w:cs="仿宋"/>
          <w:i w:val="0"/>
          <w:caps w:val="0"/>
          <w:color w:val="auto"/>
          <w:spacing w:val="0"/>
          <w:sz w:val="32"/>
          <w:szCs w:val="32"/>
          <w:shd w:val="clear" w:fill="FFFFFF"/>
        </w:rPr>
        <w:t>报名要求：须提交有效的营业执照副本复印件；法定代表人（负责人或自然人）或委托代理人的有效身份证原件，非法定代表人(负责人或自然人)还须出示法定代表人(负责人或自然人)授权书原件（加盖单位公章），已报名成功的供应商不等于符合本项目的供应商资格。</w:t>
      </w:r>
    </w:p>
    <w:p>
      <w:pPr>
        <w:keepNext w:val="0"/>
        <w:keepLines w:val="0"/>
        <w:pageBreakBefore w:val="0"/>
        <w:kinsoku/>
        <w:wordWrap/>
        <w:overflowPunct/>
        <w:topLinePunct w:val="0"/>
        <w:autoSpaceDE/>
        <w:autoSpaceDN/>
        <w:bidi w:val="0"/>
        <w:adjustRightInd/>
        <w:snapToGrid w:val="0"/>
        <w:spacing w:line="460" w:lineRule="exact"/>
        <w:ind w:firstLine="649" w:firstLineChars="202"/>
        <w:jc w:val="left"/>
        <w:textAlignment w:val="auto"/>
        <w:rPr>
          <w:rFonts w:hint="eastAsia" w:ascii="仿宋" w:hAnsi="仿宋" w:eastAsia="仿宋" w:cs="仿宋"/>
          <w:kern w:val="0"/>
          <w:sz w:val="32"/>
          <w:szCs w:val="32"/>
        </w:rPr>
      </w:pPr>
      <w:r>
        <w:rPr>
          <w:rFonts w:hint="eastAsia" w:ascii="仿宋" w:hAnsi="仿宋" w:eastAsia="仿宋" w:cs="仿宋"/>
          <w:b/>
          <w:sz w:val="32"/>
          <w:szCs w:val="32"/>
          <w:lang w:eastAsia="zh-CN"/>
        </w:rPr>
        <w:t>五、</w:t>
      </w:r>
      <w:r>
        <w:rPr>
          <w:rFonts w:hint="eastAsia" w:ascii="仿宋" w:hAnsi="仿宋" w:eastAsia="仿宋" w:cs="仿宋"/>
          <w:b/>
          <w:sz w:val="32"/>
          <w:szCs w:val="32"/>
        </w:rPr>
        <w:t>响应文件递交截止时间、开启时间和地点:</w:t>
      </w:r>
    </w:p>
    <w:p>
      <w:pPr>
        <w:keepNext w:val="0"/>
        <w:keepLines w:val="0"/>
        <w:pageBreakBefore w:val="0"/>
        <w:kinsoku/>
        <w:wordWrap/>
        <w:overflowPunct/>
        <w:topLinePunct w:val="0"/>
        <w:autoSpaceDE/>
        <w:autoSpaceDN/>
        <w:bidi w:val="0"/>
        <w:adjustRightInd/>
        <w:snapToGrid w:val="0"/>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响应文件开始接收时间：20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r>
        <w:rPr>
          <w:rFonts w:hint="eastAsia" w:ascii="仿宋" w:hAnsi="仿宋" w:eastAsia="仿宋" w:cs="仿宋"/>
          <w:sz w:val="32"/>
          <w:szCs w:val="32"/>
          <w:lang w:val="en-US" w:eastAsia="zh-CN"/>
        </w:rPr>
        <w:t>8</w:t>
      </w:r>
      <w:r>
        <w:rPr>
          <w:rFonts w:hint="eastAsia" w:ascii="仿宋" w:hAnsi="仿宋" w:eastAsia="仿宋" w:cs="仿宋"/>
          <w:sz w:val="32"/>
          <w:szCs w:val="32"/>
        </w:rPr>
        <w:t>时</w:t>
      </w:r>
      <w:r>
        <w:rPr>
          <w:rFonts w:hint="eastAsia" w:ascii="仿宋" w:hAnsi="仿宋" w:eastAsia="仿宋" w:cs="仿宋"/>
          <w:sz w:val="32"/>
          <w:szCs w:val="32"/>
          <w:lang w:val="en-US" w:eastAsia="zh-CN"/>
        </w:rPr>
        <w:t>0</w:t>
      </w:r>
      <w:r>
        <w:rPr>
          <w:rFonts w:hint="eastAsia" w:ascii="仿宋" w:hAnsi="仿宋" w:eastAsia="仿宋" w:cs="仿宋"/>
          <w:sz w:val="32"/>
          <w:szCs w:val="32"/>
        </w:rPr>
        <w:t>0分（或另行通知）；</w:t>
      </w:r>
    </w:p>
    <w:p>
      <w:pPr>
        <w:keepNext w:val="0"/>
        <w:keepLines w:val="0"/>
        <w:pageBreakBefore w:val="0"/>
        <w:kinsoku/>
        <w:wordWrap/>
        <w:overflowPunct/>
        <w:topLinePunct w:val="0"/>
        <w:autoSpaceDE/>
        <w:autoSpaceDN/>
        <w:bidi w:val="0"/>
        <w:adjustRightInd/>
        <w:snapToGrid w:val="0"/>
        <w:spacing w:line="4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响应文件递交截止时间：20</w:t>
      </w:r>
      <w:r>
        <w:rPr>
          <w:rFonts w:hint="eastAsia" w:ascii="仿宋" w:hAnsi="仿宋" w:eastAsia="仿宋" w:cs="仿宋"/>
          <w:sz w:val="32"/>
          <w:szCs w:val="32"/>
          <w:lang w:val="en-US" w:eastAsia="zh-CN"/>
        </w:rPr>
        <w:t>23</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r>
        <w:rPr>
          <w:rFonts w:hint="eastAsia" w:ascii="仿宋" w:hAnsi="仿宋" w:eastAsia="仿宋" w:cs="仿宋"/>
          <w:sz w:val="32"/>
          <w:szCs w:val="32"/>
          <w:lang w:val="en-US" w:eastAsia="zh-CN"/>
        </w:rPr>
        <w:t>12</w:t>
      </w:r>
      <w:r>
        <w:rPr>
          <w:rFonts w:hint="eastAsia" w:ascii="仿宋" w:hAnsi="仿宋" w:eastAsia="仿宋" w:cs="仿宋"/>
          <w:sz w:val="32"/>
          <w:szCs w:val="32"/>
        </w:rPr>
        <w:t>时</w:t>
      </w:r>
      <w:r>
        <w:rPr>
          <w:rFonts w:hint="eastAsia" w:ascii="仿宋" w:hAnsi="仿宋" w:eastAsia="仿宋" w:cs="仿宋"/>
          <w:sz w:val="32"/>
          <w:szCs w:val="32"/>
          <w:lang w:val="en-US" w:eastAsia="zh-CN"/>
        </w:rPr>
        <w:t>0</w:t>
      </w:r>
      <w:r>
        <w:rPr>
          <w:rFonts w:hint="eastAsia" w:ascii="仿宋" w:hAnsi="仿宋" w:eastAsia="仿宋" w:cs="仿宋"/>
          <w:sz w:val="32"/>
          <w:szCs w:val="32"/>
        </w:rPr>
        <w:t>0分（或另行通知）；</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firstLine="640" w:firstLineChars="200"/>
        <w:jc w:val="left"/>
        <w:textAlignment w:val="auto"/>
        <w:outlineLvl w:val="9"/>
        <w:rPr>
          <w:rFonts w:hint="eastAsia" w:ascii="仿宋" w:hAnsi="仿宋" w:eastAsia="仿宋" w:cs="仿宋"/>
          <w:i w:val="0"/>
          <w:caps w:val="0"/>
          <w:color w:val="020001"/>
          <w:spacing w:val="0"/>
          <w:sz w:val="32"/>
          <w:szCs w:val="32"/>
          <w:shd w:val="clear" w:fill="FFFFFF"/>
          <w:lang w:val="en-US" w:eastAsia="zh-CN"/>
        </w:rPr>
      </w:pPr>
      <w:r>
        <w:rPr>
          <w:rFonts w:hint="eastAsia" w:ascii="仿宋" w:hAnsi="仿宋" w:eastAsia="仿宋" w:cs="仿宋"/>
          <w:sz w:val="32"/>
          <w:szCs w:val="32"/>
        </w:rPr>
        <w:t>响应文件递交地</w:t>
      </w:r>
      <w:r>
        <w:rPr>
          <w:rFonts w:hint="eastAsia" w:ascii="仿宋" w:hAnsi="仿宋" w:eastAsia="仿宋" w:cs="仿宋"/>
          <w:color w:val="auto"/>
          <w:sz w:val="32"/>
          <w:szCs w:val="32"/>
        </w:rPr>
        <w:t>点：</w:t>
      </w:r>
      <w:r>
        <w:rPr>
          <w:rFonts w:hint="eastAsia" w:ascii="仿宋" w:hAnsi="仿宋" w:eastAsia="仿宋" w:cs="仿宋"/>
          <w:b w:val="0"/>
          <w:i w:val="0"/>
          <w:caps w:val="0"/>
          <w:color w:val="auto"/>
          <w:spacing w:val="0"/>
          <w:kern w:val="0"/>
          <w:sz w:val="32"/>
          <w:szCs w:val="32"/>
          <w:lang w:val="en-US" w:eastAsia="zh-CN" w:bidi="ar"/>
        </w:rPr>
        <w:t>鹿寨县卫生健康局办公室</w:t>
      </w:r>
      <w:r>
        <w:rPr>
          <w:rFonts w:hint="eastAsia" w:ascii="仿宋" w:hAnsi="仿宋" w:eastAsia="仿宋" w:cs="仿宋"/>
          <w:color w:val="auto"/>
          <w:sz w:val="32"/>
          <w:szCs w:val="32"/>
        </w:rPr>
        <w:t>，对</w:t>
      </w:r>
      <w:r>
        <w:rPr>
          <w:rFonts w:hint="eastAsia" w:ascii="仿宋" w:hAnsi="仿宋" w:eastAsia="仿宋" w:cs="仿宋"/>
          <w:sz w:val="32"/>
          <w:szCs w:val="32"/>
        </w:rPr>
        <w:t>逾期送达或未按照采购文件要求递交、密封的响应文件，采购办有权拒收。</w:t>
      </w:r>
    </w:p>
    <w:p>
      <w:pPr>
        <w:keepNext w:val="0"/>
        <w:keepLines w:val="0"/>
        <w:pageBreakBefore w:val="0"/>
        <w:kinsoku/>
        <w:wordWrap/>
        <w:overflowPunct/>
        <w:topLinePunct w:val="0"/>
        <w:autoSpaceDE/>
        <w:autoSpaceDN/>
        <w:bidi w:val="0"/>
        <w:adjustRightInd/>
        <w:snapToGrid w:val="0"/>
        <w:spacing w:line="460" w:lineRule="exact"/>
        <w:ind w:left="0" w:leftChars="0" w:firstLine="684" w:firstLineChars="213"/>
        <w:jc w:val="left"/>
        <w:textAlignment w:val="auto"/>
        <w:rPr>
          <w:rFonts w:hint="eastAsia" w:ascii="仿宋" w:hAnsi="仿宋" w:eastAsia="仿宋" w:cs="仿宋"/>
          <w:b/>
          <w:color w:val="000000"/>
          <w:sz w:val="32"/>
          <w:szCs w:val="32"/>
        </w:rPr>
      </w:pPr>
      <w:r>
        <w:rPr>
          <w:rFonts w:hint="eastAsia" w:ascii="仿宋" w:hAnsi="仿宋" w:eastAsia="仿宋" w:cs="仿宋"/>
          <w:b/>
          <w:color w:val="000000"/>
          <w:sz w:val="32"/>
          <w:szCs w:val="32"/>
          <w:lang w:eastAsia="zh-CN"/>
        </w:rPr>
        <w:t>六</w:t>
      </w:r>
      <w:r>
        <w:rPr>
          <w:rFonts w:hint="eastAsia" w:ascii="仿宋" w:hAnsi="仿宋" w:eastAsia="仿宋" w:cs="仿宋"/>
          <w:b/>
          <w:color w:val="000000"/>
          <w:sz w:val="32"/>
          <w:szCs w:val="32"/>
        </w:rPr>
        <w:t>、</w:t>
      </w:r>
      <w:r>
        <w:rPr>
          <w:rFonts w:hint="eastAsia" w:ascii="仿宋" w:hAnsi="仿宋" w:eastAsia="仿宋" w:cs="仿宋"/>
          <w:b/>
          <w:color w:val="000000"/>
          <w:sz w:val="32"/>
          <w:szCs w:val="32"/>
          <w:lang w:eastAsia="zh-CN"/>
        </w:rPr>
        <w:t>评议</w:t>
      </w:r>
      <w:r>
        <w:rPr>
          <w:rFonts w:hint="eastAsia" w:ascii="仿宋" w:hAnsi="仿宋" w:eastAsia="仿宋" w:cs="仿宋"/>
          <w:b/>
          <w:color w:val="000000"/>
          <w:sz w:val="32"/>
          <w:szCs w:val="32"/>
        </w:rPr>
        <w:t xml:space="preserve">时间及地点：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firstLine="681" w:firstLineChars="213"/>
        <w:jc w:val="left"/>
        <w:textAlignment w:val="auto"/>
        <w:outlineLvl w:val="9"/>
        <w:rPr>
          <w:rFonts w:hint="eastAsia" w:ascii="仿宋" w:hAnsi="仿宋" w:eastAsia="仿宋" w:cs="仿宋"/>
          <w:b w:val="0"/>
          <w:i w:val="0"/>
          <w:caps w:val="0"/>
          <w:color w:val="auto"/>
          <w:spacing w:val="0"/>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时间：</w:t>
      </w:r>
      <w:r>
        <w:rPr>
          <w:rFonts w:hint="eastAsia" w:ascii="仿宋" w:hAnsi="仿宋" w:eastAsia="仿宋" w:cs="仿宋"/>
          <w:b w:val="0"/>
          <w:i w:val="0"/>
          <w:caps w:val="0"/>
          <w:color w:val="auto"/>
          <w:spacing w:val="0"/>
          <w:kern w:val="0"/>
          <w:sz w:val="32"/>
          <w:szCs w:val="32"/>
          <w:lang w:val="en-US" w:eastAsia="zh-CN" w:bidi="ar"/>
        </w:rPr>
        <w:t>2023年9月1日</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时</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0分</w:t>
      </w:r>
      <w:r>
        <w:rPr>
          <w:rFonts w:hint="eastAsia" w:ascii="仿宋" w:hAnsi="仿宋" w:eastAsia="仿宋" w:cs="仿宋"/>
          <w:b w:val="0"/>
          <w:i w:val="0"/>
          <w:caps w:val="0"/>
          <w:color w:val="auto"/>
          <w:spacing w:val="0"/>
          <w:kern w:val="0"/>
          <w:sz w:val="32"/>
          <w:szCs w:val="32"/>
          <w:lang w:val="en-US" w:eastAsia="zh-CN" w:bidi="ar"/>
        </w:rPr>
        <w:t>（或另行通知）。</w:t>
      </w:r>
    </w:p>
    <w:p>
      <w:pPr>
        <w:keepNext w:val="0"/>
        <w:keepLines w:val="0"/>
        <w:pageBreakBefore w:val="0"/>
        <w:kinsoku/>
        <w:wordWrap/>
        <w:overflowPunct/>
        <w:topLinePunct w:val="0"/>
        <w:autoSpaceDE/>
        <w:autoSpaceDN/>
        <w:bidi w:val="0"/>
        <w:adjustRightInd/>
        <w:snapToGrid w:val="0"/>
        <w:spacing w:line="460" w:lineRule="exact"/>
        <w:ind w:left="0" w:leftChars="0" w:firstLine="681" w:firstLineChars="213"/>
        <w:jc w:val="lef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2.地点：</w:t>
      </w:r>
      <w:r>
        <w:rPr>
          <w:rFonts w:hint="eastAsia" w:ascii="仿宋" w:hAnsi="仿宋" w:eastAsia="仿宋" w:cs="仿宋"/>
          <w:b w:val="0"/>
          <w:i w:val="0"/>
          <w:caps w:val="0"/>
          <w:color w:val="auto"/>
          <w:spacing w:val="0"/>
          <w:kern w:val="0"/>
          <w:sz w:val="32"/>
          <w:szCs w:val="32"/>
          <w:lang w:val="en-US" w:eastAsia="zh-CN" w:bidi="ar"/>
        </w:rPr>
        <w:t>鹿寨县卫生健康局五楼（联系人：涂主任）</w:t>
      </w:r>
    </w:p>
    <w:p>
      <w:pPr>
        <w:keepNext w:val="0"/>
        <w:keepLines w:val="0"/>
        <w:pageBreakBefore w:val="0"/>
        <w:kinsoku/>
        <w:wordWrap/>
        <w:overflowPunct/>
        <w:topLinePunct w:val="0"/>
        <w:autoSpaceDE/>
        <w:autoSpaceDN/>
        <w:bidi w:val="0"/>
        <w:adjustRightInd/>
        <w:snapToGrid w:val="0"/>
        <w:spacing w:line="460" w:lineRule="exact"/>
        <w:ind w:left="0" w:leftChars="0" w:firstLine="684" w:firstLineChars="213"/>
        <w:jc w:val="left"/>
        <w:textAlignment w:val="auto"/>
        <w:rPr>
          <w:rFonts w:hint="eastAsia" w:ascii="仿宋" w:hAnsi="仿宋" w:eastAsia="仿宋" w:cs="仿宋"/>
          <w:color w:val="auto"/>
          <w:sz w:val="32"/>
          <w:szCs w:val="32"/>
        </w:rPr>
      </w:pPr>
      <w:r>
        <w:rPr>
          <w:rFonts w:hint="eastAsia" w:ascii="仿宋" w:hAnsi="仿宋" w:eastAsia="仿宋" w:cs="仿宋"/>
          <w:b/>
          <w:bCs/>
          <w:i w:val="0"/>
          <w:caps w:val="0"/>
          <w:color w:val="auto"/>
          <w:spacing w:val="0"/>
          <w:kern w:val="0"/>
          <w:sz w:val="32"/>
          <w:szCs w:val="32"/>
          <w:lang w:val="en-US" w:eastAsia="zh-CN" w:bidi="ar"/>
        </w:rPr>
        <w:t>七、</w:t>
      </w:r>
      <w:r>
        <w:rPr>
          <w:rFonts w:hint="eastAsia" w:ascii="仿宋" w:hAnsi="仿宋" w:eastAsia="仿宋" w:cs="仿宋"/>
          <w:b/>
          <w:color w:val="auto"/>
          <w:sz w:val="32"/>
          <w:szCs w:val="32"/>
        </w:rPr>
        <w:t>联系事项</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val="0"/>
        <w:spacing w:line="460" w:lineRule="exact"/>
        <w:ind w:left="0" w:leftChars="0" w:firstLine="681" w:firstLineChars="213"/>
        <w:jc w:val="left"/>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1.采购人：</w:t>
      </w:r>
      <w:r>
        <w:rPr>
          <w:rFonts w:hint="eastAsia" w:ascii="仿宋" w:hAnsi="仿宋" w:eastAsia="仿宋" w:cs="仿宋"/>
          <w:color w:val="000000"/>
          <w:sz w:val="32"/>
          <w:szCs w:val="32"/>
          <w:lang w:eastAsia="zh-CN"/>
        </w:rPr>
        <w:t>鹿寨县</w:t>
      </w:r>
      <w:r>
        <w:rPr>
          <w:rFonts w:hint="eastAsia" w:ascii="仿宋" w:hAnsi="仿宋" w:eastAsia="仿宋" w:cs="仿宋"/>
          <w:color w:val="000000"/>
          <w:sz w:val="32"/>
          <w:szCs w:val="32"/>
          <w:lang w:val="en-US" w:eastAsia="zh-CN"/>
        </w:rPr>
        <w:t>卫生健康局</w:t>
      </w:r>
    </w:p>
    <w:p>
      <w:pPr>
        <w:keepNext w:val="0"/>
        <w:keepLines w:val="0"/>
        <w:pageBreakBefore w:val="0"/>
        <w:kinsoku/>
        <w:wordWrap/>
        <w:overflowPunct/>
        <w:topLinePunct w:val="0"/>
        <w:autoSpaceDE/>
        <w:autoSpaceDN/>
        <w:bidi w:val="0"/>
        <w:adjustRightInd/>
        <w:snapToGrid w:val="0"/>
        <w:spacing w:line="460" w:lineRule="exact"/>
        <w:ind w:left="0" w:leftChars="0" w:firstLine="681" w:firstLineChars="213"/>
        <w:jc w:val="lef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联系地址：</w:t>
      </w:r>
      <w:r>
        <w:rPr>
          <w:rFonts w:hint="eastAsia" w:ascii="仿宋" w:hAnsi="仿宋" w:eastAsia="仿宋" w:cs="仿宋"/>
          <w:color w:val="000000"/>
          <w:sz w:val="32"/>
          <w:szCs w:val="32"/>
          <w:lang w:eastAsia="zh-CN"/>
        </w:rPr>
        <w:t>鹿寨县鹿寨镇</w:t>
      </w:r>
      <w:r>
        <w:rPr>
          <w:rFonts w:hint="eastAsia" w:ascii="仿宋" w:hAnsi="仿宋" w:eastAsia="仿宋" w:cs="仿宋"/>
          <w:color w:val="000000"/>
          <w:sz w:val="32"/>
          <w:szCs w:val="32"/>
          <w:lang w:val="en-US" w:eastAsia="zh-CN"/>
        </w:rPr>
        <w:t>政通</w:t>
      </w:r>
      <w:r>
        <w:rPr>
          <w:rFonts w:hint="eastAsia" w:ascii="仿宋" w:hAnsi="仿宋" w:eastAsia="仿宋" w:cs="仿宋"/>
          <w:color w:val="000000"/>
          <w:sz w:val="32"/>
          <w:szCs w:val="32"/>
          <w:lang w:eastAsia="zh-CN"/>
        </w:rPr>
        <w:t>路</w:t>
      </w:r>
      <w:r>
        <w:rPr>
          <w:rFonts w:hint="eastAsia" w:ascii="仿宋" w:hAnsi="仿宋" w:eastAsia="仿宋" w:cs="仿宋"/>
          <w:color w:val="000000"/>
          <w:sz w:val="32"/>
          <w:szCs w:val="32"/>
          <w:lang w:val="en-US" w:eastAsia="zh-CN"/>
        </w:rPr>
        <w:t>5号</w:t>
      </w:r>
    </w:p>
    <w:p>
      <w:pPr>
        <w:keepNext w:val="0"/>
        <w:keepLines w:val="0"/>
        <w:pageBreakBefore w:val="0"/>
        <w:kinsoku/>
        <w:wordWrap/>
        <w:overflowPunct/>
        <w:topLinePunct w:val="0"/>
        <w:autoSpaceDE/>
        <w:autoSpaceDN/>
        <w:bidi w:val="0"/>
        <w:adjustRightInd/>
        <w:snapToGrid w:val="0"/>
        <w:spacing w:line="460" w:lineRule="exact"/>
        <w:ind w:left="0" w:leftChars="0" w:firstLine="681" w:firstLineChars="213"/>
        <w:jc w:val="left"/>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rPr>
        <w:t>联系电话：0772-</w:t>
      </w:r>
      <w:r>
        <w:rPr>
          <w:rFonts w:hint="eastAsia" w:ascii="仿宋" w:hAnsi="仿宋" w:eastAsia="仿宋" w:cs="仿宋"/>
          <w:color w:val="000000"/>
          <w:sz w:val="32"/>
          <w:szCs w:val="32"/>
          <w:lang w:val="en-US" w:eastAsia="zh-CN"/>
        </w:rPr>
        <w:t>6815093</w:t>
      </w:r>
    </w:p>
    <w:p>
      <w:pPr>
        <w:keepNext w:val="0"/>
        <w:keepLines w:val="0"/>
        <w:pageBreakBefore w:val="0"/>
        <w:kinsoku/>
        <w:wordWrap/>
        <w:overflowPunct/>
        <w:topLinePunct w:val="0"/>
        <w:autoSpaceDE/>
        <w:autoSpaceDN/>
        <w:bidi w:val="0"/>
        <w:adjustRightInd/>
        <w:snapToGrid w:val="0"/>
        <w:spacing w:line="460" w:lineRule="exact"/>
        <w:ind w:left="0" w:leftChars="0" w:firstLine="681" w:firstLineChars="213"/>
        <w:jc w:val="left"/>
        <w:textAlignment w:val="auto"/>
        <w:rPr>
          <w:rFonts w:hint="eastAsia" w:ascii="仿宋" w:hAnsi="仿宋" w:eastAsia="仿宋" w:cs="仿宋"/>
          <w:b w:val="0"/>
          <w:i w:val="0"/>
          <w:caps w:val="0"/>
          <w:color w:val="auto"/>
          <w:spacing w:val="0"/>
          <w:kern w:val="0"/>
          <w:sz w:val="32"/>
          <w:szCs w:val="32"/>
          <w:lang w:val="en-US" w:eastAsia="zh-CN" w:bidi="ar"/>
        </w:rPr>
      </w:pPr>
      <w:r>
        <w:rPr>
          <w:rFonts w:hint="eastAsia" w:ascii="仿宋" w:hAnsi="仿宋" w:eastAsia="仿宋" w:cs="仿宋"/>
          <w:color w:val="auto"/>
          <w:sz w:val="32"/>
          <w:szCs w:val="32"/>
        </w:rPr>
        <w:t>联系邮箱</w:t>
      </w:r>
      <w:r>
        <w:rPr>
          <w:rFonts w:hint="eastAsia" w:ascii="仿宋" w:hAnsi="仿宋" w:eastAsia="仿宋" w:cs="仿宋"/>
          <w:color w:val="auto"/>
          <w:sz w:val="32"/>
          <w:szCs w:val="32"/>
          <w:u w:val="none"/>
        </w:rPr>
        <w:t>：</w:t>
      </w:r>
      <w:r>
        <w:rPr>
          <w:rFonts w:hint="eastAsia" w:ascii="仿宋" w:hAnsi="仿宋" w:eastAsia="仿宋" w:cs="仿宋"/>
          <w:b w:val="0"/>
          <w:i w:val="0"/>
          <w:caps w:val="0"/>
          <w:color w:val="auto"/>
          <w:spacing w:val="0"/>
          <w:kern w:val="0"/>
          <w:sz w:val="32"/>
          <w:szCs w:val="32"/>
          <w:u w:val="none"/>
          <w:lang w:val="en-US" w:eastAsia="zh-CN" w:bidi="ar"/>
        </w:rPr>
        <w:fldChar w:fldCharType="begin"/>
      </w:r>
      <w:r>
        <w:rPr>
          <w:rFonts w:hint="eastAsia" w:ascii="仿宋" w:hAnsi="仿宋" w:eastAsia="仿宋" w:cs="仿宋"/>
          <w:b w:val="0"/>
          <w:i w:val="0"/>
          <w:caps w:val="0"/>
          <w:color w:val="auto"/>
          <w:spacing w:val="0"/>
          <w:kern w:val="0"/>
          <w:sz w:val="32"/>
          <w:szCs w:val="32"/>
          <w:u w:val="none"/>
          <w:lang w:val="en-US" w:eastAsia="zh-CN" w:bidi="ar"/>
        </w:rPr>
        <w:instrText xml:space="preserve"> HYPERLINK "mailto:lzxwsj@126.com" </w:instrText>
      </w:r>
      <w:r>
        <w:rPr>
          <w:rFonts w:hint="eastAsia" w:ascii="仿宋" w:hAnsi="仿宋" w:eastAsia="仿宋" w:cs="仿宋"/>
          <w:b w:val="0"/>
          <w:i w:val="0"/>
          <w:caps w:val="0"/>
          <w:color w:val="auto"/>
          <w:spacing w:val="0"/>
          <w:kern w:val="0"/>
          <w:sz w:val="32"/>
          <w:szCs w:val="32"/>
          <w:u w:val="none"/>
          <w:lang w:val="en-US" w:eastAsia="zh-CN" w:bidi="ar"/>
        </w:rPr>
        <w:fldChar w:fldCharType="separate"/>
      </w:r>
      <w:r>
        <w:rPr>
          <w:rStyle w:val="7"/>
          <w:rFonts w:hint="eastAsia" w:ascii="仿宋" w:hAnsi="仿宋" w:eastAsia="仿宋" w:cs="仿宋"/>
          <w:b w:val="0"/>
          <w:i w:val="0"/>
          <w:caps w:val="0"/>
          <w:color w:val="auto"/>
          <w:spacing w:val="0"/>
          <w:kern w:val="0"/>
          <w:sz w:val="32"/>
          <w:szCs w:val="32"/>
          <w:u w:val="none"/>
          <w:lang w:val="en-US" w:eastAsia="zh-CN" w:bidi="ar"/>
        </w:rPr>
        <w:t>lzxwsj@126.com</w:t>
      </w:r>
      <w:r>
        <w:rPr>
          <w:rFonts w:hint="eastAsia" w:ascii="仿宋" w:hAnsi="仿宋" w:eastAsia="仿宋" w:cs="仿宋"/>
          <w:b w:val="0"/>
          <w:i w:val="0"/>
          <w:caps w:val="0"/>
          <w:color w:val="auto"/>
          <w:spacing w:val="0"/>
          <w:kern w:val="0"/>
          <w:sz w:val="32"/>
          <w:szCs w:val="32"/>
          <w:u w:val="none"/>
          <w:lang w:val="en-US" w:eastAsia="zh-CN" w:bidi="ar"/>
        </w:rPr>
        <w:fldChar w:fldCharType="end"/>
      </w:r>
    </w:p>
    <w:p>
      <w:pPr>
        <w:keepNext w:val="0"/>
        <w:keepLines w:val="0"/>
        <w:pageBreakBefore w:val="0"/>
        <w:kinsoku/>
        <w:wordWrap/>
        <w:overflowPunct/>
        <w:topLinePunct w:val="0"/>
        <w:autoSpaceDE/>
        <w:autoSpaceDN/>
        <w:bidi w:val="0"/>
        <w:adjustRightInd/>
        <w:snapToGrid w:val="0"/>
        <w:spacing w:line="460" w:lineRule="exact"/>
        <w:ind w:left="0" w:leftChars="0" w:firstLine="681" w:firstLineChars="213"/>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2.监督部门：</w:t>
      </w:r>
      <w:r>
        <w:rPr>
          <w:rFonts w:hint="eastAsia" w:ascii="仿宋" w:hAnsi="仿宋" w:eastAsia="仿宋" w:cs="仿宋"/>
          <w:color w:val="000000"/>
          <w:sz w:val="32"/>
          <w:szCs w:val="32"/>
          <w:lang w:eastAsia="zh-CN"/>
        </w:rPr>
        <w:t>鹿寨县</w:t>
      </w:r>
      <w:r>
        <w:rPr>
          <w:rFonts w:hint="eastAsia" w:ascii="仿宋" w:hAnsi="仿宋" w:eastAsia="仿宋" w:cs="仿宋"/>
          <w:color w:val="000000"/>
          <w:sz w:val="32"/>
          <w:szCs w:val="32"/>
          <w:lang w:val="en-US" w:eastAsia="zh-CN"/>
        </w:rPr>
        <w:t>卫生健康局</w:t>
      </w:r>
      <w:r>
        <w:rPr>
          <w:rFonts w:hint="eastAsia" w:ascii="仿宋" w:hAnsi="仿宋" w:eastAsia="仿宋" w:cs="仿宋"/>
          <w:color w:val="000000"/>
          <w:sz w:val="32"/>
          <w:szCs w:val="32"/>
        </w:rPr>
        <w:t>机关纪委</w:t>
      </w:r>
    </w:p>
    <w:p>
      <w:pPr>
        <w:keepNext w:val="0"/>
        <w:keepLines w:val="0"/>
        <w:pageBreakBefore w:val="0"/>
        <w:kinsoku/>
        <w:wordWrap/>
        <w:overflowPunct/>
        <w:topLinePunct w:val="0"/>
        <w:autoSpaceDE/>
        <w:autoSpaceDN/>
        <w:bidi w:val="0"/>
        <w:adjustRightInd/>
        <w:snapToGrid w:val="0"/>
        <w:spacing w:line="460" w:lineRule="exact"/>
        <w:ind w:left="0" w:leftChars="0" w:firstLine="681" w:firstLineChars="213"/>
        <w:jc w:val="left"/>
        <w:textAlignment w:val="auto"/>
        <w:rPr>
          <w:rFonts w:hint="default" w:ascii="仿宋" w:hAnsi="仿宋" w:eastAsia="仿宋" w:cs="仿宋"/>
          <w:color w:val="000000"/>
          <w:sz w:val="32"/>
          <w:szCs w:val="32"/>
          <w:lang w:val="en-US"/>
        </w:rPr>
      </w:pPr>
      <w:r>
        <w:rPr>
          <w:rFonts w:hint="eastAsia" w:ascii="仿宋" w:hAnsi="仿宋" w:eastAsia="仿宋" w:cs="仿宋"/>
          <w:color w:val="000000"/>
          <w:sz w:val="32"/>
          <w:szCs w:val="32"/>
        </w:rPr>
        <w:t>联系电话：0772</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6822700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00"/>
        <w:jc w:val="left"/>
        <w:textAlignment w:val="auto"/>
        <w:outlineLvl w:val="9"/>
        <w:rPr>
          <w:rFonts w:hint="eastAsia" w:ascii="仿宋" w:hAnsi="仿宋" w:eastAsia="仿宋" w:cs="仿宋"/>
          <w:b w:val="0"/>
          <w:i w:val="0"/>
          <w:caps w:val="0"/>
          <w:color w:val="555555"/>
          <w:spacing w:val="0"/>
          <w:kern w:val="0"/>
          <w:sz w:val="32"/>
          <w:szCs w:val="32"/>
          <w:lang w:val="en-US" w:eastAsia="zh-CN" w:bidi="ar"/>
        </w:rPr>
      </w:pPr>
    </w:p>
    <w:p>
      <w:pPr>
        <w:keepNext w:val="0"/>
        <w:keepLines w:val="0"/>
        <w:pageBreakBefore w:val="0"/>
        <w:kinsoku/>
        <w:wordWrap/>
        <w:overflowPunct/>
        <w:topLinePunct w:val="0"/>
        <w:autoSpaceDE/>
        <w:autoSpaceDN/>
        <w:bidi w:val="0"/>
        <w:adjustRightInd/>
        <w:snapToGrid w:val="0"/>
        <w:spacing w:line="46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附件：AED技术参数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00"/>
        <w:jc w:val="left"/>
        <w:textAlignment w:val="auto"/>
        <w:outlineLvl w:val="9"/>
        <w:rPr>
          <w:rFonts w:hint="eastAsia" w:ascii="仿宋" w:hAnsi="仿宋" w:eastAsia="仿宋" w:cs="仿宋"/>
          <w:b w:val="0"/>
          <w:i w:val="0"/>
          <w:caps w:val="0"/>
          <w:color w:val="555555"/>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600"/>
        <w:jc w:val="left"/>
        <w:textAlignment w:val="auto"/>
        <w:outlineLvl w:val="9"/>
        <w:rPr>
          <w:rFonts w:hint="eastAsia" w:ascii="仿宋" w:hAnsi="仿宋" w:eastAsia="仿宋" w:cs="仿宋"/>
          <w:b w:val="0"/>
          <w:i w:val="0"/>
          <w:caps w:val="0"/>
          <w:color w:val="555555"/>
          <w:spacing w:val="0"/>
          <w:kern w:val="0"/>
          <w:sz w:val="32"/>
          <w:szCs w:val="32"/>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6080" w:firstLineChars="1900"/>
        <w:jc w:val="left"/>
        <w:textAlignment w:val="auto"/>
        <w:outlineLvl w:val="9"/>
        <w:rPr>
          <w:rFonts w:hint="default" w:ascii="仿宋" w:hAnsi="仿宋" w:eastAsia="仿宋" w:cs="仿宋"/>
          <w:b w:val="0"/>
          <w:i w:val="0"/>
          <w:caps w:val="0"/>
          <w:color w:val="000000"/>
          <w:spacing w:val="0"/>
          <w:kern w:val="0"/>
          <w:sz w:val="32"/>
          <w:szCs w:val="32"/>
          <w:u w:val="none"/>
          <w:lang w:val="en-US" w:eastAsia="zh-CN" w:bidi="ar"/>
        </w:rPr>
      </w:pPr>
      <w:r>
        <w:rPr>
          <w:rFonts w:hint="eastAsia" w:ascii="仿宋" w:hAnsi="仿宋" w:eastAsia="仿宋" w:cs="仿宋"/>
          <w:b w:val="0"/>
          <w:i w:val="0"/>
          <w:caps w:val="0"/>
          <w:color w:val="000000"/>
          <w:spacing w:val="0"/>
          <w:kern w:val="0"/>
          <w:sz w:val="32"/>
          <w:szCs w:val="32"/>
          <w:u w:val="none"/>
          <w:lang w:val="en-US" w:eastAsia="zh-CN" w:bidi="ar"/>
        </w:rPr>
        <w:t>鹿寨县卫生健康局</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6080" w:firstLineChars="1900"/>
        <w:jc w:val="left"/>
        <w:textAlignment w:val="auto"/>
        <w:outlineLvl w:val="9"/>
        <w:rPr>
          <w:rFonts w:hint="eastAsia" w:ascii="仿宋" w:hAnsi="仿宋" w:eastAsia="仿宋" w:cs="仿宋"/>
          <w:b w:val="0"/>
          <w:i w:val="0"/>
          <w:caps w:val="0"/>
          <w:color w:val="000000"/>
          <w:spacing w:val="0"/>
          <w:kern w:val="0"/>
          <w:sz w:val="32"/>
          <w:szCs w:val="32"/>
          <w:u w:val="none"/>
          <w:lang w:val="en-US" w:eastAsia="zh-CN" w:bidi="ar"/>
        </w:rPr>
      </w:pPr>
      <w:r>
        <w:rPr>
          <w:rFonts w:hint="eastAsia" w:ascii="仿宋" w:hAnsi="仿宋" w:eastAsia="仿宋" w:cs="仿宋"/>
          <w:b w:val="0"/>
          <w:i w:val="0"/>
          <w:caps w:val="0"/>
          <w:color w:val="000000"/>
          <w:spacing w:val="0"/>
          <w:kern w:val="0"/>
          <w:sz w:val="32"/>
          <w:szCs w:val="32"/>
          <w:u w:val="none"/>
          <w:lang w:val="en-US" w:eastAsia="zh-CN" w:bidi="ar"/>
        </w:rPr>
        <w:t>2023年8月29日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6080" w:firstLineChars="1900"/>
        <w:jc w:val="left"/>
        <w:textAlignment w:val="auto"/>
        <w:outlineLvl w:val="9"/>
        <w:rPr>
          <w:rFonts w:hint="eastAsia" w:ascii="仿宋" w:hAnsi="仿宋" w:eastAsia="仿宋" w:cs="仿宋"/>
          <w:b w:val="0"/>
          <w:i w:val="0"/>
          <w:caps w:val="0"/>
          <w:color w:val="000000"/>
          <w:spacing w:val="0"/>
          <w:kern w:val="0"/>
          <w:sz w:val="32"/>
          <w:szCs w:val="32"/>
          <w:u w:val="none"/>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6080" w:firstLineChars="1900"/>
        <w:jc w:val="left"/>
        <w:textAlignment w:val="auto"/>
        <w:outlineLvl w:val="9"/>
        <w:rPr>
          <w:rFonts w:hint="eastAsia" w:ascii="仿宋" w:hAnsi="仿宋" w:eastAsia="仿宋" w:cs="仿宋"/>
          <w:b w:val="0"/>
          <w:i w:val="0"/>
          <w:caps w:val="0"/>
          <w:color w:val="000000"/>
          <w:spacing w:val="0"/>
          <w:kern w:val="0"/>
          <w:sz w:val="32"/>
          <w:szCs w:val="32"/>
          <w:u w:val="none"/>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6080" w:firstLineChars="1900"/>
        <w:jc w:val="left"/>
        <w:textAlignment w:val="auto"/>
        <w:outlineLvl w:val="9"/>
        <w:rPr>
          <w:rFonts w:hint="eastAsia" w:ascii="仿宋" w:hAnsi="仿宋" w:eastAsia="仿宋" w:cs="仿宋"/>
          <w:b w:val="0"/>
          <w:i w:val="0"/>
          <w:caps w:val="0"/>
          <w:color w:val="000000"/>
          <w:spacing w:val="0"/>
          <w:kern w:val="0"/>
          <w:sz w:val="32"/>
          <w:szCs w:val="32"/>
          <w:u w:val="none"/>
          <w:lang w:val="en-US" w:eastAsia="zh-CN" w:bidi="ar"/>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6080" w:firstLineChars="1900"/>
        <w:jc w:val="left"/>
        <w:textAlignment w:val="auto"/>
        <w:outlineLvl w:val="9"/>
        <w:rPr>
          <w:rFonts w:hint="eastAsia" w:ascii="仿宋" w:hAnsi="仿宋" w:eastAsia="仿宋" w:cs="仿宋"/>
          <w:b w:val="0"/>
          <w:i w:val="0"/>
          <w:caps w:val="0"/>
          <w:color w:val="000000"/>
          <w:spacing w:val="0"/>
          <w:kern w:val="0"/>
          <w:sz w:val="32"/>
          <w:szCs w:val="32"/>
          <w:u w:val="none"/>
          <w:lang w:val="en-US" w:eastAsia="zh-CN" w:bidi="ar"/>
        </w:rPr>
      </w:pPr>
    </w:p>
    <w:p>
      <w:pPr>
        <w:spacing w:line="360" w:lineRule="auto"/>
        <w:jc w:val="left"/>
        <w:rPr>
          <w:rFonts w:hint="eastAsia" w:ascii="宋体" w:hAnsi="宋体" w:cs="宋体" w:eastAsiaTheme="minorEastAsia"/>
          <w:b w:val="0"/>
          <w:bCs/>
          <w:sz w:val="32"/>
          <w:szCs w:val="32"/>
          <w:shd w:val="clear" w:color="auto" w:fill="FFFFFF"/>
          <w:lang w:val="en-US" w:eastAsia="zh-CN"/>
        </w:rPr>
      </w:pPr>
      <w:r>
        <w:rPr>
          <w:rFonts w:hint="eastAsia" w:ascii="宋体" w:hAnsi="宋体" w:cs="宋体"/>
          <w:b w:val="0"/>
          <w:bCs/>
          <w:sz w:val="32"/>
          <w:szCs w:val="32"/>
          <w:shd w:val="clear" w:color="auto" w:fill="FFFFFF"/>
          <w:lang w:val="en-US" w:eastAsia="zh-CN"/>
        </w:rPr>
        <w:t>附：</w:t>
      </w:r>
    </w:p>
    <w:p>
      <w:pPr>
        <w:spacing w:line="360" w:lineRule="auto"/>
        <w:jc w:val="center"/>
        <w:rPr>
          <w:rFonts w:ascii="宋体" w:hAnsi="宋体" w:cs="宋体"/>
          <w:b/>
          <w:sz w:val="44"/>
          <w:szCs w:val="44"/>
          <w:shd w:val="clear" w:color="auto" w:fill="FFFFFF"/>
        </w:rPr>
      </w:pPr>
      <w:r>
        <w:rPr>
          <w:rFonts w:hint="eastAsia" w:ascii="宋体" w:hAnsi="宋体" w:cs="宋体"/>
          <w:b/>
          <w:sz w:val="44"/>
          <w:szCs w:val="44"/>
          <w:shd w:val="clear" w:color="auto" w:fill="FFFFFF"/>
        </w:rPr>
        <w:t>A</w:t>
      </w:r>
      <w:r>
        <w:rPr>
          <w:rFonts w:ascii="宋体" w:hAnsi="宋体" w:cs="宋体"/>
          <w:b/>
          <w:sz w:val="44"/>
          <w:szCs w:val="44"/>
          <w:shd w:val="clear" w:color="auto" w:fill="FFFFFF"/>
        </w:rPr>
        <w:t>ED</w:t>
      </w:r>
      <w:r>
        <w:rPr>
          <w:rFonts w:hint="eastAsia" w:ascii="宋体" w:hAnsi="宋体" w:cs="宋体"/>
          <w:b/>
          <w:sz w:val="44"/>
          <w:szCs w:val="44"/>
          <w:shd w:val="clear" w:color="auto" w:fill="FFFFFF"/>
        </w:rPr>
        <w:t>技术参数</w:t>
      </w:r>
    </w:p>
    <w:p>
      <w:pPr>
        <w:pStyle w:val="2"/>
        <w:rPr>
          <w:rFonts w:hint="eastAsia" w:ascii="微软雅黑" w:hAnsi="微软雅黑" w:eastAsia="微软雅黑"/>
          <w:b/>
        </w:rPr>
      </w:pP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（一）、AED半自动体外除颤器</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1.物理规格/性能</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1.1投标设备机身标贴应明确标注使用期限≥10年。</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▲1.2投标设备具有机身一体化的便携把手，较高便携性。支持开盖开机。为适应普通群众使用，防止误操作，设备操作面板上按键数量≤3个（提供设备实物图片）</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▲1.3支持车载、120急救直升机、MIL-STD-810G标准环境下使用，适用院前急救转运。</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▲1.4为保障此次AED设备质量，安全性、稳定性,要求投标设备投入市场时间≥24个月的成熟主力机型（以医疗器械注册证发放时间为准）</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▲1.5可除颤节律分析算法性能应满足GB9706. 8-2009和AHA要求，算法测评数据库除厂家临床釆集数据外，还应包含至少一下国际通用测评数据库：MIT-BIH数据库、AHA数据库、VFDB数据库、CU数据库、NST数据库，保证测评结果客观（提供说明书证明材料）</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2. 除颤性能</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2.1具备在成人模式和儿童模式下除颤能量自动递增功能，首次电击没有消除室颤时，第二次和第三次电击分别会自动提供至更高级别能量，第三次后的后续电击维持最大能量。</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★2.2采用双相波技术,最大输出能量可支持≥270J，输出能量精度误差≤10%。</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2.3 开始AED分析到200J放电准备就绪时间＜5s</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▲2.4可治疗病人阻抗范围：至少满足17Ω~280Ω。</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▲2.5具有心电噪声及运动干扰检测功能，如果检测到干扰，系统会发出语音提示施救者</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▲2.6可配置除颤能量≥13档，可根据客户需求配置除颤能量的缺省值。</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3.除颤电极片</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▲3.1.电极片有效期：一次性电极片需密封包装且每副有效期≥4.5年。（提供单副电极片包装袋实物图）</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3.2具有电极片有效期自检功能和电极片过期语音提示。</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3.3可自动识别成人、小儿电极片，并根据电极片类型自动选择对应的除颤能量。</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▲3.4设备配套电极片可监测按压频率，并在AED设备主机的屏幕上显示实时按压频率。</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4. 电池</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▲4.1 标配单块≥4200mAh容量电池，可支持选配单块≥6600mAh大容量电池。</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4.2在适合条件下，电池满电状态下可支持≥350次200J除颤放电；</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▲4.3主机可检测电池低电量并给出报警提示，低电量报警后至少还可持续30分钟工作时间和至少6次360J除颤充放电（适合条件下）。</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5. 屏幕/操作</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▲5.1主机≥6英寸彩色显示屏。</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5.2屏幕分辨率不小于 800×480 像素。</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★5.3设备屏幕支持显示ECG波形。</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5.4设备能够根据环境光强度自动调节屏幕显示亮度，适应野外强光环境下使用。</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▲5.5设备能够根据环境噪音强度自动调节语音播放音量，适应急救现场嘈杂环境下使用。</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▲5.6设备主机界面除了可以显示具体按压频率数值外，还可通过不同颜色区分按压频率是否达标。（提供主机界面显示图片及提供说明书证明材料）。</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5.7主机具备中/英文语言一键快速切换功能</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6.数据传输和存储</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★6.1数据传输：主机设备支持内置4G无线数据传输功能</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6.2主机支持USB接口，可通过外部USB闪存设备导出抢救记录数据。</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6.3主机具有micro USB接口，可将设备数据传输到PC端</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7设备维护与自检</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7.1设备具有用户自检、设备自检功能。</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7.2 设备支持每日、每周、每月、每季度的设备自检，且每日自检内容包括充放电检测。</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▲7.3提供设备状态指示灯：根据自检结果，红灯/绿灯显示设备状态，在无灯光黑暗环境下能看见设备状态灯显示。</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8、AED设备智能管理系统</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8.1系统功能：支持对所安装的AED信息维护、性能状况适时监控等功能，包括AED设备信息维护、AED监控（自检、定位、报警、预警、电子围栏）、维护日志、权限管理、急救人员管理、急救实时反馈等功能。提供地图显示模式，能将上述信息在AED地图上显示状态。</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8.2物联网系统信息安全性：须提供AED设备制造商获得的信息系统安全等级保护备案证明及信息安全等级保护评测结果通知书。</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8.3智能管理系统由AED生产商原厂开发，须提供《计算机软件著作权登记证书》。</w:t>
      </w:r>
    </w:p>
    <w:p>
      <w:pPr>
        <w:pStyle w:val="2"/>
        <w:rPr>
          <w:rFonts w:hint="eastAsia" w:ascii="仿宋" w:hAnsi="仿宋" w:eastAsia="仿宋" w:cs="仿宋"/>
          <w:sz w:val="32"/>
          <w:szCs w:val="32"/>
        </w:rPr>
      </w:pP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9、配置及相关要求：</w:t>
      </w:r>
    </w:p>
    <w:p>
      <w:pPr>
        <w:spacing w:line="360" w:lineRule="auto"/>
        <w:rPr>
          <w:rFonts w:hint="eastAsia" w:ascii="仿宋" w:hAnsi="仿宋" w:eastAsia="仿宋" w:cs="仿宋"/>
          <w:snapToGrid w:val="0"/>
          <w:sz w:val="32"/>
          <w:szCs w:val="32"/>
        </w:rPr>
      </w:pPr>
      <w:r>
        <w:rPr>
          <w:rFonts w:hint="eastAsia" w:ascii="仿宋" w:hAnsi="仿宋" w:eastAsia="仿宋" w:cs="仿宋"/>
          <w:snapToGrid w:val="0"/>
          <w:sz w:val="32"/>
          <w:szCs w:val="32"/>
        </w:rPr>
        <w:t>8.1 单套设备配置清单：自动体外除颤器（1台）、一次性免维护不可充电电池（1块）、一次性电极片（1套）、用户手册（1本）、快速操作指南（1张）、壁挂式储存柜（1个）。</w:t>
      </w:r>
    </w:p>
    <w:p>
      <w:pPr>
        <w:spacing w:line="360" w:lineRule="auto"/>
        <w:rPr>
          <w:rFonts w:hint="eastAsia" w:ascii="仿宋" w:hAnsi="仿宋" w:eastAsia="仿宋" w:cs="仿宋"/>
          <w:sz w:val="32"/>
          <w:szCs w:val="32"/>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right="0" w:rightChars="0" w:firstLine="6080" w:firstLineChars="1900"/>
        <w:jc w:val="left"/>
        <w:textAlignment w:val="auto"/>
        <w:outlineLvl w:val="9"/>
        <w:rPr>
          <w:rFonts w:hint="eastAsia" w:ascii="仿宋" w:hAnsi="仿宋" w:eastAsia="仿宋" w:cs="仿宋"/>
          <w:b w:val="0"/>
          <w:i w:val="0"/>
          <w:caps w:val="0"/>
          <w:color w:val="000000"/>
          <w:spacing w:val="0"/>
          <w:kern w:val="0"/>
          <w:sz w:val="32"/>
          <w:szCs w:val="32"/>
          <w:u w:val="none"/>
          <w:lang w:val="en-US" w:eastAsia="zh-CN" w:bidi="ar"/>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33BF4F"/>
    <w:multiLevelType w:val="singleLevel"/>
    <w:tmpl w:val="1F33BF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DhjMGQ1ZjE1ZTkwNjdiYTRlMjQ3OTBmYWNhMWIifQ=="/>
  </w:docVars>
  <w:rsids>
    <w:rsidRoot w:val="193C17A5"/>
    <w:rsid w:val="022D3F44"/>
    <w:rsid w:val="02435714"/>
    <w:rsid w:val="0299036A"/>
    <w:rsid w:val="029D2F1B"/>
    <w:rsid w:val="04B55EB5"/>
    <w:rsid w:val="050504DC"/>
    <w:rsid w:val="05BC5CFC"/>
    <w:rsid w:val="065E500D"/>
    <w:rsid w:val="0661126E"/>
    <w:rsid w:val="0909537E"/>
    <w:rsid w:val="093F4495"/>
    <w:rsid w:val="09A379E8"/>
    <w:rsid w:val="0A364F6F"/>
    <w:rsid w:val="0AF80B40"/>
    <w:rsid w:val="0C556F28"/>
    <w:rsid w:val="10714289"/>
    <w:rsid w:val="11015734"/>
    <w:rsid w:val="14A260CC"/>
    <w:rsid w:val="150E4912"/>
    <w:rsid w:val="171430E8"/>
    <w:rsid w:val="180C4062"/>
    <w:rsid w:val="193C17A5"/>
    <w:rsid w:val="19887D00"/>
    <w:rsid w:val="1A9B60AB"/>
    <w:rsid w:val="1CAA3C8A"/>
    <w:rsid w:val="1FCE0BC7"/>
    <w:rsid w:val="20893638"/>
    <w:rsid w:val="20D92789"/>
    <w:rsid w:val="22CA05A7"/>
    <w:rsid w:val="2407003D"/>
    <w:rsid w:val="24785F8A"/>
    <w:rsid w:val="24841C58"/>
    <w:rsid w:val="26B32604"/>
    <w:rsid w:val="26FD5452"/>
    <w:rsid w:val="278B64EE"/>
    <w:rsid w:val="298E63CC"/>
    <w:rsid w:val="2A5653F2"/>
    <w:rsid w:val="2A5C000B"/>
    <w:rsid w:val="2B1B1E92"/>
    <w:rsid w:val="2E07301D"/>
    <w:rsid w:val="2E79529C"/>
    <w:rsid w:val="31C56178"/>
    <w:rsid w:val="31FC7AC2"/>
    <w:rsid w:val="33C47C32"/>
    <w:rsid w:val="341D5D94"/>
    <w:rsid w:val="38462332"/>
    <w:rsid w:val="38E23864"/>
    <w:rsid w:val="3A5A6094"/>
    <w:rsid w:val="3DCB2C11"/>
    <w:rsid w:val="3DF258D9"/>
    <w:rsid w:val="3E9556FB"/>
    <w:rsid w:val="40201F4B"/>
    <w:rsid w:val="41F4623D"/>
    <w:rsid w:val="437F4366"/>
    <w:rsid w:val="43D86E3F"/>
    <w:rsid w:val="44992EA9"/>
    <w:rsid w:val="468F53CD"/>
    <w:rsid w:val="49986C80"/>
    <w:rsid w:val="49EE303D"/>
    <w:rsid w:val="4A1C21F2"/>
    <w:rsid w:val="4ACA3395"/>
    <w:rsid w:val="4D226047"/>
    <w:rsid w:val="4D537038"/>
    <w:rsid w:val="4E28716E"/>
    <w:rsid w:val="5117265E"/>
    <w:rsid w:val="51F63D40"/>
    <w:rsid w:val="52886F33"/>
    <w:rsid w:val="52EE6A37"/>
    <w:rsid w:val="560A5147"/>
    <w:rsid w:val="561013C0"/>
    <w:rsid w:val="57EE63B5"/>
    <w:rsid w:val="63A743E5"/>
    <w:rsid w:val="63FD7843"/>
    <w:rsid w:val="68586279"/>
    <w:rsid w:val="6CB5154D"/>
    <w:rsid w:val="6E4B74BD"/>
    <w:rsid w:val="701B3001"/>
    <w:rsid w:val="7053539C"/>
    <w:rsid w:val="718E1D5A"/>
    <w:rsid w:val="74FA360D"/>
    <w:rsid w:val="760A37A6"/>
    <w:rsid w:val="76EB7A04"/>
    <w:rsid w:val="78490687"/>
    <w:rsid w:val="78DA20F0"/>
    <w:rsid w:val="795225FF"/>
    <w:rsid w:val="796C4058"/>
    <w:rsid w:val="7D2451DF"/>
    <w:rsid w:val="7D4B0EE0"/>
    <w:rsid w:val="7D844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widowControl/>
      <w:spacing w:before="25" w:after="25"/>
      <w:jc w:val="left"/>
    </w:pPr>
    <w:rPr>
      <w:rFonts w:ascii="Times" w:hAnsi="Times"/>
      <w:bCs/>
      <w:spacing w:val="10"/>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2021-08-31T03:34:00Z</dcterms:created>
  <dc:creator>Administrator</dc:creator>
  <cp:lastModifiedBy>12345678</cp:lastModifiedBy>
  <dcterms:modified xsi:type="dcterms:W3CDTF">2023-08-29T08:57:09Z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782801FDABF34DC4A19DC74CD488A8D0_12</vt:lpwstr>
  </property>
</Properties>
</file>