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附件6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u w:val="single"/>
        </w:rPr>
        <w:t xml:space="preserve">   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u w:val="single"/>
        </w:rPr>
        <w:t xml:space="preserve"> 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乡村建设公益性岗位开发及安置上岗情况统计表</w:t>
      </w:r>
    </w:p>
    <w:bookmarkEnd w:id="0"/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填报单位：                          填报人及联系电话：</w:t>
      </w:r>
    </w:p>
    <w:tbl>
      <w:tblPr>
        <w:tblStyle w:val="5"/>
        <w:tblW w:w="15360" w:type="dxa"/>
        <w:tblInd w:w="-7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79"/>
        <w:gridCol w:w="986"/>
        <w:gridCol w:w="993"/>
        <w:gridCol w:w="1275"/>
        <w:gridCol w:w="1276"/>
        <w:gridCol w:w="1276"/>
        <w:gridCol w:w="1276"/>
        <w:gridCol w:w="1134"/>
        <w:gridCol w:w="1013"/>
        <w:gridCol w:w="1255"/>
        <w:gridCol w:w="992"/>
        <w:gridCol w:w="840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市县名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一、按安置上岗对象统计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二、按岗位类别统计</w:t>
            </w:r>
          </w:p>
        </w:tc>
        <w:tc>
          <w:tcPr>
            <w:tcW w:w="4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三、按岗位补贴金额统计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合计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（①+②）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②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合计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（1+2+3+4）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合计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（①+②+③）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③</w:t>
            </w: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脱贫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人口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8" w:lineRule="atLeast"/>
              <w:jc w:val="both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防止返贫监测对象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乡村建设类岗位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环境整治类岗位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乡村治理类岗位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其他类岗位</w:t>
            </w:r>
          </w:p>
        </w:tc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财政衔接推进乡村振兴补助资金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广东帮扶广西财政协作资金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光伏收益资金</w:t>
            </w: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  <w:r>
              <w:rPr>
                <w:rFonts w:hint="default"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　</w:t>
            </w:r>
          </w:p>
        </w:tc>
      </w:tr>
    </w:tbl>
    <w:p>
      <w:pPr>
        <w:adjustRightInd w:val="0"/>
        <w:snapToGrid w:val="0"/>
        <w:spacing w:line="360" w:lineRule="exact"/>
        <w:ind w:left="1512" w:hanging="1440" w:hangingChars="600"/>
        <w:jc w:val="lef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填表说明：1.“防止返贫监测对象”栏填写边缘易致贫人口和非脱贫人口中的突发严重困难人口；脱贫不稳定人口、脱贫人口中的突发严重困难人口在“脱贫人口”栏统计。</w:t>
      </w:r>
    </w:p>
    <w:p>
      <w:r>
        <w:rPr>
          <w:rFonts w:hint="default" w:ascii="Times New Roman" w:hAnsi="Times New Roman" w:eastAsia="黑体" w:cs="Times New Roman"/>
          <w:sz w:val="24"/>
          <w:szCs w:val="24"/>
        </w:rPr>
        <w:t>2.本表填报年度累计安置脱贫人口、防止返贫监测对象上岗人数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eastAsia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hint="eastAsia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eastAsia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GQ5ZjVhZDQ1YmM3MDZiOWQ0Mzg3MmM4MTVkMjkifQ=="/>
  </w:docVars>
  <w:rsids>
    <w:rsidRoot w:val="3E7811DA"/>
    <w:rsid w:val="3E7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uppressAutoHyphens w:val="0"/>
      <w:spacing w:before="260" w:after="260" w:line="412" w:lineRule="auto"/>
      <w:outlineLvl w:val="2"/>
    </w:pPr>
    <w:rPr>
      <w:b/>
      <w:bCs/>
      <w:kern w:val="0"/>
      <w:sz w:val="32"/>
      <w:szCs w:val="32"/>
      <w:lang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2022-05-25T07:50:00Z</dcterms:created>
  <dc:creator>北十九</dc:creator>
  <cp:lastModifiedBy>北十九</cp:lastModifiedBy>
  <dcterms:modified xsi:type="dcterms:W3CDTF">2022-05-25T07:51:54Z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17044C9B981E42DCAA44F81475336D8F</vt:lpwstr>
  </property>
</Properties>
</file>