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color w:val="auto"/>
          <w:kern w:val="0"/>
          <w:sz w:val="32"/>
          <w:szCs w:val="32"/>
        </w:rPr>
      </w:pPr>
    </w:p>
    <w:p>
      <w:pPr>
        <w:rPr>
          <w:rFonts w:ascii="黑体" w:eastAsia="黑体" w:cs="ArialUnicodeMS"/>
          <w:color w:val="auto"/>
          <w:kern w:val="0"/>
          <w:sz w:val="72"/>
          <w:szCs w:val="72"/>
        </w:rPr>
      </w:pPr>
    </w:p>
    <w:p>
      <w:pPr>
        <w:rPr>
          <w:rFonts w:ascii="黑体" w:eastAsia="黑体" w:cs="ArialUnicodeMS"/>
          <w:color w:val="auto"/>
          <w:kern w:val="0"/>
          <w:sz w:val="72"/>
          <w:szCs w:val="72"/>
        </w:rPr>
      </w:pPr>
    </w:p>
    <w:p>
      <w:pPr>
        <w:jc w:val="center"/>
        <w:rPr>
          <w:rFonts w:hint="eastAsia" w:ascii="黑体" w:eastAsia="黑体" w:cs="ArialUnicodeMS"/>
          <w:color w:val="auto"/>
          <w:kern w:val="0"/>
          <w:sz w:val="48"/>
          <w:szCs w:val="48"/>
          <w:lang w:val="en-US" w:eastAsia="zh-CN"/>
        </w:rPr>
      </w:pPr>
      <w:r>
        <w:rPr>
          <w:rFonts w:hint="eastAsia" w:ascii="黑体" w:eastAsia="黑体" w:cs="ArialUnicodeMS"/>
          <w:color w:val="auto"/>
          <w:kern w:val="0"/>
          <w:sz w:val="48"/>
          <w:szCs w:val="48"/>
          <w:lang w:val="en-US" w:eastAsia="zh-CN"/>
        </w:rPr>
        <w:t>中国共产党鹿寨县委员会办公室</w:t>
      </w:r>
    </w:p>
    <w:p>
      <w:pPr>
        <w:jc w:val="center"/>
        <w:rPr>
          <w:rFonts w:ascii="黑体" w:eastAsia="黑体" w:cs="ArialUnicodeMS"/>
          <w:color w:val="auto"/>
          <w:kern w:val="0"/>
          <w:sz w:val="48"/>
          <w:szCs w:val="48"/>
        </w:rPr>
      </w:pPr>
      <w:r>
        <w:rPr>
          <w:rFonts w:hint="eastAsia" w:ascii="黑体" w:eastAsia="黑体"/>
          <w:color w:val="auto"/>
          <w:kern w:val="0"/>
          <w:sz w:val="48"/>
          <w:szCs w:val="48"/>
          <w:lang w:eastAsia="zh-CN"/>
        </w:rPr>
        <w:t>2021</w:t>
      </w:r>
      <w:r>
        <w:rPr>
          <w:rFonts w:hint="eastAsia" w:ascii="黑体" w:eastAsia="黑体" w:cs="ArialUnicodeMS"/>
          <w:color w:val="auto"/>
          <w:kern w:val="0"/>
          <w:sz w:val="48"/>
          <w:szCs w:val="48"/>
        </w:rPr>
        <w:t>年度部门决算</w:t>
      </w: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ind w:firstLine="646"/>
        <w:jc w:val="center"/>
        <w:rPr>
          <w:rFonts w:ascii="方正小标宋简体" w:eastAsia="方正小标宋简体"/>
          <w:b/>
          <w:color w:val="auto"/>
          <w:sz w:val="44"/>
          <w:szCs w:val="44"/>
        </w:rPr>
      </w:pPr>
      <w:r>
        <w:rPr>
          <w:rFonts w:hint="eastAsia" w:ascii="方正小标宋简体" w:eastAsia="方正小标宋简体"/>
          <w:b/>
          <w:color w:val="auto"/>
          <w:sz w:val="44"/>
          <w:szCs w:val="44"/>
        </w:rPr>
        <w:t>目    录</w:t>
      </w:r>
    </w:p>
    <w:p>
      <w:pPr>
        <w:ind w:firstLine="645"/>
        <w:rPr>
          <w:rFonts w:ascii="仿宋_GB2312" w:eastAsia="仿宋_GB2312"/>
          <w:b/>
          <w:color w:val="auto"/>
          <w:sz w:val="32"/>
          <w:szCs w:val="32"/>
        </w:rPr>
      </w:pPr>
    </w:p>
    <w:p>
      <w:pPr>
        <w:ind w:firstLine="645"/>
        <w:rPr>
          <w:rFonts w:hint="eastAsia" w:ascii="仿宋_GB2312" w:eastAsia="仿宋_GB2312"/>
          <w:b/>
          <w:color w:val="auto"/>
          <w:sz w:val="32"/>
          <w:szCs w:val="32"/>
        </w:rPr>
      </w:pPr>
      <w:r>
        <w:rPr>
          <w:rFonts w:hint="eastAsia" w:ascii="仿宋_GB2312" w:eastAsia="仿宋_GB2312"/>
          <w:b/>
          <w:color w:val="auto"/>
          <w:sz w:val="32"/>
          <w:szCs w:val="32"/>
        </w:rPr>
        <w:t>第一部分：</w:t>
      </w:r>
      <w:r>
        <w:rPr>
          <w:rFonts w:hint="eastAsia" w:ascii="仿宋_GB2312" w:hAnsi="黑体" w:eastAsia="仿宋_GB2312"/>
          <w:b/>
          <w:bCs/>
          <w:color w:val="auto"/>
          <w:sz w:val="32"/>
          <w:szCs w:val="32"/>
          <w:u w:val="single"/>
        </w:rPr>
        <w:t>中国共产党鹿寨县委员会办公室</w:t>
      </w:r>
      <w:r>
        <w:rPr>
          <w:rFonts w:hint="eastAsia" w:ascii="仿宋_GB2312" w:eastAsia="仿宋_GB2312"/>
          <w:b/>
          <w:color w:val="auto"/>
          <w:sz w:val="32"/>
          <w:szCs w:val="32"/>
        </w:rPr>
        <w:t>概况</w:t>
      </w:r>
    </w:p>
    <w:p>
      <w:pPr>
        <w:ind w:firstLine="645"/>
        <w:rPr>
          <w:rFonts w:ascii="仿宋_GB2312" w:eastAsia="仿宋_GB2312"/>
          <w:color w:val="auto"/>
          <w:sz w:val="32"/>
          <w:szCs w:val="32"/>
        </w:rPr>
      </w:pPr>
      <w:r>
        <w:rPr>
          <w:rFonts w:hint="eastAsia" w:ascii="仿宋_GB2312" w:eastAsia="仿宋_GB2312"/>
          <w:color w:val="auto"/>
          <w:sz w:val="32"/>
          <w:szCs w:val="32"/>
        </w:rPr>
        <w:t>一、主要职能</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二、单位机构设置情况</w:t>
      </w:r>
    </w:p>
    <w:p>
      <w:pPr>
        <w:ind w:firstLine="645"/>
        <w:rPr>
          <w:rFonts w:ascii="仿宋_GB2312" w:eastAsia="仿宋_GB2312"/>
          <w:b/>
          <w:color w:val="auto"/>
          <w:sz w:val="32"/>
          <w:szCs w:val="32"/>
        </w:rPr>
      </w:pPr>
      <w:r>
        <w:rPr>
          <w:rFonts w:hint="eastAsia" w:ascii="仿宋_GB2312" w:eastAsia="仿宋_GB2312"/>
          <w:b/>
          <w:color w:val="auto"/>
          <w:sz w:val="32"/>
          <w:szCs w:val="32"/>
        </w:rPr>
        <w:t>第二部分：</w:t>
      </w:r>
      <w:r>
        <w:rPr>
          <w:rFonts w:hint="eastAsia" w:ascii="仿宋_GB2312" w:hAnsi="黑体" w:eastAsia="仿宋_GB2312"/>
          <w:b/>
          <w:bCs/>
          <w:color w:val="auto"/>
          <w:sz w:val="32"/>
          <w:szCs w:val="32"/>
          <w:u w:val="single"/>
        </w:rPr>
        <w:t>中国共产党鹿寨县委员会办公室</w:t>
      </w:r>
      <w:r>
        <w:rPr>
          <w:rFonts w:hint="eastAsia" w:ascii="仿宋_GB2312" w:eastAsia="仿宋_GB2312"/>
          <w:b/>
          <w:color w:val="auto"/>
          <w:sz w:val="32"/>
          <w:szCs w:val="32"/>
          <w:lang w:eastAsia="zh-CN"/>
        </w:rPr>
        <w:t>2021</w:t>
      </w:r>
      <w:r>
        <w:rPr>
          <w:rFonts w:hint="eastAsia" w:ascii="仿宋_GB2312" w:eastAsia="仿宋_GB2312"/>
          <w:b/>
          <w:color w:val="auto"/>
          <w:sz w:val="32"/>
          <w:szCs w:val="32"/>
        </w:rPr>
        <w:t>年部门决算报表</w:t>
      </w:r>
    </w:p>
    <w:p>
      <w:pPr>
        <w:ind w:left="645"/>
        <w:rPr>
          <w:rFonts w:hint="eastAsia" w:ascii="仿宋_GB2312" w:eastAsia="仿宋_GB2312"/>
          <w:color w:val="auto"/>
          <w:sz w:val="32"/>
          <w:szCs w:val="32"/>
        </w:rPr>
      </w:pPr>
      <w:r>
        <w:rPr>
          <w:rFonts w:hint="eastAsia" w:ascii="仿宋_GB2312" w:eastAsia="仿宋_GB2312"/>
          <w:color w:val="auto"/>
          <w:sz w:val="32"/>
          <w:szCs w:val="32"/>
        </w:rPr>
        <w:t>表一：收入支出决算总表</w:t>
      </w:r>
    </w:p>
    <w:p>
      <w:pPr>
        <w:ind w:left="645"/>
        <w:rPr>
          <w:rFonts w:hint="eastAsia" w:ascii="仿宋_GB2312" w:eastAsia="仿宋_GB2312"/>
          <w:color w:val="auto"/>
          <w:sz w:val="32"/>
          <w:szCs w:val="32"/>
        </w:rPr>
      </w:pPr>
      <w:r>
        <w:rPr>
          <w:rFonts w:hint="eastAsia" w:ascii="仿宋_GB2312" w:eastAsia="仿宋_GB2312"/>
          <w:color w:val="auto"/>
          <w:sz w:val="32"/>
          <w:szCs w:val="32"/>
        </w:rPr>
        <w:t>表二：收入决算表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表三：支出决算表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表四：财政拨款收入支出决算总表</w:t>
      </w:r>
    </w:p>
    <w:p>
      <w:pPr>
        <w:ind w:left="645"/>
        <w:rPr>
          <w:rFonts w:hint="eastAsia" w:ascii="仿宋_GB2312" w:eastAsia="仿宋_GB2312"/>
          <w:color w:val="auto"/>
          <w:sz w:val="32"/>
          <w:szCs w:val="32"/>
        </w:rPr>
      </w:pPr>
      <w:r>
        <w:rPr>
          <w:rFonts w:hint="eastAsia" w:ascii="仿宋_GB2312" w:eastAsia="仿宋_GB2312"/>
          <w:color w:val="auto"/>
          <w:sz w:val="32"/>
          <w:szCs w:val="32"/>
        </w:rPr>
        <w:t>表五：一般公共预算财政拨款支出决算表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表六：一般公共预算财政拨款基本支出决算表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表七：一般公共预算财政拨款安排的“三公”经费支出决算表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表八：政府性基金</w:t>
      </w:r>
      <w:r>
        <w:rPr>
          <w:rFonts w:hint="eastAsia" w:ascii="仿宋_GB2312" w:hAnsi="黑体" w:eastAsia="仿宋_GB2312"/>
          <w:color w:val="auto"/>
          <w:sz w:val="32"/>
          <w:szCs w:val="32"/>
        </w:rPr>
        <w:t>预算财政拨款</w:t>
      </w:r>
      <w:r>
        <w:rPr>
          <w:rFonts w:hint="eastAsia" w:ascii="仿宋_GB2312" w:eastAsia="仿宋_GB2312"/>
          <w:color w:val="auto"/>
          <w:sz w:val="32"/>
          <w:szCs w:val="32"/>
        </w:rPr>
        <w:t>收入支出决算表</w:t>
      </w:r>
    </w:p>
    <w:p>
      <w:pPr>
        <w:ind w:firstLine="645"/>
        <w:rPr>
          <w:rFonts w:hint="eastAsia" w:ascii="仿宋_GB2312" w:eastAsia="仿宋_GB2312"/>
          <w:color w:val="auto"/>
          <w:sz w:val="32"/>
          <w:szCs w:val="32"/>
        </w:rPr>
      </w:pPr>
      <w:r>
        <w:rPr>
          <w:rFonts w:hint="eastAsia" w:ascii="仿宋_GB2312" w:eastAsia="仿宋_GB2312"/>
          <w:color w:val="auto"/>
          <w:sz w:val="32"/>
          <w:szCs w:val="32"/>
        </w:rPr>
        <w:t>表九：国有资本经营预算</w:t>
      </w:r>
      <w:r>
        <w:rPr>
          <w:rFonts w:hint="eastAsia" w:ascii="仿宋_GB2312" w:hAnsi="黑体" w:eastAsia="仿宋_GB2312"/>
          <w:color w:val="auto"/>
          <w:sz w:val="32"/>
          <w:szCs w:val="32"/>
        </w:rPr>
        <w:t>财政拨款</w:t>
      </w:r>
      <w:r>
        <w:rPr>
          <w:rFonts w:hint="eastAsia" w:ascii="仿宋_GB2312" w:eastAsia="仿宋_GB2312"/>
          <w:color w:val="auto"/>
          <w:sz w:val="32"/>
          <w:szCs w:val="32"/>
        </w:rPr>
        <w:t>收入支出决算表</w:t>
      </w:r>
    </w:p>
    <w:p>
      <w:pPr>
        <w:ind w:firstLine="645"/>
        <w:rPr>
          <w:rFonts w:ascii="仿宋_GB2312" w:eastAsia="仿宋_GB2312"/>
          <w:b/>
          <w:color w:val="auto"/>
          <w:sz w:val="32"/>
          <w:szCs w:val="32"/>
        </w:rPr>
      </w:pPr>
      <w:r>
        <w:rPr>
          <w:rFonts w:hint="eastAsia" w:ascii="仿宋_GB2312" w:eastAsia="仿宋_GB2312"/>
          <w:b/>
          <w:color w:val="auto"/>
          <w:sz w:val="32"/>
          <w:szCs w:val="32"/>
        </w:rPr>
        <w:t>第三部分：</w:t>
      </w:r>
      <w:r>
        <w:rPr>
          <w:rFonts w:hint="eastAsia" w:ascii="仿宋_GB2312" w:hAnsi="黑体" w:eastAsia="仿宋_GB2312"/>
          <w:b/>
          <w:bCs/>
          <w:color w:val="auto"/>
          <w:sz w:val="32"/>
          <w:szCs w:val="32"/>
          <w:u w:val="single"/>
        </w:rPr>
        <w:t>中国共产党鹿寨县委员会办公室</w:t>
      </w:r>
      <w:r>
        <w:rPr>
          <w:rFonts w:hint="eastAsia" w:ascii="仿宋_GB2312" w:eastAsia="仿宋_GB2312"/>
          <w:b/>
          <w:color w:val="auto"/>
          <w:sz w:val="32"/>
          <w:szCs w:val="32"/>
          <w:lang w:eastAsia="zh-CN"/>
        </w:rPr>
        <w:t>2021</w:t>
      </w:r>
      <w:r>
        <w:rPr>
          <w:rFonts w:hint="eastAsia" w:ascii="仿宋_GB2312" w:eastAsia="仿宋_GB2312"/>
          <w:b/>
          <w:color w:val="auto"/>
          <w:sz w:val="32"/>
          <w:szCs w:val="32"/>
        </w:rPr>
        <w:t>年度部门决算情况说明</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一、</w:t>
      </w:r>
      <w:r>
        <w:rPr>
          <w:rFonts w:hint="eastAsia" w:ascii="仿宋_GB2312" w:eastAsia="仿宋_GB2312"/>
          <w:color w:val="auto"/>
          <w:kern w:val="0"/>
          <w:sz w:val="32"/>
          <w:szCs w:val="32"/>
          <w:lang w:eastAsia="zh-CN"/>
        </w:rPr>
        <w:t>2021</w:t>
      </w:r>
      <w:r>
        <w:rPr>
          <w:rFonts w:hint="eastAsia" w:ascii="仿宋_GB2312" w:eastAsia="仿宋_GB2312"/>
          <w:color w:val="auto"/>
          <w:kern w:val="0"/>
          <w:sz w:val="32"/>
          <w:szCs w:val="32"/>
        </w:rPr>
        <w:t xml:space="preserve"> </w:t>
      </w:r>
      <w:r>
        <w:rPr>
          <w:rFonts w:hint="eastAsia" w:ascii="仿宋_GB2312" w:eastAsia="仿宋_GB2312" w:cs="仿宋_GB2312"/>
          <w:color w:val="auto"/>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二、</w:t>
      </w:r>
      <w:r>
        <w:rPr>
          <w:rFonts w:hint="eastAsia" w:ascii="仿宋_GB2312" w:eastAsia="仿宋_GB2312"/>
          <w:color w:val="auto"/>
          <w:kern w:val="0"/>
          <w:sz w:val="32"/>
          <w:szCs w:val="32"/>
          <w:lang w:eastAsia="zh-CN"/>
        </w:rPr>
        <w:t>2021</w:t>
      </w:r>
      <w:r>
        <w:rPr>
          <w:rFonts w:hint="eastAsia" w:ascii="仿宋_GB2312" w:eastAsia="仿宋_GB2312"/>
          <w:color w:val="auto"/>
          <w:kern w:val="0"/>
          <w:sz w:val="32"/>
          <w:szCs w:val="32"/>
        </w:rPr>
        <w:t xml:space="preserve"> </w:t>
      </w:r>
      <w:r>
        <w:rPr>
          <w:rFonts w:hint="eastAsia" w:ascii="仿宋_GB2312" w:eastAsia="仿宋_GB2312" w:cs="仿宋_GB2312"/>
          <w:color w:val="auto"/>
          <w:kern w:val="0"/>
          <w:sz w:val="32"/>
          <w:szCs w:val="32"/>
        </w:rPr>
        <w:t>年度</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三、</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四、</w:t>
      </w:r>
      <w:r>
        <w:rPr>
          <w:rFonts w:hint="eastAsia" w:ascii="仿宋_GB2312" w:eastAsia="仿宋_GB2312"/>
          <w:color w:val="auto"/>
          <w:kern w:val="0"/>
          <w:sz w:val="32"/>
          <w:szCs w:val="32"/>
          <w:lang w:eastAsia="zh-CN"/>
        </w:rPr>
        <w:t>2021</w:t>
      </w:r>
      <w:r>
        <w:rPr>
          <w:rFonts w:hint="eastAsia" w:ascii="仿宋_GB2312" w:eastAsia="仿宋_GB2312"/>
          <w:color w:val="auto"/>
          <w:kern w:val="0"/>
          <w:sz w:val="32"/>
          <w:szCs w:val="32"/>
        </w:rPr>
        <w:t xml:space="preserve"> </w:t>
      </w:r>
      <w:r>
        <w:rPr>
          <w:rFonts w:hint="eastAsia" w:ascii="仿宋_GB2312" w:eastAsia="仿宋_GB2312" w:cs="仿宋_GB2312"/>
          <w:color w:val="auto"/>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五、</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年度国有资本经营预算支出决算情况</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六、</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七、其他重要事项情况说明。</w:t>
      </w:r>
    </w:p>
    <w:p>
      <w:pPr>
        <w:ind w:firstLine="645"/>
        <w:rPr>
          <w:rFonts w:ascii="仿宋_GB2312" w:eastAsia="仿宋_GB2312"/>
          <w:b/>
          <w:color w:val="auto"/>
          <w:sz w:val="32"/>
          <w:szCs w:val="32"/>
        </w:rPr>
      </w:pPr>
      <w:r>
        <w:rPr>
          <w:rFonts w:hint="eastAsia" w:ascii="仿宋_GB2312" w:eastAsia="仿宋_GB2312"/>
          <w:b/>
          <w:color w:val="auto"/>
          <w:sz w:val="32"/>
          <w:szCs w:val="32"/>
        </w:rPr>
        <w:t>第四部分：名词解释</w:t>
      </w:r>
    </w:p>
    <w:p>
      <w:pPr>
        <w:ind w:firstLine="646"/>
        <w:jc w:val="center"/>
        <w:rPr>
          <w:rFonts w:ascii="仿宋_GB2312" w:eastAsia="仿宋_GB2312"/>
          <w:b/>
          <w:color w:val="auto"/>
          <w:sz w:val="32"/>
          <w:szCs w:val="32"/>
        </w:rPr>
      </w:pPr>
      <w:r>
        <w:rPr>
          <w:rFonts w:hint="eastAsia" w:ascii="仿宋_GB2312" w:eastAsia="仿宋_GB2312" w:cs="仿宋_GB2312"/>
          <w:bCs/>
          <w:color w:val="auto"/>
          <w:kern w:val="0"/>
          <w:sz w:val="32"/>
          <w:szCs w:val="32"/>
        </w:rPr>
        <w:br w:type="page"/>
      </w:r>
      <w:r>
        <w:rPr>
          <w:rFonts w:hint="eastAsia" w:ascii="仿宋_GB2312" w:eastAsia="仿宋_GB2312"/>
          <w:b/>
          <w:color w:val="auto"/>
          <w:sz w:val="32"/>
          <w:szCs w:val="32"/>
        </w:rPr>
        <w:t>第一部分：</w:t>
      </w:r>
      <w:r>
        <w:rPr>
          <w:rFonts w:hint="eastAsia" w:ascii="仿宋_GB2312" w:hAnsi="黑体" w:eastAsia="仿宋_GB2312"/>
          <w:b/>
          <w:bCs/>
          <w:color w:val="auto"/>
          <w:sz w:val="32"/>
          <w:szCs w:val="32"/>
          <w:u w:val="single"/>
        </w:rPr>
        <w:t>中国共产党鹿寨县委员会办公室</w:t>
      </w:r>
      <w:r>
        <w:rPr>
          <w:rFonts w:hint="eastAsia" w:ascii="仿宋_GB2312" w:eastAsia="仿宋_GB2312"/>
          <w:b/>
          <w:color w:val="auto"/>
          <w:sz w:val="32"/>
          <w:szCs w:val="32"/>
        </w:rPr>
        <w:t>概况</w:t>
      </w:r>
    </w:p>
    <w:p>
      <w:pPr>
        <w:numPr>
          <w:ilvl w:val="0"/>
          <w:numId w:val="1"/>
        </w:numPr>
        <w:ind w:firstLine="646"/>
        <w:rPr>
          <w:rFonts w:hint="eastAsia" w:ascii="仿宋_GB2312" w:eastAsia="仿宋_GB2312"/>
          <w:color w:val="auto"/>
          <w:sz w:val="32"/>
          <w:szCs w:val="32"/>
        </w:rPr>
      </w:pPr>
      <w:r>
        <w:rPr>
          <w:rFonts w:hint="eastAsia" w:ascii="仿宋_GB2312" w:eastAsia="仿宋_GB2312"/>
          <w:color w:val="auto"/>
          <w:sz w:val="32"/>
          <w:szCs w:val="32"/>
        </w:rPr>
        <w:t>主要职能</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default" w:ascii="仿宋_GB2312" w:eastAsia="仿宋_GB2312" w:cs="仿宋_GB2312"/>
          <w:color w:val="auto"/>
          <w:kern w:val="0"/>
          <w:sz w:val="32"/>
          <w:szCs w:val="32"/>
        </w:rPr>
        <w:t>（一）负责县委重大决策、重要工作部署，重要会议精神落实情况的督促检查和上级党委领导同志批示的办理工作。</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default" w:ascii="仿宋_GB2312" w:eastAsia="仿宋_GB2312" w:cs="仿宋_GB2312"/>
          <w:color w:val="auto"/>
          <w:kern w:val="0"/>
          <w:sz w:val="32"/>
          <w:szCs w:val="32"/>
        </w:rPr>
        <w:t>（二）负责县委的日常文书处理、文件、电函和领导同志工作文稿的写作工作</w:t>
      </w:r>
      <w:r>
        <w:rPr>
          <w:rFonts w:hint="eastAsia" w:ascii="仿宋_GB2312" w:eastAsia="仿宋_GB2312" w:cs="仿宋_GB2312"/>
          <w:color w:val="auto"/>
          <w:kern w:val="0"/>
          <w:sz w:val="32"/>
          <w:szCs w:val="32"/>
          <w:lang w:eastAsia="zh-CN"/>
        </w:rPr>
        <w:t>，</w:t>
      </w:r>
      <w:r>
        <w:rPr>
          <w:rFonts w:hint="default" w:ascii="仿宋_GB2312" w:eastAsia="仿宋_GB2312" w:cs="仿宋_GB2312"/>
          <w:color w:val="auto"/>
          <w:kern w:val="0"/>
          <w:sz w:val="32"/>
          <w:szCs w:val="32"/>
        </w:rPr>
        <w:t>对全县各级党委系统办公室实行业务指导。</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default" w:ascii="仿宋_GB2312" w:eastAsia="仿宋_GB2312" w:cs="仿宋_GB2312"/>
          <w:color w:val="auto"/>
          <w:kern w:val="0"/>
          <w:sz w:val="32"/>
          <w:szCs w:val="32"/>
        </w:rPr>
        <w:t>（三）</w:t>
      </w:r>
      <w:r>
        <w:rPr>
          <w:rFonts w:hint="eastAsia" w:ascii="仿宋_GB2312" w:eastAsia="仿宋_GB2312" w:cs="仿宋_GB2312"/>
          <w:color w:val="auto"/>
          <w:kern w:val="0"/>
          <w:sz w:val="32"/>
          <w:szCs w:val="32"/>
          <w:lang w:val="en-US" w:eastAsia="zh-CN"/>
        </w:rPr>
        <w:t>负责县委日常值班工作和县委组织的各种会议、活动的会务及县委</w:t>
      </w:r>
      <w:r>
        <w:rPr>
          <w:rFonts w:hint="default" w:ascii="仿宋_GB2312" w:eastAsia="仿宋_GB2312" w:cs="仿宋_GB2312"/>
          <w:color w:val="auto"/>
          <w:kern w:val="0"/>
          <w:sz w:val="32"/>
          <w:szCs w:val="32"/>
        </w:rPr>
        <w:t>领导同志公务活动的组织</w:t>
      </w:r>
      <w:r>
        <w:rPr>
          <w:rFonts w:hint="eastAsia" w:ascii="仿宋_GB2312" w:eastAsia="仿宋_GB2312" w:cs="仿宋_GB2312"/>
          <w:color w:val="auto"/>
          <w:kern w:val="0"/>
          <w:sz w:val="32"/>
          <w:szCs w:val="32"/>
          <w:lang w:val="en-US" w:eastAsia="zh-CN"/>
        </w:rPr>
        <w:t>协调</w:t>
      </w:r>
      <w:r>
        <w:rPr>
          <w:rFonts w:hint="default" w:ascii="仿宋_GB2312" w:eastAsia="仿宋_GB2312" w:cs="仿宋_GB2312"/>
          <w:color w:val="auto"/>
          <w:kern w:val="0"/>
          <w:sz w:val="32"/>
          <w:szCs w:val="32"/>
        </w:rPr>
        <w:t>安排工作。</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default" w:ascii="仿宋_GB2312" w:eastAsia="仿宋_GB2312" w:cs="仿宋_GB2312"/>
          <w:color w:val="auto"/>
          <w:kern w:val="0"/>
          <w:sz w:val="32"/>
          <w:szCs w:val="32"/>
          <w:lang w:val="en-US" w:eastAsia="zh-CN"/>
        </w:rPr>
      </w:pPr>
      <w:r>
        <w:rPr>
          <w:rFonts w:hint="default" w:ascii="仿宋_GB2312" w:eastAsia="仿宋_GB2312" w:cs="仿宋_GB2312"/>
          <w:color w:val="auto"/>
          <w:kern w:val="0"/>
          <w:sz w:val="32"/>
          <w:szCs w:val="32"/>
        </w:rPr>
        <w:t>（四）围绕县</w:t>
      </w:r>
      <w:r>
        <w:rPr>
          <w:rFonts w:hint="eastAsia" w:ascii="仿宋_GB2312" w:eastAsia="仿宋_GB2312" w:cs="仿宋_GB2312"/>
          <w:color w:val="auto"/>
          <w:kern w:val="0"/>
          <w:sz w:val="32"/>
          <w:szCs w:val="32"/>
          <w:lang w:val="en-US" w:eastAsia="zh-CN"/>
        </w:rPr>
        <w:t>上级党委政策、文件精神及县委的总体部署和</w:t>
      </w:r>
      <w:r>
        <w:rPr>
          <w:rFonts w:hint="default" w:ascii="仿宋_GB2312" w:eastAsia="仿宋_GB2312" w:cs="仿宋_GB2312"/>
          <w:color w:val="auto"/>
          <w:kern w:val="0"/>
          <w:sz w:val="32"/>
          <w:szCs w:val="32"/>
        </w:rPr>
        <w:t>中心工作开展调查研究，</w:t>
      </w:r>
      <w:r>
        <w:rPr>
          <w:rFonts w:hint="eastAsia" w:ascii="仿宋_GB2312" w:eastAsia="仿宋_GB2312" w:cs="仿宋_GB2312"/>
          <w:color w:val="auto"/>
          <w:kern w:val="0"/>
          <w:sz w:val="32"/>
          <w:szCs w:val="32"/>
          <w:lang w:val="en-US" w:eastAsia="zh-CN"/>
        </w:rPr>
        <w:t>收集报送情况和信息。</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default" w:ascii="仿宋_GB2312" w:eastAsia="仿宋_GB2312" w:cs="仿宋_GB2312"/>
          <w:color w:val="auto"/>
          <w:kern w:val="0"/>
          <w:sz w:val="32"/>
          <w:szCs w:val="32"/>
        </w:rPr>
        <w:t>（五）负责《</w:t>
      </w:r>
      <w:r>
        <w:rPr>
          <w:rFonts w:hint="eastAsia" w:ascii="仿宋_GB2312" w:eastAsia="仿宋_GB2312" w:cs="仿宋_GB2312"/>
          <w:color w:val="auto"/>
          <w:kern w:val="0"/>
          <w:sz w:val="32"/>
          <w:szCs w:val="32"/>
          <w:lang w:val="en-US" w:eastAsia="zh-CN"/>
        </w:rPr>
        <w:t>中共产党地方</w:t>
      </w:r>
      <w:r>
        <w:rPr>
          <w:rFonts w:hint="default" w:ascii="仿宋_GB2312" w:eastAsia="仿宋_GB2312" w:cs="仿宋_GB2312"/>
          <w:color w:val="auto"/>
          <w:kern w:val="0"/>
          <w:sz w:val="32"/>
          <w:szCs w:val="32"/>
        </w:rPr>
        <w:t>委员会工作条例》</w:t>
      </w:r>
      <w:r>
        <w:rPr>
          <w:rFonts w:hint="eastAsia" w:ascii="仿宋_GB2312" w:eastAsia="仿宋_GB2312" w:cs="仿宋_GB2312"/>
          <w:color w:val="auto"/>
          <w:kern w:val="0"/>
          <w:sz w:val="32"/>
          <w:szCs w:val="32"/>
          <w:lang w:val="en-US" w:eastAsia="zh-CN"/>
        </w:rPr>
        <w:t>和县委议事制度有</w:t>
      </w:r>
      <w:r>
        <w:rPr>
          <w:rFonts w:hint="default" w:ascii="仿宋_GB2312" w:eastAsia="仿宋_GB2312" w:cs="仿宋_GB2312"/>
          <w:color w:val="auto"/>
          <w:kern w:val="0"/>
          <w:sz w:val="32"/>
          <w:szCs w:val="32"/>
        </w:rPr>
        <w:t>关工作的组织实施</w:t>
      </w:r>
      <w:r>
        <w:rPr>
          <w:rFonts w:hint="eastAsia" w:ascii="仿宋_GB2312" w:eastAsia="仿宋_GB2312" w:cs="仿宋_GB2312"/>
          <w:color w:val="auto"/>
          <w:kern w:val="0"/>
          <w:sz w:val="32"/>
          <w:szCs w:val="32"/>
          <w:lang w:eastAsia="zh-CN"/>
        </w:rPr>
        <w:t>，</w:t>
      </w:r>
      <w:r>
        <w:rPr>
          <w:rFonts w:hint="default" w:ascii="仿宋_GB2312" w:eastAsia="仿宋_GB2312" w:cs="仿宋_GB2312"/>
          <w:color w:val="auto"/>
          <w:kern w:val="0"/>
          <w:sz w:val="32"/>
          <w:szCs w:val="32"/>
        </w:rPr>
        <w:t>承办县委交办的与县人大、</w:t>
      </w:r>
      <w:r>
        <w:rPr>
          <w:rFonts w:hint="eastAsia" w:ascii="仿宋_GB2312" w:eastAsia="仿宋_GB2312" w:cs="仿宋_GB2312"/>
          <w:color w:val="auto"/>
          <w:kern w:val="0"/>
          <w:sz w:val="32"/>
          <w:szCs w:val="32"/>
          <w:lang w:val="en-US" w:eastAsia="zh-CN"/>
        </w:rPr>
        <w:t>县人民</w:t>
      </w:r>
      <w:r>
        <w:rPr>
          <w:rFonts w:hint="default" w:ascii="仿宋_GB2312" w:eastAsia="仿宋_GB2312" w:cs="仿宋_GB2312"/>
          <w:color w:val="auto"/>
          <w:kern w:val="0"/>
          <w:sz w:val="32"/>
          <w:szCs w:val="32"/>
        </w:rPr>
        <w:t>政府、</w:t>
      </w:r>
      <w:r>
        <w:rPr>
          <w:rFonts w:hint="eastAsia" w:ascii="仿宋_GB2312" w:eastAsia="仿宋_GB2312" w:cs="仿宋_GB2312"/>
          <w:color w:val="auto"/>
          <w:kern w:val="0"/>
          <w:sz w:val="32"/>
          <w:szCs w:val="32"/>
          <w:lang w:val="en-US" w:eastAsia="zh-CN"/>
        </w:rPr>
        <w:t>县</w:t>
      </w:r>
      <w:r>
        <w:rPr>
          <w:rFonts w:hint="default" w:ascii="仿宋_GB2312" w:eastAsia="仿宋_GB2312" w:cs="仿宋_GB2312"/>
          <w:color w:val="auto"/>
          <w:kern w:val="0"/>
          <w:sz w:val="32"/>
          <w:szCs w:val="32"/>
        </w:rPr>
        <w:t>政协、驻鹿部队的协调工作。</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default" w:ascii="仿宋_GB2312" w:eastAsia="仿宋_GB2312" w:cs="仿宋_GB2312"/>
          <w:color w:val="auto"/>
          <w:kern w:val="0"/>
          <w:sz w:val="32"/>
          <w:szCs w:val="32"/>
        </w:rPr>
      </w:pPr>
      <w:r>
        <w:rPr>
          <w:rFonts w:hint="default" w:ascii="仿宋_GB2312" w:eastAsia="仿宋_GB2312" w:cs="仿宋_GB2312"/>
          <w:color w:val="auto"/>
          <w:kern w:val="0"/>
          <w:sz w:val="32"/>
          <w:szCs w:val="32"/>
        </w:rPr>
        <w:t>（六）负责</w:t>
      </w:r>
      <w:r>
        <w:rPr>
          <w:rFonts w:hint="eastAsia" w:ascii="仿宋_GB2312" w:eastAsia="仿宋_GB2312" w:cs="仿宋_GB2312"/>
          <w:color w:val="auto"/>
          <w:kern w:val="0"/>
          <w:sz w:val="32"/>
          <w:szCs w:val="32"/>
          <w:lang w:val="en-US" w:eastAsia="zh-CN"/>
        </w:rPr>
        <w:t>编制</w:t>
      </w:r>
      <w:r>
        <w:rPr>
          <w:rFonts w:hint="default" w:ascii="仿宋_GB2312" w:eastAsia="仿宋_GB2312" w:cs="仿宋_GB2312"/>
          <w:color w:val="auto"/>
          <w:kern w:val="0"/>
          <w:sz w:val="32"/>
          <w:szCs w:val="32"/>
        </w:rPr>
        <w:t>县委的年度经费预算以及经费执行情况</w:t>
      </w:r>
      <w:r>
        <w:rPr>
          <w:rFonts w:hint="eastAsia" w:ascii="仿宋_GB2312" w:eastAsia="仿宋_GB2312" w:cs="仿宋_GB2312"/>
          <w:color w:val="auto"/>
          <w:kern w:val="0"/>
          <w:sz w:val="32"/>
          <w:szCs w:val="32"/>
          <w:lang w:val="en-US" w:eastAsia="zh-CN"/>
        </w:rPr>
        <w:t>监督和审核</w:t>
      </w:r>
      <w:r>
        <w:rPr>
          <w:rFonts w:hint="default" w:ascii="仿宋_GB2312" w:eastAsia="仿宋_GB2312" w:cs="仿宋_GB2312"/>
          <w:color w:val="auto"/>
          <w:kern w:val="0"/>
          <w:sz w:val="32"/>
          <w:szCs w:val="32"/>
        </w:rPr>
        <w:t>、处理财务活动</w:t>
      </w:r>
      <w:r>
        <w:rPr>
          <w:rFonts w:hint="eastAsia" w:ascii="仿宋_GB2312" w:eastAsia="仿宋_GB2312" w:cs="仿宋_GB2312"/>
          <w:color w:val="auto"/>
          <w:kern w:val="0"/>
          <w:sz w:val="32"/>
          <w:szCs w:val="32"/>
          <w:lang w:eastAsia="zh-CN"/>
        </w:rPr>
        <w:t>，</w:t>
      </w:r>
      <w:r>
        <w:rPr>
          <w:rFonts w:hint="default" w:ascii="仿宋_GB2312" w:eastAsia="仿宋_GB2312" w:cs="仿宋_GB2312"/>
          <w:color w:val="auto"/>
          <w:kern w:val="0"/>
          <w:sz w:val="32"/>
          <w:szCs w:val="32"/>
        </w:rPr>
        <w:t>保障县委和办公室机关的行政经费开支。</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default" w:ascii="仿宋_GB2312" w:eastAsia="仿宋_GB2312" w:cs="仿宋_GB2312"/>
          <w:color w:val="auto"/>
          <w:kern w:val="0"/>
          <w:sz w:val="32"/>
          <w:szCs w:val="32"/>
        </w:rPr>
        <w:t>（七）</w:t>
      </w:r>
      <w:r>
        <w:rPr>
          <w:rFonts w:hint="eastAsia" w:ascii="仿宋_GB2312" w:eastAsia="仿宋_GB2312" w:cs="仿宋_GB2312"/>
          <w:color w:val="auto"/>
          <w:kern w:val="0"/>
          <w:sz w:val="32"/>
          <w:szCs w:val="32"/>
          <w:lang w:val="en-US" w:eastAsia="zh-CN"/>
        </w:rPr>
        <w:t>接待群众来访及信件的办理和转办工作，协助指导全县信访工作。</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default" w:ascii="仿宋_GB2312" w:eastAsia="仿宋_GB2312" w:cs="仿宋_GB2312"/>
          <w:color w:val="auto"/>
          <w:kern w:val="0"/>
          <w:sz w:val="32"/>
          <w:szCs w:val="32"/>
        </w:rPr>
        <w:t>（八）</w:t>
      </w:r>
      <w:r>
        <w:rPr>
          <w:rFonts w:hint="eastAsia" w:ascii="仿宋_GB2312" w:eastAsia="仿宋_GB2312" w:cs="仿宋_GB2312"/>
          <w:color w:val="auto"/>
          <w:kern w:val="0"/>
          <w:sz w:val="32"/>
          <w:szCs w:val="32"/>
          <w:lang w:val="en-US" w:eastAsia="zh-CN"/>
        </w:rPr>
        <w:t>领导和管理县委县政府督查和绩效考评办公室。</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default" w:ascii="仿宋_GB2312" w:eastAsia="仿宋_GB2312" w:cs="仿宋_GB2312"/>
          <w:color w:val="auto"/>
          <w:kern w:val="0"/>
          <w:sz w:val="32"/>
          <w:szCs w:val="32"/>
          <w:lang w:val="en-US" w:eastAsia="zh-CN"/>
        </w:rPr>
      </w:pPr>
      <w:r>
        <w:rPr>
          <w:rFonts w:hint="default" w:ascii="仿宋_GB2312" w:eastAsia="仿宋_GB2312" w:cs="仿宋_GB2312"/>
          <w:color w:val="auto"/>
          <w:kern w:val="0"/>
          <w:sz w:val="32"/>
          <w:szCs w:val="32"/>
        </w:rPr>
        <w:t>（九）</w:t>
      </w:r>
      <w:r>
        <w:rPr>
          <w:rFonts w:hint="eastAsia" w:ascii="仿宋_GB2312" w:eastAsia="仿宋_GB2312" w:cs="仿宋_GB2312"/>
          <w:color w:val="auto"/>
          <w:kern w:val="0"/>
          <w:sz w:val="32"/>
          <w:szCs w:val="32"/>
          <w:lang w:val="en-US" w:eastAsia="zh-CN"/>
        </w:rPr>
        <w:t>依法履行全县档案行政管理职能，代管县档案馆</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default"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十</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完成</w:t>
      </w:r>
      <w:r>
        <w:rPr>
          <w:rFonts w:hint="default" w:ascii="仿宋_GB2312" w:eastAsia="仿宋_GB2312" w:cs="仿宋_GB2312"/>
          <w:color w:val="auto"/>
          <w:kern w:val="0"/>
          <w:sz w:val="32"/>
          <w:szCs w:val="32"/>
        </w:rPr>
        <w:t>县委交办的其他事项</w:t>
      </w:r>
      <w:r>
        <w:rPr>
          <w:rFonts w:hint="eastAsia" w:ascii="仿宋_GB2312" w:eastAsia="仿宋_GB2312" w:cs="仿宋_GB2312"/>
          <w:color w:val="auto"/>
          <w:kern w:val="0"/>
          <w:sz w:val="32"/>
          <w:szCs w:val="32"/>
          <w:lang w:val="en-US" w:eastAsia="zh-CN"/>
        </w:rPr>
        <w:t>。</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二、单位机构设置情况</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1</w:t>
      </w:r>
      <w:r>
        <w:rPr>
          <w:rFonts w:hint="default" w:ascii="仿宋_GB2312" w:eastAsia="仿宋_GB2312" w:cs="仿宋_GB2312"/>
          <w:color w:val="auto"/>
          <w:kern w:val="0"/>
          <w:sz w:val="32"/>
          <w:szCs w:val="32"/>
        </w:rPr>
        <w:t>、截</w:t>
      </w:r>
      <w:r>
        <w:rPr>
          <w:rFonts w:hint="eastAsia" w:ascii="仿宋_GB2312" w:eastAsia="仿宋_GB2312" w:cs="仿宋_GB2312"/>
          <w:color w:val="auto"/>
          <w:kern w:val="0"/>
          <w:sz w:val="32"/>
          <w:szCs w:val="32"/>
          <w:lang w:val="en-US" w:eastAsia="zh-CN"/>
        </w:rPr>
        <w:t>至</w:t>
      </w:r>
      <w:r>
        <w:rPr>
          <w:rFonts w:hint="default" w:ascii="仿宋_GB2312" w:eastAsia="仿宋_GB2312" w:cs="仿宋_GB2312"/>
          <w:color w:val="auto"/>
          <w:kern w:val="0"/>
          <w:sz w:val="32"/>
          <w:szCs w:val="32"/>
        </w:rPr>
        <w:t>20</w:t>
      </w:r>
      <w:r>
        <w:rPr>
          <w:rFonts w:hint="eastAsia" w:ascii="仿宋_GB2312" w:eastAsia="仿宋_GB2312" w:cs="仿宋_GB2312"/>
          <w:color w:val="auto"/>
          <w:kern w:val="0"/>
          <w:sz w:val="32"/>
          <w:szCs w:val="32"/>
          <w:lang w:val="en-US" w:eastAsia="zh-CN"/>
        </w:rPr>
        <w:t>21</w:t>
      </w:r>
      <w:r>
        <w:rPr>
          <w:rFonts w:hint="default" w:ascii="仿宋_GB2312" w:eastAsia="仿宋_GB2312" w:cs="仿宋_GB2312"/>
          <w:color w:val="auto"/>
          <w:kern w:val="0"/>
          <w:sz w:val="32"/>
          <w:szCs w:val="32"/>
        </w:rPr>
        <w:t>年12月31日</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我办设置有行政</w:t>
      </w:r>
      <w:r>
        <w:rPr>
          <w:rFonts w:hint="default" w:ascii="仿宋_GB2312" w:eastAsia="仿宋_GB2312" w:cs="仿宋_GB2312"/>
          <w:color w:val="auto"/>
          <w:kern w:val="0"/>
          <w:sz w:val="32"/>
          <w:szCs w:val="32"/>
        </w:rPr>
        <w:t>机构数1个</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下设二层事业机构1个</w:t>
      </w:r>
      <w:r>
        <w:rPr>
          <w:rFonts w:hint="default" w:ascii="仿宋_GB2312" w:eastAsia="仿宋_GB2312" w:cs="仿宋_GB2312"/>
          <w:color w:val="auto"/>
          <w:kern w:val="0"/>
          <w:sz w:val="32"/>
          <w:szCs w:val="32"/>
        </w:rPr>
        <w:t>。</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default" w:ascii="仿宋_GB2312" w:eastAsia="仿宋_GB2312" w:cs="仿宋_GB2312"/>
          <w:color w:val="auto"/>
          <w:kern w:val="0"/>
          <w:sz w:val="32"/>
          <w:szCs w:val="32"/>
          <w:lang w:val="en-US" w:eastAsia="zh-CN"/>
        </w:rPr>
      </w:pPr>
      <w:r>
        <w:rPr>
          <w:rFonts w:hint="default" w:ascii="仿宋_GB2312" w:eastAsia="仿宋_GB2312" w:cs="仿宋_GB2312"/>
          <w:color w:val="auto"/>
          <w:kern w:val="0"/>
          <w:sz w:val="32"/>
          <w:szCs w:val="32"/>
        </w:rPr>
        <w:t>2、截</w:t>
      </w:r>
      <w:r>
        <w:rPr>
          <w:rFonts w:hint="eastAsia" w:ascii="仿宋_GB2312" w:eastAsia="仿宋_GB2312" w:cs="仿宋_GB2312"/>
          <w:color w:val="auto"/>
          <w:kern w:val="0"/>
          <w:sz w:val="32"/>
          <w:szCs w:val="32"/>
          <w:lang w:val="en-US" w:eastAsia="zh-CN"/>
        </w:rPr>
        <w:t>至</w:t>
      </w:r>
      <w:r>
        <w:rPr>
          <w:rFonts w:hint="default" w:ascii="仿宋_GB2312" w:eastAsia="仿宋_GB2312" w:cs="仿宋_GB2312"/>
          <w:color w:val="auto"/>
          <w:kern w:val="0"/>
          <w:sz w:val="32"/>
          <w:szCs w:val="32"/>
        </w:rPr>
        <w:t>20</w:t>
      </w:r>
      <w:r>
        <w:rPr>
          <w:rFonts w:hint="eastAsia" w:ascii="仿宋_GB2312" w:eastAsia="仿宋_GB2312" w:cs="仿宋_GB2312"/>
          <w:color w:val="auto"/>
          <w:kern w:val="0"/>
          <w:sz w:val="32"/>
          <w:szCs w:val="32"/>
          <w:lang w:val="en-US" w:eastAsia="zh-CN"/>
        </w:rPr>
        <w:t>21</w:t>
      </w:r>
      <w:r>
        <w:rPr>
          <w:rFonts w:hint="default" w:ascii="仿宋_GB2312" w:eastAsia="仿宋_GB2312" w:cs="仿宋_GB2312"/>
          <w:color w:val="auto"/>
          <w:kern w:val="0"/>
          <w:sz w:val="32"/>
          <w:szCs w:val="32"/>
        </w:rPr>
        <w:t>年12月31日，</w:t>
      </w:r>
      <w:r>
        <w:rPr>
          <w:rFonts w:hint="eastAsia" w:ascii="仿宋_GB2312" w:eastAsia="仿宋_GB2312" w:cs="仿宋_GB2312"/>
          <w:color w:val="auto"/>
          <w:kern w:val="0"/>
          <w:sz w:val="32"/>
          <w:szCs w:val="32"/>
          <w:lang w:eastAsia="zh-CN"/>
        </w:rPr>
        <w:t>我办</w:t>
      </w:r>
      <w:r>
        <w:rPr>
          <w:rFonts w:hint="default" w:ascii="仿宋_GB2312" w:eastAsia="仿宋_GB2312" w:cs="仿宋_GB2312"/>
          <w:color w:val="auto"/>
          <w:kern w:val="0"/>
          <w:sz w:val="32"/>
          <w:szCs w:val="32"/>
        </w:rPr>
        <w:t>实有</w:t>
      </w:r>
      <w:r>
        <w:rPr>
          <w:rFonts w:hint="eastAsia" w:ascii="仿宋_GB2312" w:eastAsia="仿宋_GB2312" w:cs="仿宋_GB2312"/>
          <w:color w:val="auto"/>
          <w:kern w:val="0"/>
          <w:sz w:val="32"/>
          <w:szCs w:val="32"/>
          <w:lang w:val="en-US" w:eastAsia="zh-CN"/>
        </w:rPr>
        <w:t>行政</w:t>
      </w:r>
      <w:r>
        <w:rPr>
          <w:rFonts w:hint="default" w:ascii="仿宋_GB2312" w:eastAsia="仿宋_GB2312" w:cs="仿宋_GB2312"/>
          <w:color w:val="auto"/>
          <w:kern w:val="0"/>
          <w:sz w:val="32"/>
          <w:szCs w:val="32"/>
        </w:rPr>
        <w:t>编制</w:t>
      </w:r>
      <w:r>
        <w:rPr>
          <w:rFonts w:hint="eastAsia" w:ascii="仿宋_GB2312" w:eastAsia="仿宋_GB2312" w:cs="仿宋_GB2312"/>
          <w:color w:val="auto"/>
          <w:kern w:val="0"/>
          <w:sz w:val="32"/>
          <w:szCs w:val="32"/>
          <w:lang w:val="en-US" w:eastAsia="zh-CN"/>
        </w:rPr>
        <w:t>35个</w:t>
      </w:r>
      <w:r>
        <w:rPr>
          <w:rFonts w:hint="default" w:ascii="仿宋_GB2312" w:eastAsia="仿宋_GB2312" w:cs="仿宋_GB2312"/>
          <w:color w:val="auto"/>
          <w:kern w:val="0"/>
          <w:sz w:val="32"/>
          <w:szCs w:val="32"/>
        </w:rPr>
        <w:t>，</w:t>
      </w:r>
      <w:r>
        <w:rPr>
          <w:rFonts w:hint="eastAsia" w:ascii="仿宋_GB2312" w:eastAsia="仿宋_GB2312" w:cs="仿宋_GB2312"/>
          <w:color w:val="auto"/>
          <w:kern w:val="0"/>
          <w:sz w:val="32"/>
          <w:szCs w:val="32"/>
          <w:lang w:val="en-US" w:eastAsia="zh-CN"/>
        </w:rPr>
        <w:t>后勤服务聘用人员控制数老办法编制3个，新聘1个，共计39个编制。2021年</w:t>
      </w:r>
      <w:r>
        <w:rPr>
          <w:rFonts w:hint="default" w:ascii="仿宋_GB2312" w:eastAsia="仿宋_GB2312" w:cs="仿宋_GB2312"/>
          <w:color w:val="auto"/>
          <w:kern w:val="0"/>
          <w:sz w:val="32"/>
          <w:szCs w:val="32"/>
        </w:rPr>
        <w:t>末</w:t>
      </w:r>
      <w:r>
        <w:rPr>
          <w:rFonts w:hint="eastAsia" w:ascii="仿宋_GB2312" w:eastAsia="仿宋_GB2312" w:cs="仿宋_GB2312"/>
          <w:color w:val="auto"/>
          <w:kern w:val="0"/>
          <w:sz w:val="32"/>
          <w:szCs w:val="32"/>
          <w:lang w:val="en-US" w:eastAsia="zh-CN"/>
        </w:rPr>
        <w:t>行政编制</w:t>
      </w:r>
      <w:r>
        <w:rPr>
          <w:rFonts w:hint="default" w:ascii="仿宋_GB2312" w:eastAsia="仿宋_GB2312" w:cs="仿宋_GB2312"/>
          <w:color w:val="auto"/>
          <w:kern w:val="0"/>
          <w:sz w:val="32"/>
          <w:szCs w:val="32"/>
        </w:rPr>
        <w:t>实有人数</w:t>
      </w:r>
      <w:r>
        <w:rPr>
          <w:rFonts w:hint="eastAsia" w:ascii="仿宋_GB2312" w:eastAsia="仿宋_GB2312" w:cs="仿宋_GB2312"/>
          <w:color w:val="auto"/>
          <w:kern w:val="0"/>
          <w:sz w:val="32"/>
          <w:szCs w:val="32"/>
          <w:lang w:val="en-US" w:eastAsia="zh-CN"/>
        </w:rPr>
        <w:t>27</w:t>
      </w:r>
      <w:r>
        <w:rPr>
          <w:rFonts w:hint="default" w:ascii="仿宋_GB2312" w:eastAsia="仿宋_GB2312" w:cs="仿宋_GB2312"/>
          <w:color w:val="auto"/>
          <w:kern w:val="0"/>
          <w:sz w:val="32"/>
          <w:szCs w:val="32"/>
        </w:rPr>
        <w:t>人</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后勤服务聘用人员控制数</w:t>
      </w:r>
      <w:r>
        <w:rPr>
          <w:rFonts w:hint="default" w:ascii="仿宋_GB2312" w:eastAsia="仿宋_GB2312" w:cs="仿宋_GB2312"/>
          <w:color w:val="auto"/>
          <w:kern w:val="0"/>
          <w:sz w:val="32"/>
          <w:szCs w:val="32"/>
        </w:rPr>
        <w:t>实有人数</w:t>
      </w:r>
      <w:r>
        <w:rPr>
          <w:rFonts w:hint="eastAsia" w:ascii="仿宋_GB2312" w:eastAsia="仿宋_GB2312" w:cs="仿宋_GB2312"/>
          <w:color w:val="auto"/>
          <w:kern w:val="0"/>
          <w:sz w:val="32"/>
          <w:szCs w:val="32"/>
          <w:lang w:val="en-US" w:eastAsia="zh-CN"/>
        </w:rPr>
        <w:t>4</w:t>
      </w:r>
      <w:r>
        <w:rPr>
          <w:rFonts w:hint="default" w:ascii="仿宋_GB2312" w:eastAsia="仿宋_GB2312" w:cs="仿宋_GB2312"/>
          <w:color w:val="auto"/>
          <w:kern w:val="0"/>
          <w:sz w:val="32"/>
          <w:szCs w:val="32"/>
        </w:rPr>
        <w:t>人</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退休人员7人。</w:t>
      </w: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both"/>
        <w:rPr>
          <w:color w:val="auto"/>
        </w:rPr>
      </w:pPr>
    </w:p>
    <w:p>
      <w:pPr>
        <w:jc w:val="both"/>
        <w:rPr>
          <w:color w:val="auto"/>
        </w:rPr>
      </w:pPr>
    </w:p>
    <w:p>
      <w:pPr>
        <w:jc w:val="both"/>
        <w:rPr>
          <w:color w:val="auto"/>
        </w:rPr>
      </w:pPr>
    </w:p>
    <w:p>
      <w:pPr>
        <w:jc w:val="both"/>
        <w:rPr>
          <w:color w:val="auto"/>
        </w:rPr>
      </w:pPr>
    </w:p>
    <w:p>
      <w:pPr>
        <w:jc w:val="both"/>
        <w:rPr>
          <w:color w:val="auto"/>
        </w:rPr>
      </w:pPr>
    </w:p>
    <w:p>
      <w:pPr>
        <w:jc w:val="center"/>
        <w:rPr>
          <w:color w:val="auto"/>
        </w:rPr>
      </w:pPr>
    </w:p>
    <w:p>
      <w:pPr>
        <w:rPr>
          <w:rFonts w:ascii="仿宋_GB2312" w:eastAsia="仿宋_GB2312"/>
          <w:b/>
          <w:color w:val="auto"/>
          <w:sz w:val="32"/>
          <w:szCs w:val="32"/>
        </w:rPr>
      </w:pPr>
      <w:r>
        <w:rPr>
          <w:rFonts w:hint="eastAsia" w:ascii="仿宋_GB2312" w:eastAsia="仿宋_GB2312"/>
          <w:b/>
          <w:color w:val="auto"/>
          <w:sz w:val="32"/>
          <w:szCs w:val="32"/>
        </w:rPr>
        <w:t>第二部分：</w:t>
      </w:r>
      <w:r>
        <w:rPr>
          <w:rFonts w:hint="eastAsia" w:ascii="仿宋_GB2312" w:hAnsi="黑体" w:eastAsia="仿宋_GB2312"/>
          <w:b/>
          <w:bCs/>
          <w:color w:val="auto"/>
          <w:sz w:val="32"/>
          <w:szCs w:val="32"/>
          <w:u w:val="single"/>
        </w:rPr>
        <w:t>中国共产党鹿寨县委员会办公室</w:t>
      </w:r>
      <w:r>
        <w:rPr>
          <w:rFonts w:hint="eastAsia" w:ascii="仿宋_GB2312" w:eastAsia="仿宋_GB2312"/>
          <w:b/>
          <w:color w:val="auto"/>
          <w:sz w:val="32"/>
          <w:szCs w:val="32"/>
          <w:lang w:eastAsia="zh-CN"/>
        </w:rPr>
        <w:t>2021</w:t>
      </w:r>
      <w:r>
        <w:rPr>
          <w:rFonts w:hint="eastAsia" w:ascii="仿宋_GB2312" w:eastAsia="仿宋_GB2312"/>
          <w:b/>
          <w:color w:val="auto"/>
          <w:sz w:val="32"/>
          <w:szCs w:val="32"/>
        </w:rPr>
        <w:t>年部门决算报表</w:t>
      </w:r>
    </w:p>
    <w:p>
      <w:pPr>
        <w:ind w:firstLine="640" w:firstLineChars="200"/>
        <w:rPr>
          <w:color w:val="auto"/>
        </w:rPr>
      </w:pPr>
      <w:r>
        <w:rPr>
          <w:rFonts w:hint="eastAsia" w:ascii="仿宋_GB2312" w:hAnsi="黑体" w:eastAsia="仿宋_GB2312"/>
          <w:color w:val="auto"/>
          <w:sz w:val="32"/>
          <w:szCs w:val="32"/>
        </w:rPr>
        <w:t>《收入决算表》《支出决算表》《一般公共预算财政拨款支出决算表》、《政府性基金预算财政拨款收入支出决算表》和《</w:t>
      </w:r>
      <w:r>
        <w:rPr>
          <w:rFonts w:hint="eastAsia" w:ascii="仿宋_GB2312" w:eastAsia="仿宋_GB2312"/>
          <w:color w:val="auto"/>
          <w:sz w:val="32"/>
          <w:szCs w:val="32"/>
        </w:rPr>
        <w:t>国有资本经营预算</w:t>
      </w:r>
      <w:r>
        <w:rPr>
          <w:rFonts w:hint="eastAsia" w:ascii="仿宋_GB2312" w:hAnsi="黑体" w:eastAsia="仿宋_GB2312"/>
          <w:color w:val="auto"/>
          <w:sz w:val="32"/>
          <w:szCs w:val="32"/>
        </w:rPr>
        <w:t>财政拨款</w:t>
      </w:r>
      <w:r>
        <w:rPr>
          <w:rFonts w:hint="eastAsia" w:ascii="仿宋_GB2312" w:eastAsia="仿宋_GB2312"/>
          <w:color w:val="auto"/>
          <w:sz w:val="32"/>
          <w:szCs w:val="32"/>
        </w:rPr>
        <w:t>收入支出决算表</w:t>
      </w:r>
      <w:r>
        <w:rPr>
          <w:rFonts w:hint="eastAsia" w:ascii="仿宋_GB2312" w:hAnsi="黑体" w:eastAsia="仿宋_GB2312"/>
          <w:color w:val="auto"/>
          <w:sz w:val="32"/>
          <w:szCs w:val="32"/>
        </w:rPr>
        <w:t>》应当细化公开到支出功能分类项级科目，《一般公共预算财政拨款基本支出决算表》应当细化公开到经济分类款级科目。</w:t>
      </w:r>
    </w:p>
    <w:p>
      <w:pPr>
        <w:jc w:val="right"/>
        <w:rPr>
          <w:color w:val="auto"/>
          <w:sz w:val="22"/>
          <w:szCs w:val="22"/>
        </w:rPr>
      </w:pPr>
      <w:r>
        <w:rPr>
          <w:rFonts w:hint="eastAsia"/>
          <w:color w:val="auto"/>
          <w:sz w:val="22"/>
          <w:szCs w:val="22"/>
        </w:rPr>
        <w:t xml:space="preserve">                    </w:t>
      </w:r>
    </w:p>
    <w:p>
      <w:pPr>
        <w:rPr>
          <w:color w:val="auto"/>
        </w:rPr>
      </w:pPr>
    </w:p>
    <w:p>
      <w:pPr>
        <w:rPr>
          <w:color w:val="auto"/>
        </w:rPr>
      </w:pPr>
    </w:p>
    <w:p>
      <w:pPr>
        <w:rPr>
          <w:color w:val="auto"/>
        </w:rPr>
      </w:pPr>
    </w:p>
    <w:p>
      <w:pPr>
        <w:ind w:firstLine="640"/>
        <w:rPr>
          <w:rFonts w:hint="eastAsia" w:ascii="黑体" w:hAnsi="黑体" w:eastAsia="黑体"/>
          <w:color w:val="auto"/>
          <w:sz w:val="32"/>
          <w:szCs w:val="32"/>
        </w:rPr>
      </w:pPr>
      <w:r>
        <w:rPr>
          <w:rFonts w:hint="eastAsia" w:ascii="黑体" w:hAnsi="黑体" w:eastAsia="黑体"/>
          <w:color w:val="auto"/>
          <w:sz w:val="32"/>
          <w:szCs w:val="32"/>
        </w:rPr>
        <w:t>(此部分另附表格，详见附件</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w:t>
      </w:r>
      <w:r>
        <w:rPr>
          <w:rFonts w:hint="eastAsia" w:ascii="仿宋_GB2312" w:hAnsi="黑体" w:eastAsia="仿宋_GB2312"/>
          <w:b/>
          <w:bCs/>
          <w:color w:val="auto"/>
          <w:sz w:val="32"/>
          <w:szCs w:val="32"/>
          <w:u w:val="single"/>
          <w:lang w:eastAsia="zh-CN"/>
        </w:rPr>
        <w:t>中国共产党鹿寨县委员会办公室</w:t>
      </w:r>
      <w:r>
        <w:rPr>
          <w:rFonts w:hint="eastAsia" w:ascii="黑体" w:hAnsi="黑体" w:eastAsia="黑体"/>
          <w:color w:val="auto"/>
          <w:sz w:val="32"/>
          <w:szCs w:val="32"/>
        </w:rPr>
        <w:t>202</w:t>
      </w:r>
      <w:r>
        <w:rPr>
          <w:rFonts w:hint="eastAsia" w:ascii="黑体" w:hAnsi="黑体" w:eastAsia="黑体"/>
          <w:color w:val="auto"/>
          <w:sz w:val="32"/>
          <w:szCs w:val="32"/>
          <w:lang w:val="en-US" w:eastAsia="zh-CN"/>
        </w:rPr>
        <w:t>1</w:t>
      </w:r>
      <w:r>
        <w:rPr>
          <w:rFonts w:hint="eastAsia" w:ascii="黑体" w:hAnsi="黑体" w:eastAsia="黑体"/>
          <w:color w:val="auto"/>
          <w:sz w:val="32"/>
          <w:szCs w:val="32"/>
        </w:rPr>
        <w:t>年度部门决算公开表)</w:t>
      </w:r>
    </w:p>
    <w:p>
      <w:pPr>
        <w:rPr>
          <w:color w:val="auto"/>
        </w:rPr>
      </w:pPr>
    </w:p>
    <w:p>
      <w:pPr>
        <w:rPr>
          <w:color w:val="auto"/>
        </w:rPr>
      </w:pPr>
    </w:p>
    <w:p>
      <w:pPr>
        <w:rPr>
          <w:color w:val="auto"/>
        </w:rPr>
      </w:pPr>
    </w:p>
    <w:p>
      <w:pPr>
        <w:rPr>
          <w:color w:val="auto"/>
        </w:rPr>
        <w:sectPr>
          <w:headerReference r:id="rId3" w:type="default"/>
          <w:footerReference r:id="rId4" w:type="default"/>
          <w:footerReference r:id="rId5" w:type="even"/>
          <w:pgSz w:w="11906" w:h="16838"/>
          <w:pgMar w:top="1440" w:right="1797" w:bottom="1440" w:left="1377" w:header="851" w:footer="992" w:gutter="0"/>
          <w:pgNumType w:fmt="numberInDash"/>
          <w:cols w:space="720" w:num="1"/>
          <w:docGrid w:type="lines" w:linePitch="312" w:charSpace="0"/>
        </w:sectPr>
      </w:pPr>
    </w:p>
    <w:p>
      <w:pPr>
        <w:jc w:val="center"/>
        <w:rPr>
          <w:rFonts w:ascii="方正小标宋简体" w:hAnsi="宋体" w:eastAsia="方正小标宋简体" w:cs="宋体"/>
          <w:color w:val="auto"/>
          <w:kern w:val="0"/>
          <w:sz w:val="36"/>
          <w:szCs w:val="36"/>
        </w:rPr>
      </w:pPr>
    </w:p>
    <w:p>
      <w:pPr>
        <w:spacing w:line="580" w:lineRule="exact"/>
        <w:rPr>
          <w:rFonts w:ascii="仿宋_GB2312" w:eastAsia="仿宋_GB2312"/>
          <w:b/>
          <w:color w:val="auto"/>
          <w:sz w:val="32"/>
          <w:szCs w:val="32"/>
        </w:rPr>
      </w:pPr>
      <w:r>
        <w:rPr>
          <w:rFonts w:hint="eastAsia" w:ascii="仿宋_GB2312" w:eastAsia="仿宋_GB2312"/>
          <w:b/>
          <w:color w:val="auto"/>
          <w:sz w:val="32"/>
          <w:szCs w:val="32"/>
        </w:rPr>
        <w:t>第三部分：</w:t>
      </w:r>
      <w:r>
        <w:rPr>
          <w:rFonts w:hint="eastAsia" w:ascii="仿宋_GB2312" w:hAnsi="黑体" w:eastAsia="仿宋_GB2312"/>
          <w:b/>
          <w:bCs/>
          <w:color w:val="auto"/>
          <w:sz w:val="32"/>
          <w:szCs w:val="32"/>
          <w:u w:val="single"/>
        </w:rPr>
        <w:t>中国共产党鹿寨县委员会办公室</w:t>
      </w:r>
      <w:r>
        <w:rPr>
          <w:rFonts w:hint="eastAsia" w:ascii="仿宋_GB2312" w:eastAsia="仿宋_GB2312"/>
          <w:b/>
          <w:color w:val="auto"/>
          <w:sz w:val="32"/>
          <w:szCs w:val="32"/>
          <w:lang w:eastAsia="zh-CN"/>
        </w:rPr>
        <w:t>2021</w:t>
      </w:r>
      <w:r>
        <w:rPr>
          <w:rFonts w:hint="eastAsia" w:ascii="仿宋_GB2312" w:eastAsia="仿宋_GB2312"/>
          <w:b/>
          <w:color w:val="auto"/>
          <w:sz w:val="32"/>
          <w:szCs w:val="32"/>
        </w:rPr>
        <w:t>年度部门决算情况说明</w:t>
      </w:r>
    </w:p>
    <w:p>
      <w:pPr>
        <w:autoSpaceDE w:val="0"/>
        <w:autoSpaceDN w:val="0"/>
        <w:adjustRightInd w:val="0"/>
        <w:spacing w:line="56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一、</w:t>
      </w:r>
      <w:r>
        <w:rPr>
          <w:rFonts w:hint="eastAsia" w:ascii="黑体" w:hAnsi="黑体" w:eastAsia="黑体"/>
          <w:color w:val="auto"/>
          <w:kern w:val="0"/>
          <w:sz w:val="32"/>
          <w:szCs w:val="32"/>
          <w:lang w:eastAsia="zh-CN"/>
        </w:rPr>
        <w:t>2021</w:t>
      </w:r>
      <w:r>
        <w:rPr>
          <w:rFonts w:hint="eastAsia" w:ascii="黑体" w:hAnsi="黑体" w:eastAsia="黑体" w:cs="仿宋_GB2312"/>
          <w:color w:val="auto"/>
          <w:kern w:val="0"/>
          <w:sz w:val="32"/>
          <w:szCs w:val="32"/>
        </w:rPr>
        <w:t>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（一）本</w:t>
      </w:r>
      <w:r>
        <w:rPr>
          <w:rFonts w:hint="eastAsia" w:ascii="仿宋_GB2312" w:eastAsia="仿宋_GB2312" w:cs="仿宋_GB2312"/>
          <w:color w:val="auto"/>
          <w:kern w:val="0"/>
          <w:sz w:val="32"/>
          <w:szCs w:val="32"/>
          <w:lang w:eastAsia="zh-CN"/>
        </w:rPr>
        <w:t>单位2021</w:t>
      </w:r>
      <w:r>
        <w:rPr>
          <w:rFonts w:hint="eastAsia" w:ascii="仿宋_GB2312" w:eastAsia="仿宋_GB2312" w:cs="仿宋_GB2312"/>
          <w:color w:val="auto"/>
          <w:kern w:val="0"/>
          <w:sz w:val="32"/>
          <w:szCs w:val="32"/>
        </w:rPr>
        <w:t>年度总收入</w:t>
      </w:r>
      <w:r>
        <w:rPr>
          <w:rFonts w:hint="eastAsia" w:ascii="仿宋_GB2312" w:eastAsia="仿宋_GB2312"/>
          <w:color w:val="auto"/>
          <w:kern w:val="0"/>
          <w:sz w:val="32"/>
          <w:szCs w:val="32"/>
        </w:rPr>
        <w:t xml:space="preserve"> 489.54 </w:t>
      </w:r>
      <w:r>
        <w:rPr>
          <w:rFonts w:hint="eastAsia" w:ascii="仿宋_GB2312" w:eastAsia="仿宋_GB2312" w:cs="仿宋_GB2312"/>
          <w:color w:val="auto"/>
          <w:kern w:val="0"/>
          <w:sz w:val="32"/>
          <w:szCs w:val="32"/>
        </w:rPr>
        <w:t xml:space="preserve">万元，其中本年收入 489.54 万元, </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年度决算数增加</w:t>
      </w:r>
      <w:r>
        <w:rPr>
          <w:rFonts w:hint="eastAsia" w:ascii="仿宋_GB2312" w:hAnsi="黑体" w:eastAsia="仿宋_GB2312" w:cs="仿宋_GB2312"/>
          <w:color w:val="auto"/>
          <w:kern w:val="0"/>
          <w:sz w:val="32"/>
          <w:szCs w:val="32"/>
          <w:lang w:val="en-US" w:eastAsia="zh-CN"/>
        </w:rPr>
        <w:t>32.18</w:t>
      </w:r>
      <w:r>
        <w:rPr>
          <w:rFonts w:hint="eastAsia" w:ascii="仿宋_GB2312" w:hAnsi="黑体" w:eastAsia="仿宋_GB2312" w:cs="仿宋_GB2312"/>
          <w:color w:val="auto"/>
          <w:kern w:val="0"/>
          <w:sz w:val="32"/>
          <w:szCs w:val="32"/>
        </w:rPr>
        <w:t xml:space="preserve"> 万元，增长</w:t>
      </w:r>
      <w:r>
        <w:rPr>
          <w:rFonts w:hint="eastAsia" w:ascii="仿宋_GB2312" w:hAnsi="黑体" w:eastAsia="仿宋_GB2312" w:cs="仿宋_GB2312"/>
          <w:color w:val="auto"/>
          <w:kern w:val="0"/>
          <w:sz w:val="32"/>
          <w:szCs w:val="32"/>
          <w:lang w:val="en-US" w:eastAsia="zh-CN"/>
        </w:rPr>
        <w:t xml:space="preserve"> 7</w:t>
      </w:r>
      <w:r>
        <w:rPr>
          <w:rFonts w:hint="eastAsia" w:ascii="仿宋_GB2312" w:hAnsi="黑体" w:eastAsia="仿宋_GB2312" w:cs="仿宋_GB2312"/>
          <w:color w:val="auto"/>
          <w:kern w:val="0"/>
          <w:sz w:val="32"/>
          <w:szCs w:val="32"/>
        </w:rPr>
        <w:t xml:space="preserve"> %。</w:t>
      </w:r>
      <w:r>
        <w:rPr>
          <w:rFonts w:hint="eastAsia" w:ascii="仿宋_GB2312" w:eastAsia="仿宋_GB2312" w:cs="仿宋_GB2312"/>
          <w:color w:val="auto"/>
          <w:kern w:val="0"/>
          <w:sz w:val="32"/>
          <w:szCs w:val="32"/>
        </w:rPr>
        <w:t>收入具体情况如下。</w:t>
      </w:r>
    </w:p>
    <w:p>
      <w:pPr>
        <w:autoSpaceDE w:val="0"/>
        <w:autoSpaceDN w:val="0"/>
        <w:adjustRightInd w:val="0"/>
        <w:spacing w:line="560" w:lineRule="exact"/>
        <w:ind w:firstLine="627" w:firstLineChars="196"/>
        <w:jc w:val="left"/>
        <w:rPr>
          <w:rFonts w:hint="default" w:ascii="仿宋_GB2312" w:hAnsi="黑体" w:eastAsia="仿宋_GB2312" w:cs="仿宋_GB2312"/>
          <w:color w:val="auto"/>
          <w:kern w:val="0"/>
          <w:sz w:val="32"/>
          <w:szCs w:val="32"/>
          <w:lang w:val="en-US" w:eastAsia="zh-CN"/>
        </w:rPr>
      </w:pPr>
      <w:r>
        <w:rPr>
          <w:rFonts w:hint="eastAsia" w:ascii="仿宋_GB2312" w:eastAsia="仿宋_GB2312" w:cs="仿宋_GB2312"/>
          <w:color w:val="auto"/>
          <w:kern w:val="0"/>
          <w:sz w:val="32"/>
          <w:szCs w:val="32"/>
        </w:rPr>
        <w:t>一般公共预算财政拨款收入</w:t>
      </w:r>
      <w:r>
        <w:rPr>
          <w:rFonts w:hint="eastAsia" w:ascii="仿宋_GB2312" w:eastAsia="仿宋_GB2312"/>
          <w:color w:val="auto"/>
          <w:kern w:val="0"/>
          <w:sz w:val="32"/>
          <w:szCs w:val="32"/>
        </w:rPr>
        <w:t xml:space="preserve">489.54 </w:t>
      </w:r>
      <w:r>
        <w:rPr>
          <w:rFonts w:hint="eastAsia" w:ascii="仿宋_GB2312" w:eastAsia="仿宋_GB2312" w:cs="仿宋_GB2312"/>
          <w:color w:val="auto"/>
          <w:kern w:val="0"/>
          <w:sz w:val="32"/>
          <w:szCs w:val="32"/>
        </w:rPr>
        <w:t>万元，为财政当年拨付的资金。</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年度决算数增加</w:t>
      </w:r>
      <w:r>
        <w:rPr>
          <w:rFonts w:hint="eastAsia" w:ascii="仿宋_GB2312" w:hAnsi="黑体" w:eastAsia="仿宋_GB2312" w:cs="仿宋_GB2312"/>
          <w:color w:val="auto"/>
          <w:kern w:val="0"/>
          <w:sz w:val="32"/>
          <w:szCs w:val="32"/>
          <w:lang w:val="en-US" w:eastAsia="zh-CN"/>
        </w:rPr>
        <w:t>32.18</w:t>
      </w:r>
      <w:r>
        <w:rPr>
          <w:rFonts w:hint="eastAsia" w:ascii="仿宋_GB2312" w:hAnsi="黑体" w:eastAsia="仿宋_GB2312" w:cs="仿宋_GB2312"/>
          <w:color w:val="auto"/>
          <w:kern w:val="0"/>
          <w:sz w:val="32"/>
          <w:szCs w:val="32"/>
        </w:rPr>
        <w:t xml:space="preserve"> 万元，增长</w:t>
      </w:r>
      <w:r>
        <w:rPr>
          <w:rFonts w:hint="eastAsia" w:ascii="仿宋_GB2312" w:hAnsi="黑体" w:eastAsia="仿宋_GB2312" w:cs="仿宋_GB2312"/>
          <w:color w:val="auto"/>
          <w:kern w:val="0"/>
          <w:sz w:val="32"/>
          <w:szCs w:val="32"/>
          <w:lang w:val="en-US" w:eastAsia="zh-CN"/>
        </w:rPr>
        <w:t xml:space="preserve"> 7</w:t>
      </w:r>
      <w:r>
        <w:rPr>
          <w:rFonts w:hint="eastAsia" w:ascii="仿宋_GB2312" w:hAnsi="黑体" w:eastAsia="仿宋_GB2312" w:cs="仿宋_GB2312"/>
          <w:color w:val="auto"/>
          <w:kern w:val="0"/>
          <w:sz w:val="32"/>
          <w:szCs w:val="32"/>
        </w:rPr>
        <w:t xml:space="preserve"> %，主要原因是</w:t>
      </w:r>
      <w:r>
        <w:rPr>
          <w:rFonts w:hint="eastAsia" w:ascii="仿宋_GB2312" w:hAnsi="黑体" w:eastAsia="仿宋_GB2312" w:cs="仿宋_GB2312"/>
          <w:color w:val="auto"/>
          <w:kern w:val="0"/>
          <w:sz w:val="32"/>
          <w:szCs w:val="32"/>
          <w:lang w:val="en-US" w:eastAsia="zh-CN"/>
        </w:rPr>
        <w:t>2021年末因督查绩效考评中心合并到我办，年末追加绩效考评公共服务管理系统升级费用。</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（二）本</w:t>
      </w:r>
      <w:r>
        <w:rPr>
          <w:rFonts w:hint="eastAsia" w:ascii="仿宋_GB2312" w:eastAsia="仿宋_GB2312" w:cs="仿宋_GB2312"/>
          <w:color w:val="auto"/>
          <w:kern w:val="0"/>
          <w:sz w:val="32"/>
          <w:szCs w:val="32"/>
          <w:lang w:eastAsia="zh-CN"/>
        </w:rPr>
        <w:t>单位2021</w:t>
      </w:r>
      <w:r>
        <w:rPr>
          <w:rFonts w:hint="eastAsia" w:ascii="仿宋_GB2312" w:eastAsia="仿宋_GB2312" w:cs="仿宋_GB2312"/>
          <w:color w:val="auto"/>
          <w:kern w:val="0"/>
          <w:sz w:val="32"/>
          <w:szCs w:val="32"/>
        </w:rPr>
        <w:t>年度总支出</w:t>
      </w:r>
      <w:r>
        <w:rPr>
          <w:rFonts w:hint="eastAsia" w:ascii="仿宋_GB2312" w:eastAsia="仿宋_GB2312"/>
          <w:color w:val="auto"/>
          <w:kern w:val="0"/>
          <w:sz w:val="32"/>
          <w:szCs w:val="32"/>
        </w:rPr>
        <w:t xml:space="preserve"> 489.54 </w:t>
      </w:r>
      <w:r>
        <w:rPr>
          <w:rFonts w:hint="eastAsia" w:ascii="仿宋_GB2312" w:eastAsia="仿宋_GB2312" w:cs="仿宋_GB2312"/>
          <w:color w:val="auto"/>
          <w:kern w:val="0"/>
          <w:sz w:val="32"/>
          <w:szCs w:val="32"/>
        </w:rPr>
        <w:t xml:space="preserve">万元，其中本年支出 </w:t>
      </w:r>
      <w:r>
        <w:rPr>
          <w:rFonts w:hint="eastAsia" w:ascii="仿宋_GB2312" w:eastAsia="仿宋_GB2312"/>
          <w:color w:val="auto"/>
          <w:kern w:val="0"/>
          <w:sz w:val="32"/>
          <w:szCs w:val="32"/>
        </w:rPr>
        <w:t>489.54</w:t>
      </w:r>
      <w:r>
        <w:rPr>
          <w:rFonts w:hint="eastAsia" w:ascii="仿宋_GB2312" w:eastAsia="仿宋_GB2312" w:cs="仿宋_GB2312"/>
          <w:color w:val="auto"/>
          <w:kern w:val="0"/>
          <w:sz w:val="32"/>
          <w:szCs w:val="32"/>
        </w:rPr>
        <w:t xml:space="preserve"> 万元, </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年度决算数增加</w:t>
      </w:r>
      <w:r>
        <w:rPr>
          <w:rFonts w:hint="eastAsia" w:ascii="仿宋_GB2312" w:hAnsi="黑体" w:eastAsia="仿宋_GB2312" w:cs="仿宋_GB2312"/>
          <w:color w:val="auto"/>
          <w:kern w:val="0"/>
          <w:sz w:val="32"/>
          <w:szCs w:val="32"/>
          <w:lang w:val="en-US" w:eastAsia="zh-CN"/>
        </w:rPr>
        <w:t>32.18</w:t>
      </w:r>
      <w:r>
        <w:rPr>
          <w:rFonts w:hint="eastAsia" w:ascii="仿宋_GB2312" w:hAnsi="黑体" w:eastAsia="仿宋_GB2312" w:cs="仿宋_GB2312"/>
          <w:color w:val="auto"/>
          <w:kern w:val="0"/>
          <w:sz w:val="32"/>
          <w:szCs w:val="32"/>
        </w:rPr>
        <w:t xml:space="preserve"> 万元，增长</w:t>
      </w:r>
      <w:r>
        <w:rPr>
          <w:rFonts w:hint="eastAsia" w:ascii="仿宋_GB2312" w:hAnsi="黑体" w:eastAsia="仿宋_GB2312" w:cs="仿宋_GB2312"/>
          <w:color w:val="auto"/>
          <w:kern w:val="0"/>
          <w:sz w:val="32"/>
          <w:szCs w:val="32"/>
          <w:lang w:val="en-US" w:eastAsia="zh-CN"/>
        </w:rPr>
        <w:t xml:space="preserve"> 7</w:t>
      </w:r>
      <w:r>
        <w:rPr>
          <w:rFonts w:hint="eastAsia" w:ascii="仿宋_GB2312" w:hAnsi="黑体" w:eastAsia="仿宋_GB2312" w:cs="仿宋_GB2312"/>
          <w:color w:val="auto"/>
          <w:kern w:val="0"/>
          <w:sz w:val="32"/>
          <w:szCs w:val="32"/>
        </w:rPr>
        <w:t xml:space="preserve"> %。</w:t>
      </w:r>
      <w:r>
        <w:rPr>
          <w:rFonts w:hint="eastAsia" w:ascii="仿宋_GB2312" w:eastAsia="仿宋_GB2312" w:cs="仿宋_GB2312"/>
          <w:color w:val="auto"/>
          <w:kern w:val="0"/>
          <w:sz w:val="32"/>
          <w:szCs w:val="32"/>
        </w:rPr>
        <w:t>支出具体情况如下：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color w:val="auto"/>
          <w:kern w:val="0"/>
          <w:sz w:val="32"/>
          <w:szCs w:val="32"/>
          <w:lang w:val="en-US" w:eastAsia="zh-CN"/>
        </w:rPr>
      </w:pPr>
      <w:r>
        <w:rPr>
          <w:rFonts w:hint="eastAsia" w:ascii="仿宋_GB2312" w:eastAsia="仿宋_GB2312"/>
          <w:bCs/>
          <w:color w:val="auto"/>
          <w:kern w:val="0"/>
          <w:sz w:val="32"/>
          <w:szCs w:val="32"/>
        </w:rPr>
        <w:t>1</w:t>
      </w:r>
      <w:r>
        <w:rPr>
          <w:rFonts w:hint="eastAsia" w:ascii="仿宋_GB2312" w:eastAsia="仿宋_GB2312" w:cs="仿宋_GB2312"/>
          <w:color w:val="auto"/>
          <w:kern w:val="0"/>
          <w:sz w:val="32"/>
          <w:szCs w:val="32"/>
        </w:rPr>
        <w:t>.一般公共服务支出（类）</w:t>
      </w:r>
      <w:r>
        <w:rPr>
          <w:rFonts w:hint="eastAsia" w:ascii="仿宋_GB2312" w:eastAsia="仿宋_GB2312" w:cs="仿宋_GB2312"/>
          <w:color w:val="auto"/>
          <w:kern w:val="0"/>
          <w:sz w:val="32"/>
          <w:szCs w:val="32"/>
          <w:lang w:val="en-US" w:eastAsia="zh-CN"/>
        </w:rPr>
        <w:t xml:space="preserve"> </w:t>
      </w:r>
      <w:r>
        <w:rPr>
          <w:rFonts w:hint="eastAsia" w:ascii="仿宋_GB2312" w:eastAsia="仿宋_GB2312"/>
          <w:color w:val="auto"/>
          <w:kern w:val="0"/>
          <w:sz w:val="32"/>
          <w:szCs w:val="32"/>
        </w:rPr>
        <w:t xml:space="preserve">352.26 </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val="en-US" w:eastAsia="zh-CN"/>
        </w:rPr>
        <w:t>人员工资福利开支，</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 xml:space="preserve">年度决算数减少 </w:t>
      </w:r>
      <w:r>
        <w:rPr>
          <w:rFonts w:hint="eastAsia" w:ascii="仿宋_GB2312" w:hAnsi="黑体" w:eastAsia="仿宋_GB2312" w:cs="仿宋_GB2312"/>
          <w:color w:val="auto"/>
          <w:kern w:val="0"/>
          <w:sz w:val="32"/>
          <w:szCs w:val="32"/>
          <w:lang w:val="en-US" w:eastAsia="zh-CN"/>
        </w:rPr>
        <w:t>6.46</w:t>
      </w:r>
      <w:r>
        <w:rPr>
          <w:rFonts w:hint="eastAsia" w:ascii="仿宋_GB2312" w:hAnsi="黑体" w:eastAsia="仿宋_GB2312" w:cs="仿宋_GB2312"/>
          <w:color w:val="auto"/>
          <w:kern w:val="0"/>
          <w:sz w:val="32"/>
          <w:szCs w:val="32"/>
        </w:rPr>
        <w:t xml:space="preserve"> 万元，下降</w:t>
      </w:r>
      <w:r>
        <w:rPr>
          <w:rFonts w:hint="eastAsia" w:ascii="仿宋_GB2312" w:hAnsi="黑体" w:eastAsia="仿宋_GB2312" w:cs="仿宋_GB2312"/>
          <w:color w:val="auto"/>
          <w:kern w:val="0"/>
          <w:sz w:val="32"/>
          <w:szCs w:val="32"/>
          <w:lang w:val="en-US" w:eastAsia="zh-CN"/>
        </w:rPr>
        <w:t>1.8</w:t>
      </w:r>
      <w:r>
        <w:rPr>
          <w:rFonts w:hint="eastAsia" w:ascii="仿宋_GB2312" w:hAnsi="黑体" w:eastAsia="仿宋_GB2312" w:cs="仿宋_GB2312"/>
          <w:color w:val="auto"/>
          <w:kern w:val="0"/>
          <w:sz w:val="32"/>
          <w:szCs w:val="32"/>
        </w:rPr>
        <w:t xml:space="preserve"> %，主要原因是</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人员减少，相应人员经费配套支出减少。</w:t>
      </w:r>
    </w:p>
    <w:p>
      <w:pPr>
        <w:autoSpaceDE w:val="0"/>
        <w:autoSpaceDN w:val="0"/>
        <w:adjustRightInd w:val="0"/>
        <w:spacing w:line="560" w:lineRule="exact"/>
        <w:ind w:firstLine="627" w:firstLineChars="196"/>
        <w:jc w:val="left"/>
        <w:rPr>
          <w:rFonts w:hint="eastAsia" w:ascii="仿宋_GB2312" w:hAnsi="黑体" w:eastAsia="仿宋_GB2312" w:cs="仿宋_GB2312"/>
          <w:color w:val="auto"/>
          <w:kern w:val="0"/>
          <w:sz w:val="32"/>
          <w:szCs w:val="32"/>
          <w:lang w:eastAsia="zh-CN"/>
        </w:rPr>
      </w:pPr>
      <w:r>
        <w:rPr>
          <w:rFonts w:hint="eastAsia" w:ascii="仿宋_GB2312" w:hAnsi="黑体" w:eastAsia="仿宋_GB2312" w:cs="仿宋_GB2312"/>
          <w:color w:val="auto"/>
          <w:kern w:val="0"/>
          <w:sz w:val="32"/>
          <w:szCs w:val="32"/>
          <w:lang w:val="en-US" w:eastAsia="zh-CN"/>
        </w:rPr>
        <w:t>2</w:t>
      </w:r>
      <w:r>
        <w:rPr>
          <w:rFonts w:hint="eastAsia" w:ascii="仿宋_GB2312" w:eastAsia="仿宋_GB2312" w:cs="仿宋_GB2312"/>
          <w:color w:val="auto"/>
          <w:kern w:val="0"/>
          <w:sz w:val="32"/>
          <w:szCs w:val="32"/>
        </w:rPr>
        <w:t>.</w:t>
      </w:r>
      <w:r>
        <w:rPr>
          <w:rFonts w:hint="eastAsia" w:ascii="仿宋_GB2312" w:eastAsia="仿宋_GB2312" w:cs="仿宋_GB2312"/>
          <w:bCs/>
          <w:color w:val="auto"/>
          <w:kern w:val="0"/>
          <w:sz w:val="32"/>
          <w:szCs w:val="32"/>
          <w:lang w:val="en-US" w:eastAsia="zh-CN"/>
        </w:rPr>
        <w:t>社会保障和就业支出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 xml:space="preserve"> </w:t>
      </w:r>
      <w:r>
        <w:rPr>
          <w:rFonts w:hint="eastAsia" w:ascii="仿宋_GB2312" w:eastAsia="仿宋_GB2312"/>
          <w:color w:val="auto"/>
          <w:kern w:val="0"/>
          <w:sz w:val="32"/>
          <w:szCs w:val="32"/>
        </w:rPr>
        <w:t xml:space="preserve">58.84 </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val="en-US" w:eastAsia="zh-CN"/>
        </w:rPr>
        <w:t>缴纳在职人员养老保险、工伤保险、职业年金等社保支出</w:t>
      </w:r>
      <w:r>
        <w:rPr>
          <w:rFonts w:hint="eastAsia" w:ascii="仿宋_GB2312"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w:t>
      </w:r>
      <w:r>
        <w:rPr>
          <w:rFonts w:hint="eastAsia" w:ascii="仿宋_GB2312" w:hAnsi="黑体" w:eastAsia="仿宋_GB2312" w:cs="仿宋_GB2312"/>
          <w:color w:val="auto"/>
          <w:kern w:val="0"/>
          <w:sz w:val="32"/>
          <w:szCs w:val="32"/>
          <w:lang w:val="en-US" w:eastAsia="zh-CN"/>
        </w:rPr>
        <w:t>增加 10.18</w:t>
      </w:r>
      <w:r>
        <w:rPr>
          <w:rFonts w:hint="eastAsia" w:ascii="仿宋_GB2312" w:hAnsi="黑体" w:eastAsia="仿宋_GB2312" w:cs="仿宋_GB2312"/>
          <w:color w:val="auto"/>
          <w:kern w:val="0"/>
          <w:sz w:val="32"/>
          <w:szCs w:val="32"/>
        </w:rPr>
        <w:t xml:space="preserve"> 万元，</w:t>
      </w:r>
      <w:r>
        <w:rPr>
          <w:rFonts w:hint="eastAsia" w:ascii="仿宋_GB2312" w:hAnsi="黑体" w:eastAsia="仿宋_GB2312" w:cs="仿宋_GB2312"/>
          <w:color w:val="auto"/>
          <w:kern w:val="0"/>
          <w:sz w:val="32"/>
          <w:szCs w:val="32"/>
          <w:lang w:val="en-US" w:eastAsia="zh-CN"/>
        </w:rPr>
        <w:t>增长 21</w:t>
      </w:r>
      <w:r>
        <w:rPr>
          <w:rFonts w:hint="eastAsia" w:ascii="仿宋_GB2312" w:hAnsi="黑体" w:eastAsia="仿宋_GB2312" w:cs="仿宋_GB2312"/>
          <w:color w:val="auto"/>
          <w:kern w:val="0"/>
          <w:sz w:val="32"/>
          <w:szCs w:val="32"/>
        </w:rPr>
        <w:t xml:space="preserve"> %，主要原因是</w:t>
      </w:r>
      <w:r>
        <w:rPr>
          <w:rFonts w:hint="eastAsia" w:ascii="仿宋_GB2312" w:hAnsi="黑体" w:eastAsia="仿宋_GB2312" w:cs="仿宋_GB2312"/>
          <w:color w:val="auto"/>
          <w:kern w:val="0"/>
          <w:sz w:val="32"/>
          <w:szCs w:val="32"/>
          <w:lang w:eastAsia="zh-CN"/>
        </w:rPr>
        <w:t>：</w:t>
      </w:r>
      <w:r>
        <w:rPr>
          <w:rFonts w:hint="eastAsia" w:ascii="仿宋_GB2312" w:eastAsia="仿宋_GB2312" w:cs="仿宋_GB2312"/>
          <w:bCs/>
          <w:color w:val="auto"/>
          <w:kern w:val="0"/>
          <w:sz w:val="32"/>
          <w:szCs w:val="32"/>
        </w:rPr>
        <w:t>是</w:t>
      </w:r>
      <w:r>
        <w:rPr>
          <w:rFonts w:hint="eastAsia" w:ascii="仿宋_GB2312" w:eastAsia="仿宋_GB2312" w:cs="仿宋_GB2312"/>
          <w:bCs/>
          <w:color w:val="auto"/>
          <w:kern w:val="0"/>
          <w:sz w:val="32"/>
          <w:szCs w:val="32"/>
          <w:lang w:val="en-US" w:eastAsia="zh-CN"/>
        </w:rPr>
        <w:t>人员调整、部分人员社保类支出减少</w:t>
      </w:r>
      <w:r>
        <w:rPr>
          <w:rFonts w:hint="eastAsia" w:ascii="仿宋_GB2312" w:hAnsi="黑体" w:eastAsia="仿宋_GB2312" w:cs="仿宋_GB2312"/>
          <w:color w:val="auto"/>
          <w:kern w:val="0"/>
          <w:sz w:val="32"/>
          <w:szCs w:val="32"/>
          <w:lang w:eastAsia="zh-CN"/>
        </w:rPr>
        <w:t>。</w:t>
      </w:r>
    </w:p>
    <w:p>
      <w:pPr>
        <w:autoSpaceDE w:val="0"/>
        <w:autoSpaceDN w:val="0"/>
        <w:adjustRightInd w:val="0"/>
        <w:spacing w:line="560" w:lineRule="exact"/>
        <w:ind w:firstLine="627" w:firstLineChars="196"/>
        <w:jc w:val="left"/>
        <w:rPr>
          <w:rFonts w:hint="eastAsia" w:ascii="仿宋_GB2312" w:hAnsi="黑体" w:eastAsia="仿宋_GB2312" w:cs="仿宋_GB2312"/>
          <w:color w:val="auto"/>
          <w:kern w:val="0"/>
          <w:sz w:val="32"/>
          <w:szCs w:val="32"/>
          <w:lang w:eastAsia="zh-CN"/>
        </w:rPr>
      </w:pPr>
      <w:r>
        <w:rPr>
          <w:rFonts w:hint="eastAsia" w:ascii="仿宋_GB2312" w:eastAsia="仿宋_GB2312" w:cs="仿宋_GB2312"/>
          <w:bCs/>
          <w:color w:val="auto"/>
          <w:kern w:val="0"/>
          <w:sz w:val="32"/>
          <w:szCs w:val="32"/>
          <w:lang w:val="en-US" w:eastAsia="zh-CN"/>
        </w:rPr>
        <w:t>3</w:t>
      </w:r>
      <w:r>
        <w:rPr>
          <w:rFonts w:hint="eastAsia" w:ascii="仿宋_GB2312" w:eastAsia="仿宋_GB2312" w:cs="仿宋_GB2312"/>
          <w:color w:val="auto"/>
          <w:kern w:val="0"/>
          <w:sz w:val="32"/>
          <w:szCs w:val="32"/>
        </w:rPr>
        <w:t>.</w:t>
      </w:r>
      <w:r>
        <w:rPr>
          <w:rFonts w:hint="eastAsia" w:ascii="仿宋_GB2312" w:eastAsia="仿宋_GB2312" w:cs="仿宋_GB2312"/>
          <w:bCs/>
          <w:color w:val="auto"/>
          <w:kern w:val="0"/>
          <w:sz w:val="32"/>
          <w:szCs w:val="32"/>
          <w:lang w:val="en-US" w:eastAsia="zh-CN"/>
        </w:rPr>
        <w:t>卫生健康支出</w:t>
      </w:r>
      <w:r>
        <w:rPr>
          <w:rFonts w:hint="eastAsia" w:ascii="仿宋_GB2312" w:eastAsia="仿宋_GB2312" w:cs="仿宋_GB2312"/>
          <w:bCs/>
          <w:color w:val="auto"/>
          <w:kern w:val="0"/>
          <w:sz w:val="32"/>
          <w:szCs w:val="32"/>
        </w:rPr>
        <w:t>（类）21.66</w:t>
      </w:r>
      <w:r>
        <w:rPr>
          <w:rFonts w:hint="eastAsia" w:ascii="仿宋_GB2312" w:eastAsia="仿宋_GB2312" w:cs="仿宋_GB2312"/>
          <w:bCs/>
          <w:color w:val="auto"/>
          <w:kern w:val="0"/>
          <w:sz w:val="32"/>
          <w:szCs w:val="32"/>
          <w:lang w:val="en-US" w:eastAsia="zh-CN"/>
        </w:rPr>
        <w:t xml:space="preserve"> </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val="en-US" w:eastAsia="zh-CN"/>
        </w:rPr>
        <w:t>缴纳在职人员医疗保险、公务员医疗补助等支出。</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 xml:space="preserve">年度决算数减少 </w:t>
      </w:r>
      <w:r>
        <w:rPr>
          <w:rFonts w:hint="eastAsia" w:ascii="仿宋_GB2312" w:hAnsi="黑体" w:eastAsia="仿宋_GB2312" w:cs="仿宋_GB2312"/>
          <w:color w:val="auto"/>
          <w:kern w:val="0"/>
          <w:sz w:val="32"/>
          <w:szCs w:val="32"/>
          <w:lang w:val="en-US" w:eastAsia="zh-CN"/>
        </w:rPr>
        <w:t>4.55</w:t>
      </w:r>
      <w:r>
        <w:rPr>
          <w:rFonts w:hint="eastAsia" w:ascii="仿宋_GB2312" w:hAnsi="黑体" w:eastAsia="仿宋_GB2312" w:cs="仿宋_GB2312"/>
          <w:color w:val="auto"/>
          <w:kern w:val="0"/>
          <w:sz w:val="32"/>
          <w:szCs w:val="32"/>
        </w:rPr>
        <w:t xml:space="preserve"> 万元，下降</w:t>
      </w:r>
      <w:r>
        <w:rPr>
          <w:rFonts w:hint="eastAsia" w:ascii="仿宋_GB2312" w:hAnsi="黑体" w:eastAsia="仿宋_GB2312" w:cs="仿宋_GB2312"/>
          <w:color w:val="auto"/>
          <w:kern w:val="0"/>
          <w:sz w:val="32"/>
          <w:szCs w:val="32"/>
          <w:lang w:val="en-US" w:eastAsia="zh-CN"/>
        </w:rPr>
        <w:t xml:space="preserve"> 17.4</w:t>
      </w:r>
      <w:r>
        <w:rPr>
          <w:rFonts w:hint="eastAsia" w:ascii="仿宋_GB2312" w:hAnsi="黑体" w:eastAsia="仿宋_GB2312" w:cs="仿宋_GB2312"/>
          <w:color w:val="auto"/>
          <w:kern w:val="0"/>
          <w:sz w:val="32"/>
          <w:szCs w:val="32"/>
        </w:rPr>
        <w:t xml:space="preserve"> %，主要原因是</w:t>
      </w:r>
      <w:r>
        <w:rPr>
          <w:rFonts w:hint="eastAsia" w:ascii="仿宋_GB2312" w:hAnsi="黑体" w:eastAsia="仿宋_GB2312" w:cs="仿宋_GB2312"/>
          <w:color w:val="auto"/>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bCs/>
          <w:color w:val="auto"/>
          <w:kern w:val="0"/>
          <w:sz w:val="32"/>
          <w:szCs w:val="32"/>
        </w:rPr>
      </w:pPr>
      <w:r>
        <w:rPr>
          <w:rFonts w:hint="eastAsia" w:ascii="仿宋_GB2312" w:hAnsi="黑体" w:eastAsia="仿宋_GB2312" w:cs="仿宋_GB2312"/>
          <w:color w:val="auto"/>
          <w:kern w:val="0"/>
          <w:sz w:val="32"/>
          <w:szCs w:val="32"/>
          <w:lang w:val="en-US" w:eastAsia="zh-CN"/>
        </w:rPr>
        <w:t>4</w:t>
      </w:r>
      <w:r>
        <w:rPr>
          <w:rFonts w:hint="eastAsia" w:ascii="仿宋_GB2312" w:eastAsia="仿宋_GB2312" w:cs="仿宋_GB2312"/>
          <w:color w:val="auto"/>
          <w:kern w:val="0"/>
          <w:sz w:val="32"/>
          <w:szCs w:val="32"/>
        </w:rPr>
        <w:t>.</w:t>
      </w:r>
      <w:r>
        <w:rPr>
          <w:rFonts w:hint="eastAsia" w:ascii="仿宋_GB2312" w:hAnsi="黑体" w:eastAsia="仿宋_GB2312" w:cs="仿宋_GB2312"/>
          <w:color w:val="auto"/>
          <w:kern w:val="0"/>
          <w:sz w:val="32"/>
          <w:szCs w:val="32"/>
        </w:rPr>
        <w:t>住房保障支出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 xml:space="preserve"> </w:t>
      </w:r>
      <w:r>
        <w:rPr>
          <w:rFonts w:hint="eastAsia" w:ascii="仿宋_GB2312" w:eastAsia="仿宋_GB2312" w:cs="仿宋_GB2312"/>
          <w:bCs/>
          <w:color w:val="auto"/>
          <w:kern w:val="0"/>
          <w:sz w:val="32"/>
          <w:szCs w:val="32"/>
        </w:rPr>
        <w:t>30.52</w:t>
      </w:r>
      <w:r>
        <w:rPr>
          <w:rFonts w:hint="eastAsia" w:ascii="仿宋_GB2312" w:eastAsia="仿宋_GB2312" w:cs="仿宋_GB2312"/>
          <w:bCs/>
          <w:color w:val="auto"/>
          <w:kern w:val="0"/>
          <w:sz w:val="32"/>
          <w:szCs w:val="32"/>
          <w:lang w:val="en-US" w:eastAsia="zh-CN"/>
        </w:rPr>
        <w:t xml:space="preserve"> </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val="en-US" w:eastAsia="zh-CN"/>
        </w:rPr>
        <w:t>缴纳在职人员公积金单位部分</w:t>
      </w:r>
      <w:r>
        <w:rPr>
          <w:rFonts w:hint="eastAsia" w:ascii="仿宋_GB2312"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w:t>
      </w:r>
      <w:r>
        <w:rPr>
          <w:rFonts w:hint="eastAsia" w:ascii="仿宋_GB2312" w:hAnsi="黑体" w:eastAsia="仿宋_GB2312" w:cs="仿宋_GB2312"/>
          <w:color w:val="auto"/>
          <w:kern w:val="0"/>
          <w:sz w:val="32"/>
          <w:szCs w:val="32"/>
          <w:lang w:val="en-US" w:eastAsia="zh-CN"/>
        </w:rPr>
        <w:t>增加 6.75</w:t>
      </w:r>
      <w:r>
        <w:rPr>
          <w:rFonts w:hint="eastAsia" w:ascii="仿宋_GB2312" w:hAnsi="黑体" w:eastAsia="仿宋_GB2312" w:cs="仿宋_GB2312"/>
          <w:color w:val="auto"/>
          <w:kern w:val="0"/>
          <w:sz w:val="32"/>
          <w:szCs w:val="32"/>
        </w:rPr>
        <w:t xml:space="preserve"> 万元，</w:t>
      </w:r>
      <w:r>
        <w:rPr>
          <w:rFonts w:hint="eastAsia" w:ascii="仿宋_GB2312" w:hAnsi="黑体" w:eastAsia="仿宋_GB2312" w:cs="仿宋_GB2312"/>
          <w:color w:val="auto"/>
          <w:kern w:val="0"/>
          <w:sz w:val="32"/>
          <w:szCs w:val="32"/>
          <w:lang w:val="en-US" w:eastAsia="zh-CN"/>
        </w:rPr>
        <w:t>增长 28.4</w:t>
      </w:r>
      <w:r>
        <w:rPr>
          <w:rFonts w:hint="eastAsia" w:ascii="仿宋_GB2312" w:hAnsi="黑体" w:eastAsia="仿宋_GB2312" w:cs="仿宋_GB2312"/>
          <w:color w:val="auto"/>
          <w:kern w:val="0"/>
          <w:sz w:val="32"/>
          <w:szCs w:val="32"/>
        </w:rPr>
        <w:t xml:space="preserve"> %，主要原因是</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在职人员公积金基数提高</w:t>
      </w:r>
      <w:r>
        <w:rPr>
          <w:rFonts w:hint="eastAsia" w:ascii="仿宋_GB2312" w:hAnsi="黑体" w:eastAsia="仿宋_GB2312" w:cs="仿宋_GB2312"/>
          <w:color w:val="auto"/>
          <w:kern w:val="0"/>
          <w:sz w:val="32"/>
          <w:szCs w:val="32"/>
          <w:lang w:eastAsia="zh-CN"/>
        </w:rPr>
        <w:t>。</w:t>
      </w:r>
    </w:p>
    <w:p>
      <w:pPr>
        <w:autoSpaceDE w:val="0"/>
        <w:autoSpaceDN w:val="0"/>
        <w:adjustRightInd w:val="0"/>
        <w:spacing w:line="560" w:lineRule="exact"/>
        <w:ind w:firstLine="627" w:firstLineChars="196"/>
        <w:jc w:val="left"/>
        <w:rPr>
          <w:rFonts w:hint="default" w:ascii="仿宋_GB2312" w:eastAsia="仿宋_GB2312" w:cs="仿宋_GB2312"/>
          <w:bCs/>
          <w:color w:val="auto"/>
          <w:kern w:val="0"/>
          <w:sz w:val="32"/>
          <w:szCs w:val="32"/>
          <w:lang w:val="en-US" w:eastAsia="zh-CN"/>
        </w:rPr>
      </w:pPr>
      <w:r>
        <w:rPr>
          <w:rFonts w:hint="eastAsia" w:ascii="仿宋_GB2312" w:eastAsia="仿宋_GB2312" w:cs="仿宋_GB2312"/>
          <w:bCs/>
          <w:color w:val="auto"/>
          <w:kern w:val="0"/>
          <w:sz w:val="32"/>
          <w:szCs w:val="32"/>
          <w:lang w:val="en-US" w:eastAsia="zh-CN"/>
        </w:rPr>
        <w:t>5</w:t>
      </w:r>
      <w:r>
        <w:rPr>
          <w:rFonts w:hint="eastAsia" w:ascii="仿宋_GB2312" w:eastAsia="仿宋_GB2312" w:cs="仿宋_GB2312"/>
          <w:color w:val="auto"/>
          <w:kern w:val="0"/>
          <w:sz w:val="32"/>
          <w:szCs w:val="32"/>
        </w:rPr>
        <w:t>.</w:t>
      </w:r>
      <w:r>
        <w:rPr>
          <w:rFonts w:hint="default" w:ascii="仿宋_GB2312" w:eastAsia="仿宋_GB2312" w:cs="仿宋_GB2312"/>
          <w:bCs/>
          <w:color w:val="auto"/>
          <w:kern w:val="0"/>
          <w:sz w:val="32"/>
          <w:szCs w:val="32"/>
          <w:lang w:val="en-US" w:eastAsia="zh-CN"/>
        </w:rPr>
        <w:t>其他支出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 xml:space="preserve"> </w:t>
      </w:r>
      <w:bookmarkStart w:id="0" w:name="OLE_LINK2"/>
      <w:r>
        <w:rPr>
          <w:rFonts w:hint="eastAsia" w:ascii="仿宋_GB2312" w:eastAsia="仿宋_GB2312" w:cs="仿宋_GB2312"/>
          <w:bCs/>
          <w:color w:val="auto"/>
          <w:kern w:val="0"/>
          <w:sz w:val="32"/>
          <w:szCs w:val="32"/>
          <w:lang w:val="en-US" w:eastAsia="zh-CN"/>
        </w:rPr>
        <w:t>26.26</w:t>
      </w:r>
      <w:bookmarkEnd w:id="0"/>
      <w:r>
        <w:rPr>
          <w:rFonts w:hint="eastAsia" w:ascii="仿宋_GB2312" w:eastAsia="仿宋_GB2312" w:cs="仿宋_GB2312"/>
          <w:bCs/>
          <w:color w:val="auto"/>
          <w:kern w:val="0"/>
          <w:sz w:val="32"/>
          <w:szCs w:val="32"/>
          <w:lang w:val="en-US" w:eastAsia="zh-CN"/>
        </w:rPr>
        <w:t xml:space="preserve"> </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val="en-US" w:eastAsia="zh-CN"/>
        </w:rPr>
        <w:t>发放在职人员年终绩效奖金类支出</w:t>
      </w:r>
      <w:r>
        <w:rPr>
          <w:rFonts w:hint="eastAsia" w:ascii="仿宋_GB2312"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w:t>
      </w:r>
      <w:r>
        <w:rPr>
          <w:rFonts w:hint="eastAsia" w:ascii="仿宋_GB2312" w:hAnsi="黑体" w:eastAsia="仿宋_GB2312" w:cs="仿宋_GB2312"/>
          <w:color w:val="auto"/>
          <w:kern w:val="0"/>
          <w:sz w:val="32"/>
          <w:szCs w:val="32"/>
          <w:lang w:val="en-US" w:eastAsia="zh-CN"/>
        </w:rPr>
        <w:t>增加 26.26</w:t>
      </w:r>
      <w:r>
        <w:rPr>
          <w:rFonts w:hint="eastAsia" w:ascii="仿宋_GB2312" w:hAnsi="黑体" w:eastAsia="仿宋_GB2312" w:cs="仿宋_GB2312"/>
          <w:color w:val="auto"/>
          <w:kern w:val="0"/>
          <w:sz w:val="32"/>
          <w:szCs w:val="32"/>
        </w:rPr>
        <w:t xml:space="preserve"> 万元，</w:t>
      </w:r>
      <w:r>
        <w:rPr>
          <w:rFonts w:hint="eastAsia" w:ascii="仿宋_GB2312" w:hAnsi="黑体" w:eastAsia="仿宋_GB2312" w:cs="仿宋_GB2312"/>
          <w:color w:val="auto"/>
          <w:kern w:val="0"/>
          <w:sz w:val="32"/>
          <w:szCs w:val="32"/>
          <w:lang w:val="en-US" w:eastAsia="zh-CN"/>
        </w:rPr>
        <w:t>增长 100</w:t>
      </w:r>
      <w:r>
        <w:rPr>
          <w:rFonts w:hint="eastAsia" w:ascii="仿宋_GB2312" w:hAnsi="黑体" w:eastAsia="仿宋_GB2312" w:cs="仿宋_GB2312"/>
          <w:color w:val="auto"/>
          <w:kern w:val="0"/>
          <w:sz w:val="32"/>
          <w:szCs w:val="32"/>
        </w:rPr>
        <w:t xml:space="preserve"> %，主要原因是</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财政新增款类项目</w:t>
      </w:r>
      <w:r>
        <w:rPr>
          <w:rFonts w:hint="eastAsia" w:ascii="仿宋_GB2312" w:hAnsi="黑体" w:eastAsia="仿宋_GB2312" w:cs="仿宋_GB2312"/>
          <w:color w:val="auto"/>
          <w:kern w:val="0"/>
          <w:sz w:val="32"/>
          <w:szCs w:val="32"/>
          <w:lang w:eastAsia="zh-CN"/>
        </w:rPr>
        <w:t>。</w:t>
      </w:r>
    </w:p>
    <w:p>
      <w:pPr>
        <w:autoSpaceDE w:val="0"/>
        <w:autoSpaceDN w:val="0"/>
        <w:adjustRightInd w:val="0"/>
        <w:spacing w:line="56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二、</w:t>
      </w:r>
      <w:r>
        <w:rPr>
          <w:rFonts w:hint="eastAsia" w:ascii="黑体" w:hAnsi="黑体" w:eastAsia="黑体"/>
          <w:color w:val="auto"/>
          <w:kern w:val="0"/>
          <w:sz w:val="32"/>
          <w:szCs w:val="32"/>
          <w:lang w:eastAsia="zh-CN"/>
        </w:rPr>
        <w:t>2021</w:t>
      </w:r>
      <w:r>
        <w:rPr>
          <w:rFonts w:hint="eastAsia" w:ascii="黑体" w:hAnsi="黑体" w:eastAsia="黑体"/>
          <w:color w:val="auto"/>
          <w:kern w:val="0"/>
          <w:sz w:val="32"/>
          <w:szCs w:val="32"/>
        </w:rPr>
        <w:t xml:space="preserve"> </w:t>
      </w:r>
      <w:r>
        <w:rPr>
          <w:rFonts w:hint="eastAsia" w:ascii="黑体" w:hAnsi="黑体" w:eastAsia="黑体" w:cs="仿宋_GB2312"/>
          <w:color w:val="auto"/>
          <w:kern w:val="0"/>
          <w:sz w:val="32"/>
          <w:szCs w:val="32"/>
        </w:rPr>
        <w:t>年度</w:t>
      </w:r>
      <w:r>
        <w:rPr>
          <w:rFonts w:hint="eastAsia" w:ascii="黑体" w:hAnsi="黑体" w:eastAsia="黑体"/>
          <w:color w:val="auto"/>
          <w:sz w:val="32"/>
          <w:szCs w:val="32"/>
        </w:rPr>
        <w:t>一般</w:t>
      </w:r>
      <w:r>
        <w:rPr>
          <w:rFonts w:hint="eastAsia" w:ascii="黑体" w:hAnsi="黑体" w:eastAsia="黑体" w:cs="仿宋_GB2312"/>
          <w:color w:val="auto"/>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本</w:t>
      </w:r>
      <w:r>
        <w:rPr>
          <w:rFonts w:hint="eastAsia" w:ascii="仿宋_GB2312" w:eastAsia="仿宋_GB2312" w:cs="仿宋_GB2312"/>
          <w:color w:val="auto"/>
          <w:kern w:val="0"/>
          <w:sz w:val="32"/>
          <w:szCs w:val="32"/>
          <w:lang w:eastAsia="zh-CN"/>
        </w:rPr>
        <w:t>单位</w:t>
      </w:r>
      <w:r>
        <w:rPr>
          <w:rFonts w:hint="eastAsia" w:ascii="仿宋_GB2312" w:eastAsia="仿宋_GB2312"/>
          <w:color w:val="auto"/>
          <w:kern w:val="0"/>
          <w:sz w:val="32"/>
          <w:szCs w:val="32"/>
          <w:lang w:eastAsia="zh-CN"/>
        </w:rPr>
        <w:t>2021</w:t>
      </w:r>
      <w:r>
        <w:rPr>
          <w:rFonts w:hint="eastAsia" w:ascii="仿宋_GB2312" w:eastAsia="仿宋_GB2312"/>
          <w:color w:val="auto"/>
          <w:kern w:val="0"/>
          <w:sz w:val="32"/>
          <w:szCs w:val="32"/>
        </w:rPr>
        <w:t xml:space="preserve"> </w:t>
      </w:r>
      <w:r>
        <w:rPr>
          <w:rFonts w:hint="eastAsia" w:ascii="仿宋_GB2312" w:eastAsia="仿宋_GB2312" w:cs="仿宋_GB2312"/>
          <w:color w:val="auto"/>
          <w:kern w:val="0"/>
          <w:sz w:val="32"/>
          <w:szCs w:val="32"/>
        </w:rPr>
        <w:t>年度</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公共预算财政拨款支出</w:t>
      </w:r>
      <w:r>
        <w:rPr>
          <w:rFonts w:hint="eastAsia" w:ascii="仿宋_GB2312" w:eastAsia="仿宋_GB2312"/>
          <w:color w:val="auto"/>
          <w:kern w:val="0"/>
          <w:sz w:val="32"/>
          <w:szCs w:val="32"/>
        </w:rPr>
        <w:t xml:space="preserve"> 489.54 </w:t>
      </w:r>
      <w:r>
        <w:rPr>
          <w:rFonts w:hint="eastAsia" w:ascii="仿宋_GB2312" w:eastAsia="仿宋_GB2312" w:cs="仿宋_GB2312"/>
          <w:color w:val="auto"/>
          <w:kern w:val="0"/>
          <w:sz w:val="32"/>
          <w:szCs w:val="32"/>
        </w:rPr>
        <w:t>万元，</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年度决算数增加</w:t>
      </w:r>
      <w:r>
        <w:rPr>
          <w:rFonts w:hint="eastAsia" w:ascii="仿宋_GB2312" w:hAnsi="黑体" w:eastAsia="仿宋_GB2312" w:cs="仿宋_GB2312"/>
          <w:color w:val="auto"/>
          <w:kern w:val="0"/>
          <w:sz w:val="32"/>
          <w:szCs w:val="32"/>
          <w:lang w:val="en-US" w:eastAsia="zh-CN"/>
        </w:rPr>
        <w:t xml:space="preserve"> 32.18</w:t>
      </w:r>
      <w:r>
        <w:rPr>
          <w:rFonts w:hint="eastAsia" w:ascii="仿宋_GB2312" w:hAnsi="黑体" w:eastAsia="仿宋_GB2312" w:cs="仿宋_GB2312"/>
          <w:color w:val="auto"/>
          <w:kern w:val="0"/>
          <w:sz w:val="32"/>
          <w:szCs w:val="32"/>
        </w:rPr>
        <w:t xml:space="preserve"> 万元，增长</w:t>
      </w:r>
      <w:r>
        <w:rPr>
          <w:rFonts w:hint="eastAsia" w:ascii="仿宋_GB2312" w:hAnsi="黑体" w:eastAsia="仿宋_GB2312" w:cs="仿宋_GB2312"/>
          <w:color w:val="auto"/>
          <w:kern w:val="0"/>
          <w:sz w:val="32"/>
          <w:szCs w:val="32"/>
          <w:lang w:val="en-US" w:eastAsia="zh-CN"/>
        </w:rPr>
        <w:t xml:space="preserve"> 7</w:t>
      </w:r>
      <w:r>
        <w:rPr>
          <w:rFonts w:hint="eastAsia" w:ascii="仿宋_GB2312" w:hAnsi="黑体" w:eastAsia="仿宋_GB2312" w:cs="仿宋_GB2312"/>
          <w:color w:val="auto"/>
          <w:kern w:val="0"/>
          <w:sz w:val="32"/>
          <w:szCs w:val="32"/>
        </w:rPr>
        <w:t xml:space="preserve"> %。</w:t>
      </w:r>
      <w:r>
        <w:rPr>
          <w:rFonts w:hint="eastAsia" w:ascii="仿宋_GB2312" w:eastAsia="仿宋_GB2312" w:cs="仿宋_GB2312"/>
          <w:color w:val="auto"/>
          <w:kern w:val="0"/>
          <w:sz w:val="32"/>
          <w:szCs w:val="32"/>
        </w:rPr>
        <w:t>其中：基本支出</w:t>
      </w:r>
      <w:r>
        <w:rPr>
          <w:rFonts w:hint="eastAsia" w:ascii="仿宋_GB2312" w:eastAsia="仿宋_GB2312"/>
          <w:color w:val="auto"/>
          <w:kern w:val="0"/>
          <w:sz w:val="32"/>
          <w:szCs w:val="32"/>
        </w:rPr>
        <w:t xml:space="preserve"> 403.4 </w:t>
      </w:r>
      <w:r>
        <w:rPr>
          <w:rFonts w:hint="eastAsia" w:ascii="仿宋_GB2312" w:eastAsia="仿宋_GB2312" w:cs="仿宋_GB2312"/>
          <w:color w:val="auto"/>
          <w:kern w:val="0"/>
          <w:sz w:val="32"/>
          <w:szCs w:val="32"/>
        </w:rPr>
        <w:t>万元，项目支出</w:t>
      </w:r>
      <w:r>
        <w:rPr>
          <w:rFonts w:hint="eastAsia" w:ascii="仿宋_GB2312" w:eastAsia="仿宋_GB2312"/>
          <w:color w:val="auto"/>
          <w:kern w:val="0"/>
          <w:sz w:val="32"/>
          <w:szCs w:val="32"/>
        </w:rPr>
        <w:t xml:space="preserve"> </w:t>
      </w:r>
      <w:r>
        <w:rPr>
          <w:rFonts w:hint="eastAsia" w:ascii="仿宋_GB2312" w:eastAsia="仿宋_GB2312"/>
          <w:color w:val="auto"/>
          <w:kern w:val="0"/>
          <w:sz w:val="32"/>
          <w:szCs w:val="32"/>
          <w:lang w:val="en-US" w:eastAsia="zh-CN"/>
        </w:rPr>
        <w:t>86.14</w:t>
      </w:r>
      <w:r>
        <w:rPr>
          <w:rFonts w:hint="eastAsia" w:ascii="仿宋_GB2312" w:eastAsia="仿宋_GB2312"/>
          <w:color w:val="auto"/>
          <w:kern w:val="0"/>
          <w:sz w:val="32"/>
          <w:szCs w:val="32"/>
        </w:rPr>
        <w:t xml:space="preserve"> </w:t>
      </w:r>
      <w:r>
        <w:rPr>
          <w:rFonts w:hint="eastAsia" w:ascii="仿宋_GB2312" w:eastAsia="仿宋_GB2312" w:cs="仿宋_GB2312"/>
          <w:color w:val="auto"/>
          <w:kern w:val="0"/>
          <w:sz w:val="32"/>
          <w:szCs w:val="32"/>
        </w:rPr>
        <w:t>万元。</w:t>
      </w:r>
    </w:p>
    <w:p>
      <w:pPr>
        <w:autoSpaceDE w:val="0"/>
        <w:autoSpaceDN w:val="0"/>
        <w:adjustRightInd w:val="0"/>
        <w:spacing w:line="560" w:lineRule="exact"/>
        <w:ind w:firstLine="640" w:firstLineChars="200"/>
        <w:jc w:val="left"/>
        <w:rPr>
          <w:rFonts w:hint="eastAsia" w:ascii="仿宋_GB2312" w:hAnsi="黑体" w:eastAsia="仿宋_GB2312" w:cs="仿宋_GB2312"/>
          <w:color w:val="auto"/>
          <w:kern w:val="0"/>
          <w:sz w:val="32"/>
          <w:szCs w:val="32"/>
          <w:lang w:eastAsia="zh-CN"/>
        </w:rPr>
      </w:pPr>
      <w:r>
        <w:rPr>
          <w:rFonts w:hint="eastAsia" w:ascii="仿宋_GB2312" w:eastAsia="仿宋_GB2312" w:cs="仿宋_GB2312"/>
          <w:color w:val="auto"/>
          <w:kern w:val="0"/>
          <w:sz w:val="32"/>
          <w:szCs w:val="32"/>
        </w:rPr>
        <w:t>本</w:t>
      </w:r>
      <w:r>
        <w:rPr>
          <w:rFonts w:hint="eastAsia" w:ascii="仿宋_GB2312" w:eastAsia="仿宋_GB2312" w:cs="仿宋_GB2312"/>
          <w:color w:val="auto"/>
          <w:kern w:val="0"/>
          <w:sz w:val="32"/>
          <w:szCs w:val="32"/>
          <w:lang w:eastAsia="zh-CN"/>
        </w:rPr>
        <w:t>单位</w:t>
      </w:r>
      <w:r>
        <w:rPr>
          <w:rFonts w:hint="eastAsia" w:ascii="仿宋_GB2312" w:hAnsi="黑体" w:eastAsia="仿宋_GB2312"/>
          <w:color w:val="auto"/>
          <w:kern w:val="0"/>
          <w:sz w:val="32"/>
          <w:szCs w:val="32"/>
          <w:lang w:eastAsia="zh-CN"/>
        </w:rPr>
        <w:t>2021</w:t>
      </w:r>
      <w:r>
        <w:rPr>
          <w:rFonts w:hint="eastAsia" w:ascii="仿宋_GB2312" w:hAnsi="黑体" w:eastAsia="仿宋_GB2312"/>
          <w:color w:val="auto"/>
          <w:kern w:val="0"/>
          <w:sz w:val="32"/>
          <w:szCs w:val="32"/>
        </w:rPr>
        <w:t xml:space="preserve"> </w:t>
      </w:r>
      <w:r>
        <w:rPr>
          <w:rFonts w:hint="eastAsia" w:ascii="仿宋_GB2312" w:hAnsi="黑体" w:eastAsia="仿宋_GB2312" w:cs="仿宋_GB2312"/>
          <w:color w:val="auto"/>
          <w:kern w:val="0"/>
          <w:sz w:val="32"/>
          <w:szCs w:val="32"/>
        </w:rPr>
        <w:t>年度</w:t>
      </w:r>
      <w:r>
        <w:rPr>
          <w:rFonts w:hint="eastAsia" w:ascii="仿宋_GB2312" w:hAnsi="黑体" w:eastAsia="仿宋_GB2312"/>
          <w:color w:val="auto"/>
          <w:sz w:val="32"/>
          <w:szCs w:val="32"/>
        </w:rPr>
        <w:t>一般</w:t>
      </w:r>
      <w:r>
        <w:rPr>
          <w:rFonts w:hint="eastAsia" w:ascii="仿宋_GB2312" w:hAnsi="黑体" w:eastAsia="仿宋_GB2312" w:cs="仿宋_GB2312"/>
          <w:color w:val="auto"/>
          <w:kern w:val="0"/>
          <w:sz w:val="32"/>
          <w:szCs w:val="32"/>
        </w:rPr>
        <w:t xml:space="preserve">公共预算财政拨款支出年初预算为 </w:t>
      </w:r>
      <w:r>
        <w:rPr>
          <w:rFonts w:hint="eastAsia" w:ascii="仿宋_GB2312" w:eastAsia="仿宋_GB2312"/>
          <w:color w:val="auto"/>
          <w:kern w:val="0"/>
          <w:sz w:val="32"/>
          <w:szCs w:val="32"/>
          <w:lang w:val="en-US" w:eastAsia="zh-CN"/>
        </w:rPr>
        <w:t>427.47</w:t>
      </w:r>
      <w:r>
        <w:rPr>
          <w:rFonts w:hint="eastAsia" w:ascii="仿宋_GB2312" w:hAnsi="黑体" w:eastAsia="仿宋_GB2312" w:cs="仿宋_GB2312"/>
          <w:color w:val="auto"/>
          <w:kern w:val="0"/>
          <w:sz w:val="32"/>
          <w:szCs w:val="32"/>
        </w:rPr>
        <w:t xml:space="preserve"> 万元，支出决算为 </w:t>
      </w:r>
      <w:r>
        <w:rPr>
          <w:rFonts w:hint="eastAsia" w:ascii="仿宋_GB2312" w:eastAsia="仿宋_GB2312"/>
          <w:color w:val="auto"/>
          <w:kern w:val="0"/>
          <w:sz w:val="32"/>
          <w:szCs w:val="32"/>
        </w:rPr>
        <w:t>489.54</w:t>
      </w:r>
      <w:r>
        <w:rPr>
          <w:rFonts w:hint="eastAsia" w:ascii="仿宋_GB2312" w:hAnsi="黑体" w:eastAsia="仿宋_GB2312" w:cs="仿宋_GB2312"/>
          <w:color w:val="auto"/>
          <w:kern w:val="0"/>
          <w:sz w:val="32"/>
          <w:szCs w:val="32"/>
        </w:rPr>
        <w:t xml:space="preserve"> 万元，完成年初预算的 </w:t>
      </w:r>
      <w:r>
        <w:rPr>
          <w:rFonts w:hint="eastAsia" w:ascii="仿宋_GB2312" w:hAnsi="黑体" w:eastAsia="仿宋_GB2312" w:cs="仿宋_GB2312"/>
          <w:color w:val="auto"/>
          <w:kern w:val="0"/>
          <w:sz w:val="32"/>
          <w:szCs w:val="32"/>
          <w:lang w:val="en-US" w:eastAsia="zh-CN"/>
        </w:rPr>
        <w:t>115</w:t>
      </w:r>
      <w:r>
        <w:rPr>
          <w:rFonts w:hint="eastAsia" w:ascii="仿宋_GB2312" w:hAnsi="黑体" w:eastAsia="仿宋_GB2312" w:cs="仿宋_GB2312"/>
          <w:color w:val="auto"/>
          <w:kern w:val="0"/>
          <w:sz w:val="32"/>
          <w:szCs w:val="32"/>
        </w:rPr>
        <w:t xml:space="preserve"> %。</w:t>
      </w:r>
      <w:r>
        <w:rPr>
          <w:rFonts w:hint="eastAsia" w:ascii="仿宋_GB2312" w:hAnsi="黑体" w:eastAsia="仿宋_GB2312" w:cs="仿宋_GB2312"/>
          <w:color w:val="auto"/>
          <w:kern w:val="0"/>
          <w:sz w:val="32"/>
          <w:szCs w:val="32"/>
          <w:lang w:eastAsia="zh-CN"/>
        </w:rPr>
        <w:t>其中：</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bCs/>
          <w:color w:val="auto"/>
          <w:kern w:val="0"/>
          <w:sz w:val="32"/>
          <w:szCs w:val="32"/>
        </w:rPr>
      </w:pPr>
      <w:r>
        <w:rPr>
          <w:rFonts w:hint="eastAsia" w:ascii="仿宋_GB2312" w:eastAsia="仿宋_GB2312" w:cs="仿宋_GB2312"/>
          <w:bCs/>
          <w:color w:val="auto"/>
          <w:kern w:val="0"/>
          <w:sz w:val="32"/>
          <w:szCs w:val="32"/>
        </w:rPr>
        <w:t>一般公共服务（类）人大事务（款）行政运行（项）。年初预算为</w:t>
      </w:r>
      <w:r>
        <w:rPr>
          <w:rFonts w:hint="eastAsia" w:ascii="仿宋_GB2312" w:eastAsia="仿宋_GB2312" w:cs="仿宋_GB2312"/>
          <w:bCs/>
          <w:color w:val="auto"/>
          <w:kern w:val="0"/>
          <w:sz w:val="32"/>
          <w:szCs w:val="32"/>
          <w:lang w:val="en-US" w:eastAsia="zh-CN"/>
        </w:rPr>
        <w:t xml:space="preserve"> 0 </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 xml:space="preserve"> 21.37</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100 </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val="en-US" w:eastAsia="zh-CN"/>
        </w:rPr>
        <w:t>大</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val="en-US" w:eastAsia="zh-CN"/>
        </w:rPr>
        <w:t>因人员调动，预算指标从对方单位调整到我办，</w:t>
      </w:r>
      <w:r>
        <w:rPr>
          <w:rFonts w:hint="eastAsia" w:ascii="仿宋_GB2312" w:eastAsia="仿宋_GB2312" w:cs="仿宋_GB2312"/>
          <w:color w:val="auto"/>
          <w:kern w:val="0"/>
          <w:sz w:val="32"/>
          <w:szCs w:val="32"/>
        </w:rPr>
        <w:t>主要用于</w:t>
      </w:r>
      <w:r>
        <w:rPr>
          <w:rFonts w:hint="eastAsia" w:ascii="仿宋_GB2312" w:eastAsia="仿宋_GB2312" w:cs="仿宋_GB2312"/>
          <w:bCs/>
          <w:color w:val="auto"/>
          <w:kern w:val="0"/>
          <w:sz w:val="32"/>
          <w:szCs w:val="32"/>
          <w:lang w:eastAsia="zh-CN"/>
        </w:rPr>
        <w:t>工资福利支出</w:t>
      </w:r>
      <w:r>
        <w:rPr>
          <w:rFonts w:hint="eastAsia" w:ascii="仿宋_GB2312" w:eastAsia="仿宋_GB2312" w:cs="仿宋_GB2312"/>
          <w:bCs/>
          <w:color w:val="auto"/>
          <w:kern w:val="0"/>
          <w:sz w:val="32"/>
          <w:szCs w:val="32"/>
          <w:lang w:val="en-US" w:eastAsia="zh-CN"/>
        </w:rPr>
        <w:t>的绩效奖金支出。</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bCs/>
          <w:color w:val="auto"/>
          <w:kern w:val="0"/>
          <w:sz w:val="32"/>
          <w:szCs w:val="32"/>
        </w:rPr>
      </w:pPr>
      <w:r>
        <w:rPr>
          <w:rFonts w:hint="eastAsia" w:ascii="仿宋_GB2312" w:eastAsia="仿宋_GB2312" w:cs="仿宋_GB2312"/>
          <w:bCs/>
          <w:color w:val="auto"/>
          <w:kern w:val="0"/>
          <w:sz w:val="32"/>
          <w:szCs w:val="32"/>
        </w:rPr>
        <w:t>一般公共服务（类）政府办公厅（室）及相关机构事务（款）行政运行（项）。年初预算为</w:t>
      </w:r>
      <w:r>
        <w:rPr>
          <w:rFonts w:hint="eastAsia" w:ascii="仿宋_GB2312" w:eastAsia="仿宋_GB2312" w:cs="仿宋_GB2312"/>
          <w:bCs/>
          <w:color w:val="auto"/>
          <w:kern w:val="0"/>
          <w:sz w:val="32"/>
          <w:szCs w:val="32"/>
          <w:lang w:val="en-US" w:eastAsia="zh-CN"/>
        </w:rPr>
        <w:t xml:space="preserve"> 0 </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 xml:space="preserve"> 0.67 </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100 </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val="en-US" w:eastAsia="zh-CN"/>
        </w:rPr>
        <w:t>大</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val="en-US" w:eastAsia="zh-CN"/>
        </w:rPr>
        <w:t>因人员调动，预算指标从对方单位调整到我办，</w:t>
      </w:r>
      <w:r>
        <w:rPr>
          <w:rFonts w:hint="eastAsia" w:ascii="仿宋_GB2312" w:eastAsia="仿宋_GB2312" w:cs="仿宋_GB2312"/>
          <w:color w:val="auto"/>
          <w:kern w:val="0"/>
          <w:sz w:val="32"/>
          <w:szCs w:val="32"/>
        </w:rPr>
        <w:t>主要用于</w:t>
      </w:r>
      <w:r>
        <w:rPr>
          <w:rFonts w:hint="eastAsia" w:ascii="仿宋_GB2312" w:eastAsia="仿宋_GB2312" w:cs="仿宋_GB2312"/>
          <w:bCs/>
          <w:color w:val="auto"/>
          <w:kern w:val="0"/>
          <w:sz w:val="32"/>
          <w:szCs w:val="32"/>
          <w:lang w:eastAsia="zh-CN"/>
        </w:rPr>
        <w:t>商品和服务支出</w:t>
      </w:r>
      <w:r>
        <w:rPr>
          <w:rFonts w:hint="eastAsia" w:ascii="仿宋_GB2312" w:eastAsia="仿宋_GB2312" w:cs="仿宋_GB2312"/>
          <w:bCs/>
          <w:color w:val="auto"/>
          <w:kern w:val="0"/>
          <w:sz w:val="32"/>
          <w:szCs w:val="32"/>
          <w:lang w:val="en-US" w:eastAsia="zh-CN"/>
        </w:rPr>
        <w:t>的办公费用支出。</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bCs/>
          <w:color w:val="auto"/>
          <w:kern w:val="0"/>
          <w:sz w:val="32"/>
          <w:szCs w:val="32"/>
        </w:rPr>
      </w:pPr>
      <w:r>
        <w:rPr>
          <w:rFonts w:hint="eastAsia" w:ascii="仿宋_GB2312" w:eastAsia="仿宋_GB2312" w:cs="仿宋_GB2312"/>
          <w:bCs/>
          <w:color w:val="auto"/>
          <w:kern w:val="0"/>
          <w:sz w:val="32"/>
          <w:szCs w:val="32"/>
        </w:rPr>
        <w:t>一般公共服务（类）</w:t>
      </w:r>
      <w:r>
        <w:rPr>
          <w:rFonts w:hint="eastAsia" w:ascii="仿宋_GB2312" w:eastAsia="仿宋_GB2312" w:cs="仿宋_GB2312"/>
          <w:bCs/>
          <w:color w:val="auto"/>
          <w:kern w:val="0"/>
          <w:sz w:val="32"/>
          <w:szCs w:val="32"/>
          <w:lang w:val="en-US" w:eastAsia="zh-CN"/>
        </w:rPr>
        <w:t>党委办公厅（室）几相关机构事务</w:t>
      </w:r>
      <w:r>
        <w:rPr>
          <w:rFonts w:hint="eastAsia" w:ascii="仿宋_GB2312" w:eastAsia="仿宋_GB2312" w:cs="仿宋_GB2312"/>
          <w:bCs/>
          <w:color w:val="auto"/>
          <w:kern w:val="0"/>
          <w:sz w:val="32"/>
          <w:szCs w:val="32"/>
        </w:rPr>
        <w:t>（款）行政运行（项）。</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年初预算为</w:t>
      </w:r>
      <w:r>
        <w:rPr>
          <w:rFonts w:hint="eastAsia" w:ascii="仿宋_GB2312" w:eastAsia="仿宋_GB2312" w:cs="仿宋_GB2312"/>
          <w:bCs/>
          <w:color w:val="auto"/>
          <w:kern w:val="0"/>
          <w:sz w:val="32"/>
          <w:szCs w:val="32"/>
          <w:lang w:val="en-US" w:eastAsia="zh-CN"/>
        </w:rPr>
        <w:t xml:space="preserve"> 257.87 </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 xml:space="preserve"> 244.25 </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 95 </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。决算数小于预算数的主要原因是</w:t>
      </w:r>
      <w:r>
        <w:rPr>
          <w:rFonts w:hint="eastAsia" w:ascii="仿宋_GB2312" w:eastAsia="仿宋_GB2312" w:cs="仿宋_GB2312"/>
          <w:bCs/>
          <w:color w:val="auto"/>
          <w:kern w:val="0"/>
          <w:sz w:val="32"/>
          <w:szCs w:val="32"/>
          <w:lang w:val="en-US" w:eastAsia="zh-CN"/>
        </w:rPr>
        <w:t>人员调出，基本支出相应减少，</w:t>
      </w:r>
      <w:r>
        <w:rPr>
          <w:rFonts w:hint="eastAsia" w:ascii="仿宋_GB2312" w:eastAsia="仿宋_GB2312" w:cs="仿宋_GB2312"/>
          <w:color w:val="auto"/>
          <w:kern w:val="0"/>
          <w:sz w:val="32"/>
          <w:szCs w:val="32"/>
        </w:rPr>
        <w:t>主要用于</w:t>
      </w:r>
      <w:r>
        <w:rPr>
          <w:rFonts w:hint="eastAsia" w:ascii="仿宋_GB2312" w:eastAsia="仿宋_GB2312" w:cs="仿宋_GB2312"/>
          <w:color w:val="auto"/>
          <w:kern w:val="0"/>
          <w:sz w:val="32"/>
          <w:szCs w:val="32"/>
          <w:lang w:val="en-US" w:eastAsia="zh-CN"/>
        </w:rPr>
        <w:t>在职人员</w:t>
      </w:r>
      <w:r>
        <w:rPr>
          <w:rFonts w:hint="eastAsia" w:ascii="仿宋_GB2312" w:eastAsia="仿宋_GB2312" w:cs="仿宋_GB2312"/>
          <w:bCs/>
          <w:color w:val="auto"/>
          <w:kern w:val="0"/>
          <w:sz w:val="32"/>
          <w:szCs w:val="32"/>
          <w:lang w:eastAsia="zh-CN"/>
        </w:rPr>
        <w:t>工资福利支出，</w:t>
      </w:r>
      <w:r>
        <w:rPr>
          <w:rFonts w:hint="eastAsia" w:ascii="仿宋_GB2312" w:eastAsia="仿宋_GB2312" w:cs="仿宋_GB2312"/>
          <w:bCs/>
          <w:color w:val="auto"/>
          <w:kern w:val="0"/>
          <w:sz w:val="32"/>
          <w:szCs w:val="32"/>
          <w:lang w:val="en-US" w:eastAsia="zh-CN"/>
        </w:rPr>
        <w:t>部分</w:t>
      </w:r>
      <w:r>
        <w:rPr>
          <w:rFonts w:hint="eastAsia" w:ascii="仿宋_GB2312" w:eastAsia="仿宋_GB2312" w:cs="仿宋_GB2312"/>
          <w:bCs/>
          <w:color w:val="auto"/>
          <w:kern w:val="0"/>
          <w:sz w:val="32"/>
          <w:szCs w:val="32"/>
          <w:lang w:eastAsia="zh-CN"/>
        </w:rPr>
        <w:t>商品和服务支出</w:t>
      </w:r>
      <w:r>
        <w:rPr>
          <w:rFonts w:hint="eastAsia" w:ascii="仿宋_GB2312" w:eastAsia="仿宋_GB2312" w:cs="仿宋_GB2312"/>
          <w:bCs/>
          <w:color w:val="auto"/>
          <w:kern w:val="0"/>
          <w:sz w:val="32"/>
          <w:szCs w:val="32"/>
          <w:lang w:val="en-US" w:eastAsia="zh-CN"/>
        </w:rPr>
        <w:t>。</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rPr>
        <w:t>一般公共服务（类）</w:t>
      </w:r>
      <w:r>
        <w:rPr>
          <w:rFonts w:hint="eastAsia" w:ascii="仿宋_GB2312" w:eastAsia="仿宋_GB2312" w:cs="仿宋_GB2312"/>
          <w:bCs/>
          <w:color w:val="auto"/>
          <w:kern w:val="0"/>
          <w:sz w:val="32"/>
          <w:szCs w:val="32"/>
          <w:lang w:val="en-US" w:eastAsia="zh-CN"/>
        </w:rPr>
        <w:t>党委办公厅（室）几相关机构事务</w:t>
      </w:r>
      <w:r>
        <w:rPr>
          <w:rFonts w:hint="eastAsia" w:ascii="仿宋_GB2312" w:eastAsia="仿宋_GB2312" w:cs="仿宋_GB2312"/>
          <w:bCs/>
          <w:color w:val="auto"/>
          <w:kern w:val="0"/>
          <w:sz w:val="32"/>
          <w:szCs w:val="32"/>
        </w:rPr>
        <w:t>（款）一般行政管理事务（项）。</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年初预算为</w:t>
      </w:r>
      <w:r>
        <w:rPr>
          <w:rFonts w:hint="eastAsia" w:ascii="仿宋_GB2312" w:eastAsia="仿宋_GB2312" w:cs="仿宋_GB2312"/>
          <w:bCs/>
          <w:color w:val="auto"/>
          <w:kern w:val="0"/>
          <w:sz w:val="32"/>
          <w:szCs w:val="32"/>
          <w:lang w:val="en-US" w:eastAsia="zh-CN"/>
        </w:rPr>
        <w:t xml:space="preserve"> 30.34</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 xml:space="preserve"> 85.09</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 280 </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val="en-US" w:eastAsia="zh-CN"/>
        </w:rPr>
        <w:t>大</w:t>
      </w:r>
      <w:r>
        <w:rPr>
          <w:rFonts w:hint="eastAsia" w:ascii="仿宋_GB2312" w:eastAsia="仿宋_GB2312" w:cs="仿宋_GB2312"/>
          <w:bCs/>
          <w:color w:val="auto"/>
          <w:kern w:val="0"/>
          <w:sz w:val="32"/>
          <w:szCs w:val="32"/>
        </w:rPr>
        <w:t>于预算数的主要原因是</w:t>
      </w:r>
      <w:r>
        <w:rPr>
          <w:rFonts w:hint="eastAsia" w:ascii="仿宋_GB2312" w:hAnsi="黑体" w:eastAsia="仿宋_GB2312" w:cs="仿宋_GB2312"/>
          <w:color w:val="auto"/>
          <w:kern w:val="0"/>
          <w:sz w:val="32"/>
          <w:szCs w:val="32"/>
          <w:lang w:val="en-US" w:eastAsia="zh-CN"/>
        </w:rPr>
        <w:t>2021年末因督查绩效考评中心合并到我办，年末追加绩效考评公共服务管理系统升级费用、“八大工程”领导小组小组办公经费、中共鹿寨县第十四届委员会第十二次全体（扩大）会议经费等，</w:t>
      </w:r>
      <w:r>
        <w:rPr>
          <w:rFonts w:hint="eastAsia" w:ascii="仿宋_GB2312" w:eastAsia="仿宋_GB2312" w:cs="仿宋_GB2312"/>
          <w:bCs/>
          <w:color w:val="auto"/>
          <w:kern w:val="0"/>
          <w:sz w:val="32"/>
          <w:szCs w:val="32"/>
          <w:lang w:val="en-US" w:eastAsia="zh-CN"/>
        </w:rPr>
        <w:t>主要用于商品服务支出办公费、会议费、差旅费等。</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rPr>
        <w:t>一般公共服务（类）组织事务（款）行政运行（项）</w:t>
      </w:r>
      <w:r>
        <w:rPr>
          <w:rFonts w:hint="eastAsia" w:ascii="仿宋_GB2312" w:eastAsia="仿宋_GB2312" w:cs="仿宋_GB2312"/>
          <w:bCs/>
          <w:color w:val="auto"/>
          <w:kern w:val="0"/>
          <w:sz w:val="32"/>
          <w:szCs w:val="32"/>
          <w:lang w:val="en-US" w:eastAsia="zh-CN"/>
        </w:rPr>
        <w:t xml:space="preserve"> 。</w:t>
      </w:r>
      <w:r>
        <w:rPr>
          <w:rFonts w:hint="eastAsia" w:ascii="仿宋_GB2312" w:eastAsia="仿宋_GB2312" w:cs="仿宋_GB2312"/>
          <w:bCs/>
          <w:color w:val="auto"/>
          <w:kern w:val="0"/>
          <w:sz w:val="32"/>
          <w:szCs w:val="32"/>
        </w:rPr>
        <w:t>年初预算为</w:t>
      </w:r>
      <w:r>
        <w:rPr>
          <w:rFonts w:hint="eastAsia" w:ascii="仿宋_GB2312" w:eastAsia="仿宋_GB2312" w:cs="仿宋_GB2312"/>
          <w:bCs/>
          <w:color w:val="auto"/>
          <w:kern w:val="0"/>
          <w:sz w:val="32"/>
          <w:szCs w:val="32"/>
          <w:lang w:val="en-US" w:eastAsia="zh-CN"/>
        </w:rPr>
        <w:t xml:space="preserve"> 0 </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 xml:space="preserve"> 0.27 </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 100 </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val="en-US" w:eastAsia="zh-CN"/>
        </w:rPr>
        <w:t>大</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val="en-US" w:eastAsia="zh-CN"/>
        </w:rPr>
        <w:t>因人员调动，预算指标从对方单位调整到我办，主要用于党政办公室商品服务支出办公费支出。</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rPr>
        <w:t>一般公共服务（类）组织事务（款）一般行政管理事务（项）</w:t>
      </w:r>
      <w:r>
        <w:rPr>
          <w:rFonts w:hint="eastAsia" w:ascii="仿宋_GB2312" w:eastAsia="仿宋_GB2312" w:cs="仿宋_GB2312"/>
          <w:bCs/>
          <w:color w:val="auto"/>
          <w:kern w:val="0"/>
          <w:sz w:val="32"/>
          <w:szCs w:val="32"/>
          <w:lang w:eastAsia="zh-CN"/>
        </w:rPr>
        <w:t>。</w:t>
      </w:r>
      <w:r>
        <w:rPr>
          <w:rFonts w:hint="eastAsia" w:ascii="仿宋_GB2312" w:eastAsia="仿宋_GB2312" w:cs="仿宋_GB2312"/>
          <w:bCs/>
          <w:color w:val="auto"/>
          <w:kern w:val="0"/>
          <w:sz w:val="32"/>
          <w:szCs w:val="32"/>
        </w:rPr>
        <w:t>年初预算为</w:t>
      </w:r>
      <w:r>
        <w:rPr>
          <w:rFonts w:hint="eastAsia" w:ascii="仿宋_GB2312" w:eastAsia="仿宋_GB2312" w:cs="仿宋_GB2312"/>
          <w:bCs/>
          <w:color w:val="auto"/>
          <w:kern w:val="0"/>
          <w:sz w:val="32"/>
          <w:szCs w:val="32"/>
          <w:lang w:val="en-US" w:eastAsia="zh-CN"/>
        </w:rPr>
        <w:t xml:space="preserve"> 0 </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 xml:space="preserve"> 0.05 </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 100 </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val="en-US" w:eastAsia="zh-CN"/>
        </w:rPr>
        <w:t>大</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val="en-US" w:eastAsia="zh-CN"/>
        </w:rPr>
        <w:t>因人员调动，预算指标从对方单位调整到我办，主要用于党政办公室商品服务支出办公费支出。</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rPr>
        <w:t>一般公共服务（类）统战事务（款）行政运行（项）</w:t>
      </w:r>
      <w:r>
        <w:rPr>
          <w:rFonts w:hint="eastAsia" w:ascii="仿宋_GB2312" w:eastAsia="仿宋_GB2312" w:cs="仿宋_GB2312"/>
          <w:bCs/>
          <w:color w:val="auto"/>
          <w:kern w:val="0"/>
          <w:sz w:val="32"/>
          <w:szCs w:val="32"/>
          <w:lang w:eastAsia="zh-CN"/>
        </w:rPr>
        <w:t>。</w:t>
      </w:r>
      <w:r>
        <w:rPr>
          <w:rFonts w:hint="eastAsia" w:ascii="仿宋_GB2312" w:eastAsia="仿宋_GB2312" w:cs="仿宋_GB2312"/>
          <w:bCs/>
          <w:color w:val="auto"/>
          <w:kern w:val="0"/>
          <w:sz w:val="32"/>
          <w:szCs w:val="32"/>
        </w:rPr>
        <w:t>年初预算为</w:t>
      </w:r>
      <w:r>
        <w:rPr>
          <w:rFonts w:hint="eastAsia" w:ascii="仿宋_GB2312" w:eastAsia="仿宋_GB2312" w:cs="仿宋_GB2312"/>
          <w:bCs/>
          <w:color w:val="auto"/>
          <w:kern w:val="0"/>
          <w:sz w:val="32"/>
          <w:szCs w:val="32"/>
          <w:lang w:val="en-US" w:eastAsia="zh-CN"/>
        </w:rPr>
        <w:t xml:space="preserve"> 0 </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 xml:space="preserve"> 0.57</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 100 </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val="en-US" w:eastAsia="zh-CN"/>
        </w:rPr>
        <w:t>大</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val="en-US" w:eastAsia="zh-CN"/>
        </w:rPr>
        <w:t>因人员调动，预算指标从对方单位调整到我办，主要用于党政办公室商品服务支出办公费支出。</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社会保障和就业支出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行政事业单位养老支出</w:t>
      </w:r>
      <w:r>
        <w:rPr>
          <w:rFonts w:hint="eastAsia" w:ascii="仿宋_GB2312" w:eastAsia="仿宋_GB2312" w:cs="仿宋_GB2312"/>
          <w:bCs/>
          <w:color w:val="auto"/>
          <w:kern w:val="0"/>
          <w:sz w:val="32"/>
          <w:szCs w:val="32"/>
        </w:rPr>
        <w:t>（款）行政单位离退休（项）。年初预算为</w:t>
      </w:r>
      <w:r>
        <w:rPr>
          <w:rFonts w:hint="eastAsia" w:ascii="仿宋_GB2312" w:eastAsia="仿宋_GB2312" w:cs="仿宋_GB2312"/>
          <w:bCs/>
          <w:color w:val="auto"/>
          <w:kern w:val="0"/>
          <w:sz w:val="32"/>
          <w:szCs w:val="32"/>
          <w:lang w:val="en-US" w:eastAsia="zh-CN"/>
        </w:rPr>
        <w:t>5.38</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7.16</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133</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val="en-US" w:eastAsia="zh-CN"/>
        </w:rPr>
        <w:t>大</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val="en-US" w:eastAsia="zh-CN"/>
        </w:rPr>
        <w:t>退休人员慰问金标准有变动，</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lang w:val="en-US" w:eastAsia="zh-CN"/>
        </w:rPr>
        <w:t>主要用于退休人员的生活补贴、公务员医疗补助等开支。</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社会保障和就业支出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行政事业单位养老支出</w:t>
      </w:r>
      <w:r>
        <w:rPr>
          <w:rFonts w:hint="eastAsia" w:ascii="仿宋_GB2312" w:eastAsia="仿宋_GB2312" w:cs="仿宋_GB2312"/>
          <w:bCs/>
          <w:color w:val="auto"/>
          <w:kern w:val="0"/>
          <w:sz w:val="32"/>
          <w:szCs w:val="32"/>
        </w:rPr>
        <w:t>（款）机关事业单位基本养老保险缴费支出（项）。年初预算为</w:t>
      </w:r>
      <w:r>
        <w:rPr>
          <w:rFonts w:hint="eastAsia" w:ascii="仿宋_GB2312" w:eastAsia="仿宋_GB2312" w:cs="仿宋_GB2312"/>
          <w:bCs/>
          <w:color w:val="auto"/>
          <w:kern w:val="0"/>
          <w:sz w:val="32"/>
          <w:szCs w:val="32"/>
          <w:lang w:val="en-US" w:eastAsia="zh-CN"/>
        </w:rPr>
        <w:t xml:space="preserve"> 45.99 </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 xml:space="preserve"> 35.04 </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76.2 </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。决算数小于预算数的主要原因是</w:t>
      </w:r>
      <w:r>
        <w:rPr>
          <w:rFonts w:hint="eastAsia" w:ascii="仿宋_GB2312" w:eastAsia="仿宋_GB2312" w:cs="仿宋_GB2312"/>
          <w:bCs/>
          <w:color w:val="auto"/>
          <w:kern w:val="0"/>
          <w:sz w:val="32"/>
          <w:szCs w:val="32"/>
          <w:lang w:val="en-US" w:eastAsia="zh-CN"/>
        </w:rPr>
        <w:t>人员调整、部分人员社保类支出减少，主要用于缴纳在职人员养老保险。</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社会保障和就业支出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行政事业单位养老支出</w:t>
      </w:r>
      <w:r>
        <w:rPr>
          <w:rFonts w:hint="eastAsia" w:ascii="仿宋_GB2312" w:eastAsia="仿宋_GB2312" w:cs="仿宋_GB2312"/>
          <w:bCs/>
          <w:color w:val="auto"/>
          <w:kern w:val="0"/>
          <w:sz w:val="32"/>
          <w:szCs w:val="32"/>
        </w:rPr>
        <w:t>（款）机关事业单位职业年金缴费支出（项）。年初预算为</w:t>
      </w:r>
      <w:r>
        <w:rPr>
          <w:rFonts w:hint="eastAsia" w:ascii="仿宋_GB2312" w:eastAsia="仿宋_GB2312" w:cs="仿宋_GB2312"/>
          <w:bCs/>
          <w:color w:val="auto"/>
          <w:kern w:val="0"/>
          <w:sz w:val="32"/>
          <w:szCs w:val="32"/>
          <w:lang w:val="en-US" w:eastAsia="zh-CN"/>
        </w:rPr>
        <w:t xml:space="preserve">22.99 </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 xml:space="preserve"> 16.63 </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72 </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。决算数小于预算数的主要原因是</w:t>
      </w:r>
      <w:r>
        <w:rPr>
          <w:rFonts w:hint="eastAsia" w:ascii="仿宋_GB2312" w:eastAsia="仿宋_GB2312" w:cs="仿宋_GB2312"/>
          <w:bCs/>
          <w:color w:val="auto"/>
          <w:kern w:val="0"/>
          <w:sz w:val="32"/>
          <w:szCs w:val="32"/>
          <w:lang w:val="en-US" w:eastAsia="zh-CN"/>
        </w:rPr>
        <w:t>人员调整、部分人员社保类支出减少，主要用于缴纳在职人员职业年金</w:t>
      </w:r>
      <w:r>
        <w:rPr>
          <w:rFonts w:hint="eastAsia" w:ascii="仿宋_GB2312" w:eastAsia="仿宋_GB2312" w:cs="仿宋_GB2312"/>
          <w:bCs/>
          <w:color w:val="auto"/>
          <w:kern w:val="0"/>
          <w:sz w:val="32"/>
          <w:szCs w:val="32"/>
        </w:rPr>
        <w:t>。</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卫生健康支出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行政事业单位医疗</w:t>
      </w:r>
      <w:r>
        <w:rPr>
          <w:rFonts w:hint="eastAsia" w:ascii="仿宋_GB2312" w:eastAsia="仿宋_GB2312" w:cs="仿宋_GB2312"/>
          <w:bCs/>
          <w:color w:val="auto"/>
          <w:kern w:val="0"/>
          <w:sz w:val="32"/>
          <w:szCs w:val="32"/>
        </w:rPr>
        <w:t>（款）</w:t>
      </w:r>
      <w:r>
        <w:rPr>
          <w:rFonts w:hint="eastAsia" w:ascii="仿宋_GB2312" w:eastAsia="仿宋_GB2312" w:cs="仿宋_GB2312"/>
          <w:bCs/>
          <w:color w:val="auto"/>
          <w:kern w:val="0"/>
          <w:sz w:val="32"/>
          <w:szCs w:val="32"/>
          <w:lang w:val="en-US" w:eastAsia="zh-CN"/>
        </w:rPr>
        <w:t>行政单位医疗</w:t>
      </w:r>
      <w:r>
        <w:rPr>
          <w:rFonts w:hint="eastAsia" w:ascii="仿宋_GB2312" w:eastAsia="仿宋_GB2312" w:cs="仿宋_GB2312"/>
          <w:bCs/>
          <w:color w:val="auto"/>
          <w:kern w:val="0"/>
          <w:sz w:val="32"/>
          <w:szCs w:val="32"/>
        </w:rPr>
        <w:t>（项）。年初预算为</w:t>
      </w:r>
      <w:r>
        <w:rPr>
          <w:rFonts w:hint="eastAsia" w:ascii="仿宋_GB2312" w:eastAsia="仿宋_GB2312" w:cs="仿宋_GB2312"/>
          <w:bCs/>
          <w:color w:val="auto"/>
          <w:kern w:val="0"/>
          <w:sz w:val="32"/>
          <w:szCs w:val="32"/>
          <w:lang w:val="en-US" w:eastAsia="zh-CN"/>
        </w:rPr>
        <w:t xml:space="preserve"> 22.41 </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 xml:space="preserve"> 14.79</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 66</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。决算数小于预算数的主要原因是</w:t>
      </w:r>
      <w:r>
        <w:rPr>
          <w:rFonts w:hint="eastAsia" w:ascii="仿宋_GB2312" w:eastAsia="仿宋_GB2312" w:cs="仿宋_GB2312"/>
          <w:bCs/>
          <w:color w:val="auto"/>
          <w:kern w:val="0"/>
          <w:sz w:val="32"/>
          <w:szCs w:val="32"/>
          <w:lang w:val="en-US" w:eastAsia="zh-CN"/>
        </w:rPr>
        <w:t>人员调整、部分人员社保类支出减少，主要用于缴纳在编人员医疗保险、公务员医疗保险</w:t>
      </w:r>
      <w:r>
        <w:rPr>
          <w:rFonts w:hint="eastAsia" w:ascii="仿宋_GB2312" w:eastAsia="仿宋_GB2312" w:cs="仿宋_GB2312"/>
          <w:bCs/>
          <w:color w:val="auto"/>
          <w:kern w:val="0"/>
          <w:sz w:val="32"/>
          <w:szCs w:val="32"/>
        </w:rPr>
        <w:t>。</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卫生健康支出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行政事业单位医疗</w:t>
      </w:r>
      <w:r>
        <w:rPr>
          <w:rFonts w:hint="eastAsia" w:ascii="仿宋_GB2312" w:eastAsia="仿宋_GB2312" w:cs="仿宋_GB2312"/>
          <w:bCs/>
          <w:color w:val="auto"/>
          <w:kern w:val="0"/>
          <w:sz w:val="32"/>
          <w:szCs w:val="32"/>
        </w:rPr>
        <w:t>（款）</w:t>
      </w:r>
      <w:r>
        <w:rPr>
          <w:rFonts w:hint="eastAsia" w:ascii="仿宋_GB2312" w:eastAsia="仿宋_GB2312" w:cs="仿宋_GB2312"/>
          <w:bCs/>
          <w:color w:val="auto"/>
          <w:kern w:val="0"/>
          <w:sz w:val="32"/>
          <w:szCs w:val="32"/>
          <w:lang w:val="en-US" w:eastAsia="zh-CN"/>
        </w:rPr>
        <w:t>公务员医疗补助</w:t>
      </w:r>
      <w:r>
        <w:rPr>
          <w:rFonts w:hint="eastAsia" w:ascii="仿宋_GB2312" w:eastAsia="仿宋_GB2312" w:cs="仿宋_GB2312"/>
          <w:bCs/>
          <w:color w:val="auto"/>
          <w:kern w:val="0"/>
          <w:sz w:val="32"/>
          <w:szCs w:val="32"/>
        </w:rPr>
        <w:t>（项）。年初预算为</w:t>
      </w:r>
      <w:r>
        <w:rPr>
          <w:rFonts w:hint="eastAsia" w:ascii="仿宋_GB2312" w:eastAsia="仿宋_GB2312" w:cs="仿宋_GB2312"/>
          <w:bCs/>
          <w:color w:val="auto"/>
          <w:kern w:val="0"/>
          <w:sz w:val="32"/>
          <w:szCs w:val="32"/>
          <w:lang w:val="en-US" w:eastAsia="zh-CN"/>
        </w:rPr>
        <w:t xml:space="preserve"> 8.01 </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6.87</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  86 </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。决算数小于预算数的主要原因是</w:t>
      </w:r>
      <w:r>
        <w:rPr>
          <w:rFonts w:hint="eastAsia" w:ascii="仿宋_GB2312" w:eastAsia="仿宋_GB2312" w:cs="仿宋_GB2312"/>
          <w:bCs/>
          <w:color w:val="auto"/>
          <w:kern w:val="0"/>
          <w:sz w:val="32"/>
          <w:szCs w:val="32"/>
          <w:lang w:val="en-US" w:eastAsia="zh-CN"/>
        </w:rPr>
        <w:t>人员调整、部分人员社保类支出减少</w:t>
      </w:r>
      <w:r>
        <w:rPr>
          <w:rFonts w:hint="eastAsia" w:ascii="仿宋_GB2312" w:eastAsia="仿宋_GB2312" w:cs="仿宋_GB2312"/>
          <w:bCs/>
          <w:color w:val="auto"/>
          <w:kern w:val="0"/>
          <w:sz w:val="32"/>
          <w:szCs w:val="32"/>
        </w:rPr>
        <w:t>。</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hAnsi="黑体" w:eastAsia="仿宋_GB2312" w:cs="仿宋_GB2312"/>
          <w:color w:val="auto"/>
          <w:kern w:val="0"/>
          <w:sz w:val="32"/>
          <w:szCs w:val="32"/>
        </w:rPr>
        <w:t>住房保障支出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住房改革支出</w:t>
      </w:r>
      <w:r>
        <w:rPr>
          <w:rFonts w:hint="eastAsia" w:ascii="仿宋_GB2312" w:eastAsia="仿宋_GB2312" w:cs="仿宋_GB2312"/>
          <w:bCs/>
          <w:color w:val="auto"/>
          <w:kern w:val="0"/>
          <w:sz w:val="32"/>
          <w:szCs w:val="32"/>
        </w:rPr>
        <w:t>（款）</w:t>
      </w:r>
      <w:r>
        <w:rPr>
          <w:rFonts w:hint="eastAsia" w:ascii="仿宋_GB2312" w:eastAsia="仿宋_GB2312" w:cs="仿宋_GB2312"/>
          <w:bCs/>
          <w:color w:val="auto"/>
          <w:kern w:val="0"/>
          <w:sz w:val="32"/>
          <w:szCs w:val="32"/>
          <w:lang w:val="en-US" w:eastAsia="zh-CN"/>
        </w:rPr>
        <w:t>住房公积金</w:t>
      </w:r>
      <w:r>
        <w:rPr>
          <w:rFonts w:hint="eastAsia" w:ascii="仿宋_GB2312" w:eastAsia="仿宋_GB2312" w:cs="仿宋_GB2312"/>
          <w:bCs/>
          <w:color w:val="auto"/>
          <w:kern w:val="0"/>
          <w:sz w:val="32"/>
          <w:szCs w:val="32"/>
        </w:rPr>
        <w:t>（项）。</w:t>
      </w:r>
      <w:r>
        <w:rPr>
          <w:rFonts w:hint="eastAsia" w:ascii="仿宋_GB2312" w:eastAsia="仿宋_GB2312" w:cs="仿宋_GB2312"/>
          <w:color w:val="auto"/>
          <w:kern w:val="0"/>
          <w:sz w:val="32"/>
          <w:szCs w:val="32"/>
          <w:lang w:eastAsia="zh-CN"/>
        </w:rPr>
        <w:t>年初预算为</w:t>
      </w:r>
      <w:r>
        <w:rPr>
          <w:rFonts w:hint="eastAsia" w:ascii="仿宋_GB2312" w:eastAsia="仿宋_GB2312" w:cs="仿宋_GB2312"/>
          <w:color w:val="auto"/>
          <w:kern w:val="0"/>
          <w:sz w:val="32"/>
          <w:szCs w:val="32"/>
          <w:lang w:val="en-US" w:eastAsia="zh-CN"/>
        </w:rPr>
        <w:t xml:space="preserve"> </w:t>
      </w:r>
      <w:bookmarkStart w:id="1" w:name="OLE_LINK3"/>
      <w:r>
        <w:rPr>
          <w:rFonts w:hint="eastAsia" w:ascii="仿宋_GB2312" w:eastAsia="仿宋_GB2312" w:cs="仿宋_GB2312"/>
          <w:color w:val="auto"/>
          <w:kern w:val="0"/>
          <w:sz w:val="32"/>
          <w:szCs w:val="32"/>
          <w:lang w:val="en-US" w:eastAsia="zh-CN"/>
        </w:rPr>
        <w:t>34.48</w:t>
      </w:r>
      <w:bookmarkEnd w:id="1"/>
      <w:r>
        <w:rPr>
          <w:rFonts w:hint="eastAsia" w:ascii="仿宋_GB2312" w:eastAsia="仿宋_GB2312" w:cs="仿宋_GB2312"/>
          <w:color w:val="auto"/>
          <w:kern w:val="0"/>
          <w:sz w:val="32"/>
          <w:szCs w:val="32"/>
          <w:lang w:val="en-US" w:eastAsia="zh-CN"/>
        </w:rPr>
        <w:t xml:space="preserve"> 万元，支出决算为</w:t>
      </w:r>
      <w:r>
        <w:rPr>
          <w:rFonts w:hint="eastAsia" w:ascii="仿宋_GB2312" w:eastAsia="仿宋_GB2312"/>
          <w:color w:val="auto"/>
          <w:kern w:val="0"/>
          <w:sz w:val="32"/>
          <w:szCs w:val="32"/>
          <w:lang w:val="en-US" w:eastAsia="zh-CN"/>
        </w:rPr>
        <w:t xml:space="preserve"> 30.52 </w:t>
      </w:r>
      <w:r>
        <w:rPr>
          <w:rFonts w:hint="eastAsia" w:ascii="仿宋_GB2312" w:eastAsia="仿宋_GB2312" w:cs="仿宋_GB2312"/>
          <w:color w:val="auto"/>
          <w:kern w:val="0"/>
          <w:sz w:val="32"/>
          <w:szCs w:val="32"/>
        </w:rPr>
        <w:t>万元</w:t>
      </w:r>
      <w:r>
        <w:rPr>
          <w:rFonts w:hint="eastAsia" w:ascii="仿宋_GB2312" w:eastAsia="仿宋_GB2312" w:cs="仿宋_GB2312"/>
          <w:color w:val="auto"/>
          <w:kern w:val="0"/>
          <w:sz w:val="32"/>
          <w:szCs w:val="32"/>
          <w:lang w:eastAsia="zh-CN"/>
        </w:rPr>
        <w:t>，完成年初预算的</w:t>
      </w:r>
      <w:r>
        <w:rPr>
          <w:rFonts w:hint="eastAsia" w:ascii="仿宋_GB2312" w:eastAsia="仿宋_GB2312" w:cs="仿宋_GB2312"/>
          <w:color w:val="auto"/>
          <w:kern w:val="0"/>
          <w:sz w:val="32"/>
          <w:szCs w:val="32"/>
          <w:lang w:val="en-US" w:eastAsia="zh-CN"/>
        </w:rPr>
        <w:t xml:space="preserve"> 89 %。</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eastAsia="zh-CN"/>
        </w:rPr>
        <w:t>小</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color w:val="auto"/>
          <w:kern w:val="0"/>
          <w:sz w:val="32"/>
          <w:szCs w:val="32"/>
          <w:lang w:eastAsia="zh-CN"/>
        </w:rPr>
        <w:t>人员</w:t>
      </w:r>
      <w:r>
        <w:rPr>
          <w:rFonts w:hint="eastAsia" w:ascii="仿宋_GB2312" w:eastAsia="仿宋_GB2312" w:cs="仿宋_GB2312"/>
          <w:color w:val="auto"/>
          <w:kern w:val="0"/>
          <w:sz w:val="32"/>
          <w:szCs w:val="32"/>
          <w:lang w:val="en-US" w:eastAsia="zh-CN"/>
        </w:rPr>
        <w:t>调整</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有在编人员退休，</w:t>
      </w:r>
      <w:r>
        <w:rPr>
          <w:rFonts w:hint="eastAsia" w:ascii="仿宋_GB2312" w:eastAsia="仿宋_GB2312" w:cs="仿宋_GB2312"/>
          <w:color w:val="auto"/>
          <w:kern w:val="0"/>
          <w:sz w:val="32"/>
          <w:szCs w:val="32"/>
          <w:lang w:eastAsia="zh-CN"/>
        </w:rPr>
        <w:t>缴纳住房公积金支出减少。</w:t>
      </w:r>
    </w:p>
    <w:p>
      <w:pPr>
        <w:keepNext w:val="0"/>
        <w:keepLines w:val="0"/>
        <w:pageBreakBefore w:val="0"/>
        <w:numPr>
          <w:ilvl w:val="0"/>
          <w:numId w:val="2"/>
        </w:numPr>
        <w:kinsoku/>
        <w:wordWrap/>
        <w:overflowPunct/>
        <w:topLinePunct w:val="0"/>
        <w:autoSpaceDE w:val="0"/>
        <w:autoSpaceDN w:val="0"/>
        <w:bidi w:val="0"/>
        <w:adjustRightInd w:val="0"/>
        <w:snapToGrid/>
        <w:spacing w:line="580" w:lineRule="exact"/>
        <w:ind w:left="105" w:leftChars="50" w:firstLine="640" w:firstLineChars="200"/>
        <w:jc w:val="both"/>
        <w:rPr>
          <w:rFonts w:hint="eastAsia" w:ascii="黑体" w:hAnsi="黑体" w:eastAsia="黑体" w:cs="仿宋_GB2312"/>
          <w:color w:val="auto"/>
          <w:kern w:val="0"/>
          <w:sz w:val="32"/>
          <w:szCs w:val="32"/>
        </w:rPr>
      </w:pPr>
      <w:r>
        <w:rPr>
          <w:rFonts w:hint="default" w:ascii="仿宋_GB2312" w:eastAsia="仿宋_GB2312" w:cs="仿宋_GB2312"/>
          <w:bCs/>
          <w:color w:val="auto"/>
          <w:kern w:val="0"/>
          <w:sz w:val="32"/>
          <w:szCs w:val="32"/>
          <w:lang w:val="en-US" w:eastAsia="zh-CN"/>
        </w:rPr>
        <w:t>其他支出</w:t>
      </w:r>
      <w:r>
        <w:rPr>
          <w:rFonts w:hint="eastAsia" w:ascii="仿宋_GB2312" w:eastAsia="仿宋_GB2312" w:cs="仿宋_GB2312"/>
          <w:bCs/>
          <w:color w:val="auto"/>
          <w:kern w:val="0"/>
          <w:sz w:val="32"/>
          <w:szCs w:val="32"/>
        </w:rPr>
        <w:t>（类）</w:t>
      </w:r>
      <w:r>
        <w:rPr>
          <w:rFonts w:hint="default" w:ascii="仿宋_GB2312" w:eastAsia="仿宋_GB2312" w:cs="仿宋_GB2312"/>
          <w:bCs/>
          <w:color w:val="auto"/>
          <w:kern w:val="0"/>
          <w:sz w:val="32"/>
          <w:szCs w:val="32"/>
          <w:lang w:val="en-US" w:eastAsia="zh-CN"/>
        </w:rPr>
        <w:t>其他支出</w:t>
      </w:r>
      <w:r>
        <w:rPr>
          <w:rFonts w:hint="eastAsia" w:ascii="仿宋_GB2312" w:eastAsia="仿宋_GB2312" w:cs="仿宋_GB2312"/>
          <w:bCs/>
          <w:color w:val="auto"/>
          <w:kern w:val="0"/>
          <w:sz w:val="32"/>
          <w:szCs w:val="32"/>
        </w:rPr>
        <w:t>（</w:t>
      </w:r>
      <w:r>
        <w:rPr>
          <w:rFonts w:hint="eastAsia" w:ascii="仿宋_GB2312" w:eastAsia="仿宋_GB2312" w:cs="仿宋_GB2312"/>
          <w:bCs/>
          <w:color w:val="auto"/>
          <w:kern w:val="0"/>
          <w:sz w:val="32"/>
          <w:szCs w:val="32"/>
          <w:lang w:val="en-US" w:eastAsia="zh-CN"/>
        </w:rPr>
        <w:t>款</w:t>
      </w:r>
      <w:r>
        <w:rPr>
          <w:rFonts w:hint="eastAsia" w:ascii="仿宋_GB2312" w:eastAsia="仿宋_GB2312" w:cs="仿宋_GB2312"/>
          <w:bCs/>
          <w:color w:val="auto"/>
          <w:kern w:val="0"/>
          <w:sz w:val="32"/>
          <w:szCs w:val="32"/>
        </w:rPr>
        <w:t>）</w:t>
      </w:r>
      <w:r>
        <w:rPr>
          <w:rFonts w:hint="default" w:ascii="仿宋_GB2312" w:eastAsia="仿宋_GB2312" w:cs="仿宋_GB2312"/>
          <w:bCs/>
          <w:color w:val="auto"/>
          <w:kern w:val="0"/>
          <w:sz w:val="32"/>
          <w:szCs w:val="32"/>
          <w:lang w:val="en-US" w:eastAsia="zh-CN"/>
        </w:rPr>
        <w:t>其他支出</w:t>
      </w:r>
      <w:r>
        <w:rPr>
          <w:rFonts w:hint="eastAsia" w:ascii="仿宋_GB2312" w:eastAsia="仿宋_GB2312" w:cs="仿宋_GB2312"/>
          <w:bCs/>
          <w:color w:val="auto"/>
          <w:kern w:val="0"/>
          <w:sz w:val="32"/>
          <w:szCs w:val="32"/>
        </w:rPr>
        <w:t>（</w:t>
      </w:r>
      <w:r>
        <w:rPr>
          <w:rFonts w:hint="eastAsia" w:ascii="仿宋_GB2312" w:eastAsia="仿宋_GB2312" w:cs="仿宋_GB2312"/>
          <w:bCs/>
          <w:color w:val="auto"/>
          <w:kern w:val="0"/>
          <w:sz w:val="32"/>
          <w:szCs w:val="32"/>
          <w:lang w:val="en-US" w:eastAsia="zh-CN"/>
        </w:rPr>
        <w:t>项</w:t>
      </w:r>
      <w:r>
        <w:rPr>
          <w:rFonts w:hint="eastAsia" w:ascii="仿宋_GB2312" w:eastAsia="仿宋_GB2312" w:cs="仿宋_GB2312"/>
          <w:bCs/>
          <w:color w:val="auto"/>
          <w:kern w:val="0"/>
          <w:sz w:val="32"/>
          <w:szCs w:val="32"/>
        </w:rPr>
        <w:t>）</w:t>
      </w:r>
      <w:r>
        <w:rPr>
          <w:rFonts w:hint="eastAsia" w:ascii="仿宋_GB2312" w:eastAsia="仿宋_GB2312" w:cs="仿宋_GB2312"/>
          <w:bCs/>
          <w:color w:val="auto"/>
          <w:kern w:val="0"/>
          <w:sz w:val="32"/>
          <w:szCs w:val="32"/>
          <w:lang w:eastAsia="zh-CN"/>
        </w:rPr>
        <w:t>。</w:t>
      </w:r>
      <w:r>
        <w:rPr>
          <w:rFonts w:hint="eastAsia" w:ascii="仿宋_GB2312" w:eastAsia="仿宋_GB2312" w:cs="仿宋_GB2312"/>
          <w:color w:val="auto"/>
          <w:kern w:val="0"/>
          <w:sz w:val="32"/>
          <w:szCs w:val="32"/>
          <w:lang w:eastAsia="zh-CN"/>
        </w:rPr>
        <w:t>年初预算为</w:t>
      </w:r>
      <w:r>
        <w:rPr>
          <w:rFonts w:hint="eastAsia" w:ascii="仿宋_GB2312" w:eastAsia="仿宋_GB2312" w:cs="仿宋_GB2312"/>
          <w:color w:val="auto"/>
          <w:kern w:val="0"/>
          <w:sz w:val="32"/>
          <w:szCs w:val="32"/>
          <w:lang w:val="en-US" w:eastAsia="zh-CN"/>
        </w:rPr>
        <w:t xml:space="preserve"> 0 万元，支出决算为</w:t>
      </w:r>
      <w:r>
        <w:rPr>
          <w:rFonts w:hint="eastAsia" w:ascii="仿宋_GB2312" w:eastAsia="仿宋_GB2312" w:cs="仿宋_GB2312"/>
          <w:bCs/>
          <w:color w:val="auto"/>
          <w:kern w:val="0"/>
          <w:sz w:val="32"/>
          <w:szCs w:val="32"/>
          <w:lang w:val="en-US" w:eastAsia="zh-CN"/>
        </w:rPr>
        <w:t xml:space="preserve"> </w:t>
      </w:r>
      <w:bookmarkStart w:id="2" w:name="OLE_LINK1"/>
      <w:r>
        <w:rPr>
          <w:rFonts w:hint="eastAsia" w:ascii="仿宋_GB2312" w:eastAsia="仿宋_GB2312" w:cs="仿宋_GB2312"/>
          <w:bCs/>
          <w:color w:val="auto"/>
          <w:kern w:val="0"/>
          <w:sz w:val="32"/>
          <w:szCs w:val="32"/>
          <w:lang w:val="en-US" w:eastAsia="zh-CN"/>
        </w:rPr>
        <w:t>26.26</w:t>
      </w:r>
      <w:bookmarkEnd w:id="2"/>
      <w:r>
        <w:rPr>
          <w:rFonts w:hint="eastAsia" w:ascii="仿宋_GB2312" w:eastAsia="仿宋_GB2312" w:cs="仿宋_GB2312"/>
          <w:bCs/>
          <w:color w:val="auto"/>
          <w:kern w:val="0"/>
          <w:sz w:val="32"/>
          <w:szCs w:val="32"/>
          <w:lang w:val="en-US" w:eastAsia="zh-CN"/>
        </w:rPr>
        <w:t xml:space="preserve"> </w:t>
      </w:r>
      <w:r>
        <w:rPr>
          <w:rFonts w:hint="eastAsia" w:ascii="仿宋_GB2312" w:eastAsia="仿宋_GB2312" w:cs="仿宋_GB2312"/>
          <w:color w:val="auto"/>
          <w:kern w:val="0"/>
          <w:sz w:val="32"/>
          <w:szCs w:val="32"/>
        </w:rPr>
        <w:t>万元</w:t>
      </w:r>
      <w:r>
        <w:rPr>
          <w:rFonts w:hint="eastAsia" w:ascii="仿宋_GB2312" w:eastAsia="仿宋_GB2312" w:cs="仿宋_GB2312"/>
          <w:color w:val="auto"/>
          <w:kern w:val="0"/>
          <w:sz w:val="32"/>
          <w:szCs w:val="32"/>
          <w:lang w:eastAsia="zh-CN"/>
        </w:rPr>
        <w:t>，完成年初预算的</w:t>
      </w:r>
      <w:r>
        <w:rPr>
          <w:rFonts w:hint="eastAsia" w:ascii="仿宋_GB2312" w:eastAsia="仿宋_GB2312" w:cs="仿宋_GB2312"/>
          <w:color w:val="auto"/>
          <w:kern w:val="0"/>
          <w:sz w:val="32"/>
          <w:szCs w:val="32"/>
          <w:lang w:val="en-US" w:eastAsia="zh-CN"/>
        </w:rPr>
        <w:t xml:space="preserve"> 100 %。</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eastAsia="zh-CN"/>
        </w:rPr>
        <w:t>小</w:t>
      </w:r>
      <w:r>
        <w:rPr>
          <w:rFonts w:hint="eastAsia" w:ascii="仿宋_GB2312" w:eastAsia="仿宋_GB2312" w:cs="仿宋_GB2312"/>
          <w:bCs/>
          <w:color w:val="auto"/>
          <w:kern w:val="0"/>
          <w:sz w:val="32"/>
          <w:szCs w:val="32"/>
        </w:rPr>
        <w:t>于预算数的主要原因是</w:t>
      </w:r>
      <w:r>
        <w:rPr>
          <w:rFonts w:hint="eastAsia" w:ascii="仿宋_GB2312" w:hAnsi="黑体" w:eastAsia="仿宋_GB2312" w:cs="仿宋_GB2312"/>
          <w:color w:val="auto"/>
          <w:kern w:val="0"/>
          <w:sz w:val="32"/>
          <w:szCs w:val="32"/>
          <w:lang w:val="en-US" w:eastAsia="zh-CN"/>
        </w:rPr>
        <w:t>财政新增款类项目，</w:t>
      </w:r>
      <w:r>
        <w:rPr>
          <w:rFonts w:hint="eastAsia" w:ascii="仿宋_GB2312" w:eastAsia="仿宋_GB2312" w:cs="仿宋_GB2312"/>
          <w:color w:val="auto"/>
          <w:kern w:val="0"/>
          <w:sz w:val="32"/>
          <w:szCs w:val="32"/>
        </w:rPr>
        <w:t>主要用于</w:t>
      </w:r>
      <w:r>
        <w:rPr>
          <w:rFonts w:hint="eastAsia" w:ascii="仿宋_GB2312" w:eastAsia="仿宋_GB2312" w:cs="仿宋_GB2312"/>
          <w:color w:val="auto"/>
          <w:kern w:val="0"/>
          <w:sz w:val="32"/>
          <w:szCs w:val="32"/>
          <w:lang w:val="en-US" w:eastAsia="zh-CN"/>
        </w:rPr>
        <w:t>发放在职人员年终绩效奖金支出</w:t>
      </w:r>
      <w:r>
        <w:rPr>
          <w:rFonts w:hint="eastAsia" w:ascii="仿宋_GB2312" w:eastAsia="仿宋_GB2312" w:cs="仿宋_GB2312"/>
          <w:color w:val="auto"/>
          <w:kern w:val="0"/>
          <w:sz w:val="32"/>
          <w:szCs w:val="32"/>
          <w:lang w:eastAsia="zh-CN"/>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一</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我办</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w:t>
      </w:r>
      <w:r>
        <w:rPr>
          <w:rFonts w:hint="eastAsia" w:ascii="仿宋_GB2312" w:eastAsia="仿宋_GB2312" w:cs="仿宋_GB2312"/>
          <w:kern w:val="0"/>
          <w:sz w:val="32"/>
          <w:szCs w:val="32"/>
          <w:lang w:val="en-US" w:eastAsia="zh-CN"/>
        </w:rPr>
        <w:t xml:space="preserve">出403.41 </w:t>
      </w:r>
      <w:r>
        <w:rPr>
          <w:rFonts w:hint="eastAsia" w:ascii="仿宋_GB2312" w:eastAsia="仿宋_GB2312" w:cs="仿宋_GB2312"/>
          <w:kern w:val="0"/>
          <w:sz w:val="32"/>
          <w:szCs w:val="32"/>
        </w:rPr>
        <w:t>万元，支出具体情况如下：</w:t>
      </w:r>
    </w:p>
    <w:p>
      <w:pPr>
        <w:keepNext w:val="0"/>
        <w:keepLines w:val="0"/>
        <w:pageBreakBefore w:val="0"/>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bCs/>
          <w:kern w:val="0"/>
          <w:sz w:val="32"/>
          <w:szCs w:val="32"/>
          <w:lang w:val="en-US" w:eastAsia="zh-CN"/>
        </w:rPr>
      </w:pPr>
      <w:r>
        <w:rPr>
          <w:rFonts w:hint="eastAsia" w:ascii="仿宋_GB2312" w:eastAsia="仿宋_GB2312"/>
          <w:bCs/>
          <w:kern w:val="0"/>
          <w:sz w:val="32"/>
          <w:szCs w:val="32"/>
        </w:rPr>
        <w:t xml:space="preserve">工资福利支出 376.65 万元，完成年初预算的 </w:t>
      </w:r>
      <w:r>
        <w:rPr>
          <w:rFonts w:hint="eastAsia" w:ascii="仿宋_GB2312" w:eastAsia="仿宋_GB2312"/>
          <w:bCs/>
          <w:kern w:val="0"/>
          <w:sz w:val="32"/>
          <w:szCs w:val="32"/>
          <w:lang w:val="en-US" w:eastAsia="zh-CN"/>
        </w:rPr>
        <w:t xml:space="preserve">95 </w:t>
      </w:r>
      <w:r>
        <w:rPr>
          <w:rFonts w:hint="eastAsia" w:ascii="仿宋_GB2312" w:eastAsia="仿宋_GB2312"/>
          <w:bCs/>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eastAsia="zh-CN"/>
        </w:rPr>
        <w:t>小</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val="en-US" w:eastAsia="zh-CN"/>
        </w:rPr>
        <w:t>因财政拨款紧张，导致2021年四季度在编人员伙食补贴、物业补贴未按时发放，有部分人事调动导致社保类支出缩减。其中</w:t>
      </w:r>
      <w:r>
        <w:rPr>
          <w:rFonts w:hint="eastAsia" w:ascii="仿宋_GB2312" w:eastAsia="仿宋_GB2312" w:cs="仿宋_GB2312"/>
          <w:bCs/>
          <w:kern w:val="0"/>
          <w:sz w:val="32"/>
          <w:szCs w:val="32"/>
        </w:rPr>
        <w:t>主要包括：基本工资</w:t>
      </w:r>
      <w:r>
        <w:rPr>
          <w:rFonts w:hint="eastAsia" w:ascii="仿宋_GB2312" w:eastAsia="仿宋_GB2312" w:cs="仿宋_GB2312"/>
          <w:bCs/>
          <w:kern w:val="0"/>
          <w:sz w:val="32"/>
          <w:szCs w:val="32"/>
          <w:lang w:val="en-US" w:eastAsia="zh-CN"/>
        </w:rPr>
        <w:t>84.54 万元</w:t>
      </w:r>
      <w:r>
        <w:rPr>
          <w:rFonts w:hint="eastAsia" w:ascii="仿宋_GB2312" w:eastAsia="仿宋_GB2312" w:cs="仿宋_GB2312"/>
          <w:bCs/>
          <w:kern w:val="0"/>
          <w:sz w:val="32"/>
          <w:szCs w:val="32"/>
        </w:rPr>
        <w:t>、津贴补贴</w:t>
      </w:r>
      <w:r>
        <w:rPr>
          <w:rFonts w:hint="eastAsia" w:ascii="仿宋_GB2312" w:eastAsia="仿宋_GB2312" w:cs="仿宋_GB2312"/>
          <w:bCs/>
          <w:kern w:val="0"/>
          <w:sz w:val="32"/>
          <w:szCs w:val="32"/>
          <w:lang w:val="en-US" w:eastAsia="zh-CN"/>
        </w:rPr>
        <w:t>71.84 万元</w:t>
      </w:r>
      <w:r>
        <w:rPr>
          <w:rFonts w:hint="eastAsia" w:ascii="仿宋_GB2312" w:eastAsia="仿宋_GB2312" w:cs="仿宋_GB2312"/>
          <w:bCs/>
          <w:kern w:val="0"/>
          <w:sz w:val="32"/>
          <w:szCs w:val="32"/>
        </w:rPr>
        <w:t>、奖金</w:t>
      </w:r>
      <w:r>
        <w:rPr>
          <w:rFonts w:hint="eastAsia" w:ascii="仿宋_GB2312" w:eastAsia="仿宋_GB2312" w:cs="仿宋_GB2312"/>
          <w:bCs/>
          <w:kern w:val="0"/>
          <w:sz w:val="32"/>
          <w:szCs w:val="32"/>
          <w:lang w:val="en-US" w:eastAsia="zh-CN"/>
        </w:rPr>
        <w:t xml:space="preserve"> 108.16 万元</w:t>
      </w:r>
      <w:r>
        <w:rPr>
          <w:rFonts w:hint="eastAsia" w:ascii="仿宋_GB2312" w:eastAsia="仿宋_GB2312" w:cs="仿宋_GB2312"/>
          <w:bCs/>
          <w:kern w:val="0"/>
          <w:sz w:val="32"/>
          <w:szCs w:val="32"/>
        </w:rPr>
        <w:t>、伙食补助费</w:t>
      </w:r>
      <w:r>
        <w:rPr>
          <w:rFonts w:hint="eastAsia" w:ascii="仿宋_GB2312" w:eastAsia="仿宋_GB2312" w:cs="仿宋_GB2312"/>
          <w:bCs/>
          <w:kern w:val="0"/>
          <w:sz w:val="32"/>
          <w:szCs w:val="32"/>
          <w:lang w:val="en-US" w:eastAsia="zh-CN"/>
        </w:rPr>
        <w:t>8.06 万元</w:t>
      </w:r>
      <w:r>
        <w:rPr>
          <w:rFonts w:hint="eastAsia" w:ascii="仿宋_GB2312" w:eastAsia="仿宋_GB2312" w:cs="仿宋_GB2312"/>
          <w:bCs/>
          <w:kern w:val="0"/>
          <w:sz w:val="32"/>
          <w:szCs w:val="32"/>
        </w:rPr>
        <w:t>、机关事业单位基本养老保险缴费</w:t>
      </w:r>
      <w:r>
        <w:rPr>
          <w:rFonts w:hint="eastAsia" w:ascii="仿宋_GB2312" w:eastAsia="仿宋_GB2312" w:cs="仿宋_GB2312"/>
          <w:bCs/>
          <w:kern w:val="0"/>
          <w:sz w:val="32"/>
          <w:szCs w:val="32"/>
          <w:lang w:val="en-US" w:eastAsia="zh-CN"/>
        </w:rPr>
        <w:t xml:space="preserve"> 35.04 万元</w:t>
      </w:r>
      <w:r>
        <w:rPr>
          <w:rFonts w:hint="eastAsia" w:ascii="仿宋_GB2312" w:eastAsia="仿宋_GB2312" w:cs="仿宋_GB2312"/>
          <w:bCs/>
          <w:kern w:val="0"/>
          <w:sz w:val="32"/>
          <w:szCs w:val="32"/>
        </w:rPr>
        <w:t>、职业年金缴费</w:t>
      </w:r>
      <w:r>
        <w:rPr>
          <w:rFonts w:hint="eastAsia" w:ascii="仿宋_GB2312" w:eastAsia="仿宋_GB2312" w:cs="仿宋_GB2312"/>
          <w:bCs/>
          <w:kern w:val="0"/>
          <w:sz w:val="32"/>
          <w:szCs w:val="32"/>
          <w:lang w:val="en-US" w:eastAsia="zh-CN"/>
        </w:rPr>
        <w:t xml:space="preserve"> 16.63 万元</w:t>
      </w:r>
      <w:r>
        <w:rPr>
          <w:rFonts w:hint="eastAsia" w:ascii="仿宋_GB2312" w:eastAsia="仿宋_GB2312" w:cs="仿宋_GB2312"/>
          <w:bCs/>
          <w:kern w:val="0"/>
          <w:sz w:val="32"/>
          <w:szCs w:val="32"/>
        </w:rPr>
        <w:t>、职工基本医疗保险缴费</w:t>
      </w:r>
      <w:r>
        <w:rPr>
          <w:rFonts w:hint="eastAsia" w:ascii="仿宋_GB2312" w:eastAsia="仿宋_GB2312" w:cs="仿宋_GB2312"/>
          <w:bCs/>
          <w:kern w:val="0"/>
          <w:sz w:val="32"/>
          <w:szCs w:val="32"/>
          <w:lang w:val="en-US" w:eastAsia="zh-CN"/>
        </w:rPr>
        <w:t xml:space="preserve"> 15.12 万元</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公务员医疗补助缴费 6.54 万元、其他社会保险缴费 0.21万元、</w:t>
      </w:r>
      <w:r>
        <w:rPr>
          <w:rFonts w:hint="eastAsia" w:ascii="仿宋_GB2312" w:eastAsia="仿宋_GB2312" w:cs="仿宋_GB2312"/>
          <w:bCs/>
          <w:kern w:val="0"/>
          <w:sz w:val="32"/>
          <w:szCs w:val="32"/>
        </w:rPr>
        <w:t>住房公积金</w:t>
      </w:r>
      <w:r>
        <w:rPr>
          <w:rFonts w:hint="eastAsia" w:ascii="仿宋_GB2312" w:eastAsia="仿宋_GB2312" w:cs="仿宋_GB2312"/>
          <w:bCs/>
          <w:kern w:val="0"/>
          <w:sz w:val="32"/>
          <w:szCs w:val="32"/>
          <w:lang w:val="en-US" w:eastAsia="zh-CN"/>
        </w:rPr>
        <w:t xml:space="preserve"> 30.52 万元</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退休费 1.3 万元、生活补助 5.03 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仿宋_GB2312"/>
          <w:bCs/>
          <w:kern w:val="0"/>
          <w:sz w:val="32"/>
          <w:szCs w:val="32"/>
          <w:lang w:eastAsia="zh-CN"/>
        </w:rPr>
      </w:pPr>
      <w:r>
        <w:rPr>
          <w:rFonts w:hint="eastAsia" w:ascii="仿宋_GB2312" w:eastAsia="仿宋_GB2312"/>
          <w:bCs/>
          <w:kern w:val="0"/>
          <w:sz w:val="32"/>
          <w:szCs w:val="32"/>
        </w:rPr>
        <w:t xml:space="preserve">商品和服务支出 </w:t>
      </w:r>
      <w:r>
        <w:rPr>
          <w:rFonts w:hint="eastAsia" w:ascii="仿宋_GB2312" w:eastAsia="仿宋_GB2312"/>
          <w:bCs/>
          <w:kern w:val="0"/>
          <w:sz w:val="32"/>
          <w:szCs w:val="32"/>
          <w:lang w:val="en-US" w:eastAsia="zh-CN"/>
        </w:rPr>
        <w:t>20.43</w:t>
      </w:r>
      <w:r>
        <w:rPr>
          <w:rFonts w:hint="eastAsia" w:ascii="仿宋_GB2312" w:eastAsia="仿宋_GB2312"/>
          <w:bCs/>
          <w:kern w:val="0"/>
          <w:sz w:val="32"/>
          <w:szCs w:val="32"/>
        </w:rPr>
        <w:t xml:space="preserve"> 万元，完成年初预算的 </w:t>
      </w:r>
      <w:r>
        <w:rPr>
          <w:rFonts w:hint="eastAsia" w:ascii="仿宋_GB2312" w:eastAsia="仿宋_GB2312"/>
          <w:bCs/>
          <w:kern w:val="0"/>
          <w:sz w:val="32"/>
          <w:szCs w:val="32"/>
          <w:lang w:val="en-US" w:eastAsia="zh-CN"/>
        </w:rPr>
        <w:t>36</w:t>
      </w:r>
      <w:r>
        <w:rPr>
          <w:rFonts w:hint="eastAsia" w:ascii="仿宋_GB2312" w:eastAsia="仿宋_GB2312"/>
          <w:bCs/>
          <w:kern w:val="0"/>
          <w:sz w:val="32"/>
          <w:szCs w:val="32"/>
        </w:rPr>
        <w:t xml:space="preserve"> %。</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val="en-US" w:eastAsia="zh-CN"/>
        </w:rPr>
        <w:t>小</w:t>
      </w:r>
      <w:r>
        <w:rPr>
          <w:rFonts w:hint="eastAsia" w:ascii="仿宋_GB2312" w:eastAsia="仿宋_GB2312" w:cs="仿宋_GB2312"/>
          <w:bCs/>
          <w:color w:val="auto"/>
          <w:kern w:val="0"/>
          <w:sz w:val="32"/>
          <w:szCs w:val="32"/>
        </w:rPr>
        <w:t>于预算数的主要原因是</w:t>
      </w:r>
      <w:r>
        <w:rPr>
          <w:rFonts w:hint="eastAsia" w:ascii="仿宋_GB2312" w:eastAsia="仿宋_GB2312"/>
          <w:bCs/>
          <w:kern w:val="0"/>
          <w:sz w:val="32"/>
          <w:szCs w:val="32"/>
          <w:lang w:val="en-US" w:eastAsia="zh-CN"/>
        </w:rPr>
        <w:t>公务交通补贴、伙食补贴等津补贴类填报预算时，预算系统套表中划分属于</w:t>
      </w:r>
      <w:r>
        <w:rPr>
          <w:rFonts w:hint="eastAsia" w:ascii="仿宋_GB2312" w:eastAsia="仿宋_GB2312"/>
          <w:bCs/>
          <w:kern w:val="0"/>
          <w:sz w:val="32"/>
          <w:szCs w:val="32"/>
        </w:rPr>
        <w:t>商品和服务支出</w:t>
      </w:r>
      <w:r>
        <w:rPr>
          <w:rFonts w:hint="eastAsia" w:ascii="仿宋_GB2312" w:eastAsia="仿宋_GB2312"/>
          <w:bCs/>
          <w:kern w:val="0"/>
          <w:sz w:val="32"/>
          <w:szCs w:val="32"/>
          <w:lang w:val="en-US" w:eastAsia="zh-CN"/>
        </w:rPr>
        <w:t>类，决算时按照财政部的决算套表划分属于工资福利类支出。其中</w:t>
      </w:r>
      <w:r>
        <w:rPr>
          <w:rFonts w:hint="eastAsia" w:ascii="仿宋_GB2312" w:eastAsia="仿宋_GB2312" w:cs="仿宋_GB2312"/>
          <w:bCs/>
          <w:kern w:val="0"/>
          <w:sz w:val="32"/>
          <w:szCs w:val="32"/>
        </w:rPr>
        <w:t>主要包括：办公费</w:t>
      </w:r>
      <w:r>
        <w:rPr>
          <w:rFonts w:hint="eastAsia" w:ascii="仿宋_GB2312" w:eastAsia="仿宋_GB2312" w:cs="仿宋_GB2312"/>
          <w:bCs/>
          <w:kern w:val="0"/>
          <w:sz w:val="32"/>
          <w:szCs w:val="32"/>
          <w:lang w:val="en-US" w:eastAsia="zh-CN"/>
        </w:rPr>
        <w:t xml:space="preserve"> 14.6 万元</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val="en-US" w:eastAsia="zh-CN"/>
        </w:rPr>
        <w:t>邮电费 3.31 万元、</w:t>
      </w:r>
      <w:r>
        <w:rPr>
          <w:rFonts w:hint="eastAsia" w:ascii="仿宋_GB2312" w:eastAsia="仿宋_GB2312" w:cs="仿宋_GB2312"/>
          <w:bCs/>
          <w:kern w:val="0"/>
          <w:sz w:val="32"/>
          <w:szCs w:val="32"/>
        </w:rPr>
        <w:t>差旅费</w:t>
      </w:r>
      <w:r>
        <w:rPr>
          <w:rFonts w:hint="eastAsia" w:ascii="仿宋_GB2312" w:eastAsia="仿宋_GB2312" w:cs="仿宋_GB2312"/>
          <w:bCs/>
          <w:kern w:val="0"/>
          <w:sz w:val="32"/>
          <w:szCs w:val="32"/>
          <w:lang w:val="en-US" w:eastAsia="zh-CN"/>
        </w:rPr>
        <w:t xml:space="preserve"> 2.52 万元。</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我办</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w:t>
      </w:r>
      <w:r>
        <w:rPr>
          <w:rFonts w:hint="eastAsia" w:ascii="仿宋_GB2312" w:eastAsia="仿宋_GB2312" w:cs="仿宋_GB2312"/>
          <w:kern w:val="0"/>
          <w:sz w:val="32"/>
          <w:szCs w:val="32"/>
          <w:lang w:val="en-US" w:eastAsia="zh-CN"/>
        </w:rPr>
        <w:t>项目</w:t>
      </w:r>
      <w:r>
        <w:rPr>
          <w:rFonts w:hint="eastAsia" w:ascii="仿宋_GB2312" w:eastAsia="仿宋_GB2312" w:cs="仿宋_GB2312"/>
          <w:kern w:val="0"/>
          <w:sz w:val="32"/>
          <w:szCs w:val="32"/>
        </w:rPr>
        <w:t>支</w:t>
      </w:r>
      <w:r>
        <w:rPr>
          <w:rFonts w:hint="eastAsia" w:ascii="仿宋_GB2312" w:eastAsia="仿宋_GB2312" w:cs="仿宋_GB2312"/>
          <w:kern w:val="0"/>
          <w:sz w:val="32"/>
          <w:szCs w:val="32"/>
          <w:lang w:val="en-US" w:eastAsia="zh-CN"/>
        </w:rPr>
        <w:t xml:space="preserve">出86.12 </w:t>
      </w:r>
      <w:r>
        <w:rPr>
          <w:rFonts w:hint="eastAsia" w:ascii="仿宋_GB2312" w:eastAsia="仿宋_GB2312" w:cs="仿宋_GB2312"/>
          <w:kern w:val="0"/>
          <w:sz w:val="32"/>
          <w:szCs w:val="32"/>
        </w:rPr>
        <w:t>万元，支出具体情况如下：</w:t>
      </w:r>
    </w:p>
    <w:p>
      <w:pPr>
        <w:keepNext w:val="0"/>
        <w:keepLines w:val="0"/>
        <w:pageBreakBefore w:val="0"/>
        <w:widowControl w:val="0"/>
        <w:numPr>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default" w:ascii="仿宋_GB2312" w:eastAsia="仿宋_GB2312" w:cs="仿宋_GB2312"/>
          <w:kern w:val="0"/>
          <w:sz w:val="32"/>
          <w:szCs w:val="32"/>
          <w:lang w:val="en-US"/>
        </w:rPr>
      </w:pPr>
      <w:r>
        <w:rPr>
          <w:rFonts w:hint="eastAsia" w:ascii="仿宋_GB2312" w:eastAsia="仿宋_GB2312"/>
          <w:bCs/>
          <w:kern w:val="0"/>
          <w:sz w:val="32"/>
          <w:szCs w:val="32"/>
        </w:rPr>
        <w:t xml:space="preserve">工资福利支出 </w:t>
      </w:r>
      <w:r>
        <w:rPr>
          <w:rFonts w:hint="eastAsia" w:ascii="仿宋_GB2312" w:eastAsia="仿宋_GB2312"/>
          <w:bCs/>
          <w:kern w:val="0"/>
          <w:sz w:val="32"/>
          <w:szCs w:val="32"/>
          <w:lang w:val="en-US" w:eastAsia="zh-CN"/>
        </w:rPr>
        <w:t>0.15</w:t>
      </w:r>
      <w:r>
        <w:rPr>
          <w:rFonts w:hint="eastAsia" w:ascii="仿宋_GB2312" w:eastAsia="仿宋_GB2312"/>
          <w:bCs/>
          <w:kern w:val="0"/>
          <w:sz w:val="32"/>
          <w:szCs w:val="32"/>
        </w:rPr>
        <w:t xml:space="preserve"> 万元，完成年初预算的 </w:t>
      </w:r>
      <w:r>
        <w:rPr>
          <w:rFonts w:hint="eastAsia" w:ascii="仿宋_GB2312" w:eastAsia="仿宋_GB2312"/>
          <w:bCs/>
          <w:kern w:val="0"/>
          <w:sz w:val="32"/>
          <w:szCs w:val="32"/>
          <w:lang w:val="en-US" w:eastAsia="zh-CN"/>
        </w:rPr>
        <w:t xml:space="preserve">0  </w:t>
      </w:r>
      <w:r>
        <w:rPr>
          <w:rFonts w:hint="eastAsia" w:ascii="仿宋_GB2312" w:eastAsia="仿宋_GB2312"/>
          <w:bCs/>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val="en-US" w:eastAsia="zh-CN"/>
        </w:rPr>
        <w:t>大</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val="en-US" w:eastAsia="zh-CN"/>
        </w:rPr>
        <w:t>因财政财政新增项目。其中</w:t>
      </w:r>
      <w:r>
        <w:rPr>
          <w:rFonts w:hint="eastAsia" w:ascii="仿宋_GB2312" w:eastAsia="仿宋_GB2312" w:cs="仿宋_GB2312"/>
          <w:bCs/>
          <w:kern w:val="0"/>
          <w:sz w:val="32"/>
          <w:szCs w:val="32"/>
        </w:rPr>
        <w:t>主要包括：奖金</w:t>
      </w:r>
      <w:r>
        <w:rPr>
          <w:rFonts w:hint="eastAsia" w:ascii="仿宋_GB2312" w:eastAsia="仿宋_GB2312" w:cs="仿宋_GB2312"/>
          <w:bCs/>
          <w:kern w:val="0"/>
          <w:sz w:val="32"/>
          <w:szCs w:val="32"/>
          <w:lang w:val="en-US" w:eastAsia="zh-CN"/>
        </w:rPr>
        <w:t xml:space="preserve"> 0.15 万元。</w:t>
      </w:r>
    </w:p>
    <w:p>
      <w:pPr>
        <w:keepNext w:val="0"/>
        <w:keepLines w:val="0"/>
        <w:pageBreakBefore w:val="0"/>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bCs/>
          <w:kern w:val="0"/>
          <w:sz w:val="32"/>
          <w:szCs w:val="32"/>
          <w:lang w:eastAsia="zh-CN"/>
        </w:rPr>
      </w:pPr>
      <w:r>
        <w:rPr>
          <w:rFonts w:hint="eastAsia" w:ascii="仿宋_GB2312" w:eastAsia="仿宋_GB2312"/>
          <w:bCs/>
          <w:kern w:val="0"/>
          <w:sz w:val="32"/>
          <w:szCs w:val="32"/>
        </w:rPr>
        <w:t>商品和服务支出</w:t>
      </w:r>
      <w:r>
        <w:rPr>
          <w:rFonts w:hint="eastAsia" w:ascii="仿宋_GB2312" w:eastAsia="仿宋_GB2312"/>
          <w:bCs/>
          <w:kern w:val="0"/>
          <w:sz w:val="32"/>
          <w:szCs w:val="32"/>
          <w:lang w:val="en-US" w:eastAsia="zh-CN"/>
        </w:rPr>
        <w:t xml:space="preserve"> 78.47</w:t>
      </w:r>
      <w:r>
        <w:rPr>
          <w:rFonts w:hint="eastAsia" w:ascii="仿宋_GB2312" w:eastAsia="仿宋_GB2312"/>
          <w:bCs/>
          <w:kern w:val="0"/>
          <w:sz w:val="32"/>
          <w:szCs w:val="32"/>
        </w:rPr>
        <w:t xml:space="preserve"> 万元，完成年初预算的 </w:t>
      </w:r>
      <w:r>
        <w:rPr>
          <w:rFonts w:hint="eastAsia" w:ascii="仿宋_GB2312" w:eastAsia="仿宋_GB2312"/>
          <w:bCs/>
          <w:kern w:val="0"/>
          <w:sz w:val="32"/>
          <w:szCs w:val="32"/>
          <w:lang w:val="en-US" w:eastAsia="zh-CN"/>
        </w:rPr>
        <w:t>139</w:t>
      </w:r>
      <w:r>
        <w:rPr>
          <w:rFonts w:hint="eastAsia" w:ascii="仿宋_GB2312" w:eastAsia="仿宋_GB2312"/>
          <w:bCs/>
          <w:kern w:val="0"/>
          <w:sz w:val="32"/>
          <w:szCs w:val="32"/>
        </w:rPr>
        <w:t xml:space="preserve"> %。</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val="en-US" w:eastAsia="zh-CN"/>
        </w:rPr>
        <w:t>大</w:t>
      </w:r>
      <w:r>
        <w:rPr>
          <w:rFonts w:hint="eastAsia" w:ascii="仿宋_GB2312" w:eastAsia="仿宋_GB2312" w:cs="仿宋_GB2312"/>
          <w:bCs/>
          <w:color w:val="auto"/>
          <w:kern w:val="0"/>
          <w:sz w:val="32"/>
          <w:szCs w:val="32"/>
        </w:rPr>
        <w:t>于预算数的主要原因是</w:t>
      </w:r>
      <w:r>
        <w:rPr>
          <w:rFonts w:hint="eastAsia" w:ascii="仿宋_GB2312" w:eastAsia="仿宋_GB2312"/>
          <w:bCs/>
          <w:kern w:val="0"/>
          <w:sz w:val="32"/>
          <w:szCs w:val="32"/>
          <w:lang w:val="en-US" w:eastAsia="zh-CN"/>
        </w:rPr>
        <w:t>追加八大工程领导办公室经费、县委十四届委员会第十二次全体（扩大）会议支出、绩效办公共系统项目经费、重点党报党刊等项目经费。其中</w:t>
      </w:r>
      <w:r>
        <w:rPr>
          <w:rFonts w:hint="eastAsia" w:ascii="仿宋_GB2312" w:eastAsia="仿宋_GB2312" w:cs="仿宋_GB2312"/>
          <w:bCs/>
          <w:kern w:val="0"/>
          <w:sz w:val="32"/>
          <w:szCs w:val="32"/>
        </w:rPr>
        <w:t>主要包括：办公费</w:t>
      </w:r>
      <w:r>
        <w:rPr>
          <w:rFonts w:hint="eastAsia" w:ascii="仿宋_GB2312" w:eastAsia="仿宋_GB2312" w:cs="仿宋_GB2312"/>
          <w:bCs/>
          <w:kern w:val="0"/>
          <w:sz w:val="32"/>
          <w:szCs w:val="32"/>
          <w:lang w:val="en-US" w:eastAsia="zh-CN"/>
        </w:rPr>
        <w:t xml:space="preserve"> 52.92 万元</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val="en-US" w:eastAsia="zh-CN"/>
        </w:rPr>
        <w:t>印刷费 0.93 万元</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val="en-US" w:eastAsia="zh-CN"/>
        </w:rPr>
        <w:t>水费 0.4 万元、邮电费 4.96 万元、</w:t>
      </w:r>
      <w:r>
        <w:rPr>
          <w:rFonts w:hint="eastAsia" w:ascii="仿宋_GB2312" w:eastAsia="仿宋_GB2312" w:cs="仿宋_GB2312"/>
          <w:bCs/>
          <w:kern w:val="0"/>
          <w:sz w:val="32"/>
          <w:szCs w:val="32"/>
        </w:rPr>
        <w:t>差旅费</w:t>
      </w:r>
      <w:r>
        <w:rPr>
          <w:rFonts w:hint="eastAsia" w:ascii="仿宋_GB2312" w:eastAsia="仿宋_GB2312" w:cs="仿宋_GB2312"/>
          <w:bCs/>
          <w:kern w:val="0"/>
          <w:sz w:val="32"/>
          <w:szCs w:val="32"/>
          <w:lang w:val="en-US" w:eastAsia="zh-CN"/>
        </w:rPr>
        <w:t xml:space="preserve"> 7.37万元</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val="en-US" w:eastAsia="zh-CN"/>
        </w:rPr>
        <w:t>租赁费 1.35 万元、</w:t>
      </w:r>
      <w:r>
        <w:rPr>
          <w:rFonts w:hint="eastAsia" w:ascii="仿宋_GB2312" w:eastAsia="仿宋_GB2312" w:cs="仿宋_GB2312"/>
          <w:bCs/>
          <w:kern w:val="0"/>
          <w:sz w:val="32"/>
          <w:szCs w:val="32"/>
        </w:rPr>
        <w:t>委托业务费</w:t>
      </w:r>
      <w:r>
        <w:rPr>
          <w:rFonts w:hint="eastAsia" w:ascii="仿宋_GB2312" w:eastAsia="仿宋_GB2312" w:cs="仿宋_GB2312"/>
          <w:bCs/>
          <w:kern w:val="0"/>
          <w:sz w:val="32"/>
          <w:szCs w:val="32"/>
          <w:lang w:val="en-US" w:eastAsia="zh-CN"/>
        </w:rPr>
        <w:t xml:space="preserve"> 10.54 万元。</w:t>
      </w:r>
    </w:p>
    <w:p>
      <w:pPr>
        <w:keepNext w:val="0"/>
        <w:keepLines w:val="0"/>
        <w:pageBreakBefore w:val="0"/>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lang w:val="en-US" w:eastAsia="zh-CN"/>
        </w:rPr>
        <w:t>对个人和家庭补助支出 0.84 万元。</w:t>
      </w:r>
      <w:r>
        <w:rPr>
          <w:rFonts w:hint="eastAsia" w:ascii="仿宋_GB2312" w:eastAsia="仿宋_GB2312"/>
          <w:bCs/>
          <w:kern w:val="0"/>
          <w:sz w:val="32"/>
          <w:szCs w:val="32"/>
        </w:rPr>
        <w:t xml:space="preserve">完成年初预算的 </w:t>
      </w:r>
      <w:r>
        <w:rPr>
          <w:rFonts w:hint="eastAsia" w:ascii="仿宋_GB2312" w:eastAsia="仿宋_GB2312"/>
          <w:bCs/>
          <w:kern w:val="0"/>
          <w:sz w:val="32"/>
          <w:szCs w:val="32"/>
          <w:lang w:val="en-US" w:eastAsia="zh-CN"/>
        </w:rPr>
        <w:t xml:space="preserve">0  </w:t>
      </w:r>
      <w:r>
        <w:rPr>
          <w:rFonts w:hint="eastAsia" w:ascii="仿宋_GB2312" w:eastAsia="仿宋_GB2312"/>
          <w:bCs/>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val="en-US" w:eastAsia="zh-CN"/>
        </w:rPr>
        <w:t>大</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val="en-US" w:eastAsia="zh-CN"/>
        </w:rPr>
        <w:t>因年中调剂使用项目。其中</w:t>
      </w:r>
      <w:r>
        <w:rPr>
          <w:rFonts w:hint="eastAsia" w:ascii="仿宋_GB2312" w:eastAsia="仿宋_GB2312" w:cs="仿宋_GB2312"/>
          <w:bCs/>
          <w:kern w:val="0"/>
          <w:sz w:val="32"/>
          <w:szCs w:val="32"/>
        </w:rPr>
        <w:t>主要包括：</w:t>
      </w:r>
      <w:r>
        <w:rPr>
          <w:rFonts w:hint="eastAsia" w:ascii="仿宋_GB2312" w:eastAsia="仿宋_GB2312" w:cs="仿宋_GB2312"/>
          <w:bCs/>
          <w:kern w:val="0"/>
          <w:sz w:val="32"/>
          <w:szCs w:val="32"/>
          <w:lang w:val="en-US" w:eastAsia="zh-CN"/>
        </w:rPr>
        <w:t>退休费 0.84 万元。</w:t>
      </w:r>
    </w:p>
    <w:p>
      <w:pPr>
        <w:keepNext w:val="0"/>
        <w:keepLines w:val="0"/>
        <w:pageBreakBefore w:val="0"/>
        <w:kinsoku/>
        <w:wordWrap/>
        <w:overflowPunct/>
        <w:topLinePunct w:val="0"/>
        <w:autoSpaceDE w:val="0"/>
        <w:autoSpaceDN w:val="0"/>
        <w:bidi w:val="0"/>
        <w:adjustRightInd w:val="0"/>
        <w:snapToGrid/>
        <w:spacing w:line="580" w:lineRule="exact"/>
        <w:ind w:left="105" w:leftChars="50" w:firstLine="640" w:firstLineChars="200"/>
        <w:jc w:val="both"/>
        <w:rPr>
          <w:rFonts w:hint="default" w:ascii="仿宋_GB2312" w:eastAsia="仿宋_GB2312" w:cs="仿宋_GB2312"/>
          <w:bCs/>
          <w:kern w:val="0"/>
          <w:sz w:val="32"/>
          <w:szCs w:val="32"/>
          <w:lang w:val="en-US" w:eastAsia="zh-CN"/>
        </w:rPr>
      </w:pPr>
      <w:r>
        <w:rPr>
          <w:rFonts w:hint="eastAsia" w:ascii="仿宋_GB2312" w:eastAsia="仿宋_GB2312" w:cs="仿宋_GB2312"/>
          <w:bCs/>
          <w:kern w:val="0"/>
          <w:sz w:val="32"/>
          <w:szCs w:val="32"/>
          <w:lang w:val="en-US" w:eastAsia="zh-CN"/>
        </w:rPr>
        <w:t>资本性支出 6.66 万元。</w:t>
      </w:r>
      <w:r>
        <w:rPr>
          <w:rFonts w:hint="eastAsia" w:ascii="仿宋_GB2312" w:eastAsia="仿宋_GB2312"/>
          <w:bCs/>
          <w:kern w:val="0"/>
          <w:sz w:val="32"/>
          <w:szCs w:val="32"/>
        </w:rPr>
        <w:t xml:space="preserve">完成年初预算的 </w:t>
      </w:r>
      <w:r>
        <w:rPr>
          <w:rFonts w:hint="eastAsia" w:ascii="仿宋_GB2312" w:eastAsia="仿宋_GB2312"/>
          <w:bCs/>
          <w:kern w:val="0"/>
          <w:sz w:val="32"/>
          <w:szCs w:val="32"/>
          <w:lang w:val="en-US" w:eastAsia="zh-CN"/>
        </w:rPr>
        <w:t xml:space="preserve">0  </w:t>
      </w:r>
      <w:r>
        <w:rPr>
          <w:rFonts w:hint="eastAsia" w:ascii="仿宋_GB2312" w:eastAsia="仿宋_GB2312"/>
          <w:bCs/>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val="en-US" w:eastAsia="zh-CN"/>
        </w:rPr>
        <w:t>大</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val="en-US" w:eastAsia="zh-CN"/>
        </w:rPr>
        <w:t>因年中调剂使用项目。其中</w:t>
      </w:r>
      <w:r>
        <w:rPr>
          <w:rFonts w:hint="eastAsia" w:ascii="仿宋_GB2312" w:eastAsia="仿宋_GB2312" w:cs="仿宋_GB2312"/>
          <w:bCs/>
          <w:kern w:val="0"/>
          <w:sz w:val="32"/>
          <w:szCs w:val="32"/>
        </w:rPr>
        <w:t>主要包括：</w:t>
      </w:r>
      <w:r>
        <w:rPr>
          <w:rFonts w:hint="eastAsia" w:ascii="仿宋_GB2312" w:eastAsia="仿宋_GB2312" w:cs="仿宋_GB2312"/>
          <w:bCs/>
          <w:kern w:val="0"/>
          <w:sz w:val="32"/>
          <w:szCs w:val="32"/>
          <w:lang w:val="en-US" w:eastAsia="zh-CN"/>
        </w:rPr>
        <w:t>购置办公设备 6.66 万元</w:t>
      </w:r>
      <w:r>
        <w:rPr>
          <w:rFonts w:hint="eastAsia" w:ascii="仿宋_GB2312" w:eastAsia="仿宋_GB2312" w:cs="仿宋_GB2312"/>
          <w:bCs/>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四、</w:t>
      </w:r>
      <w:r>
        <w:rPr>
          <w:rFonts w:hint="eastAsia" w:ascii="黑体" w:hAnsi="黑体" w:eastAsia="黑体" w:cs="仿宋_GB2312"/>
          <w:color w:val="auto"/>
          <w:kern w:val="0"/>
          <w:sz w:val="32"/>
          <w:szCs w:val="32"/>
          <w:lang w:eastAsia="zh-CN"/>
        </w:rPr>
        <w:t>2021</w:t>
      </w:r>
      <w:r>
        <w:rPr>
          <w:rFonts w:hint="eastAsia" w:ascii="黑体" w:hAnsi="黑体" w:eastAsia="黑体" w:cs="仿宋_GB2312"/>
          <w:color w:val="auto"/>
          <w:kern w:val="0"/>
          <w:sz w:val="32"/>
          <w:szCs w:val="32"/>
        </w:rPr>
        <w:t>年度政府性基金支出决算情况</w:t>
      </w:r>
    </w:p>
    <w:p>
      <w:pPr>
        <w:autoSpaceDE w:val="0"/>
        <w:autoSpaceDN w:val="0"/>
        <w:adjustRightInd w:val="0"/>
        <w:spacing w:line="560" w:lineRule="exact"/>
        <w:ind w:firstLine="643" w:firstLineChars="200"/>
        <w:jc w:val="left"/>
        <w:rPr>
          <w:rFonts w:hint="eastAsia" w:ascii="仿宋_GB2312" w:eastAsia="仿宋_GB2312" w:cs="仿宋_GB2312"/>
          <w:b/>
          <w:bCs/>
          <w:color w:val="auto"/>
          <w:kern w:val="0"/>
          <w:sz w:val="32"/>
          <w:szCs w:val="32"/>
        </w:rPr>
      </w:pPr>
      <w:r>
        <w:rPr>
          <w:rFonts w:hint="eastAsia" w:ascii="仿宋_GB2312" w:eastAsia="仿宋_GB2312" w:cs="仿宋_GB2312"/>
          <w:b/>
          <w:bCs/>
          <w:color w:val="auto"/>
          <w:kern w:val="0"/>
          <w:sz w:val="32"/>
          <w:szCs w:val="32"/>
          <w:lang w:val="en-US" w:eastAsia="zh-CN"/>
        </w:rPr>
        <w:t>我办</w:t>
      </w:r>
      <w:r>
        <w:rPr>
          <w:rFonts w:hint="eastAsia" w:ascii="仿宋_GB2312" w:eastAsia="仿宋_GB2312" w:cs="仿宋_GB2312"/>
          <w:b/>
          <w:bCs/>
          <w:color w:val="auto"/>
          <w:kern w:val="0"/>
          <w:sz w:val="32"/>
          <w:szCs w:val="32"/>
        </w:rPr>
        <w:t>2</w:t>
      </w:r>
      <w:r>
        <w:rPr>
          <w:rFonts w:ascii="仿宋_GB2312" w:eastAsia="仿宋_GB2312" w:cs="仿宋_GB2312"/>
          <w:b/>
          <w:bCs/>
          <w:color w:val="auto"/>
          <w:kern w:val="0"/>
          <w:sz w:val="32"/>
          <w:szCs w:val="32"/>
        </w:rPr>
        <w:t>02</w:t>
      </w:r>
      <w:r>
        <w:rPr>
          <w:rFonts w:hint="eastAsia" w:ascii="仿宋_GB2312" w:eastAsia="仿宋_GB2312" w:cs="仿宋_GB2312"/>
          <w:b/>
          <w:bCs/>
          <w:color w:val="auto"/>
          <w:kern w:val="0"/>
          <w:sz w:val="32"/>
          <w:szCs w:val="32"/>
          <w:lang w:val="en-US" w:eastAsia="zh-CN"/>
        </w:rPr>
        <w:t>1</w:t>
      </w:r>
      <w:r>
        <w:rPr>
          <w:rFonts w:hint="eastAsia" w:ascii="仿宋_GB2312" w:eastAsia="仿宋_GB2312" w:cs="仿宋_GB2312"/>
          <w:b/>
          <w:bCs/>
          <w:color w:val="auto"/>
          <w:kern w:val="0"/>
          <w:sz w:val="32"/>
          <w:szCs w:val="32"/>
        </w:rPr>
        <w:t>年度没有政府性基金收入，也没有政府性基金安排的支出，故无数据情况说明。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五、</w:t>
      </w:r>
      <w:r>
        <w:rPr>
          <w:rFonts w:hint="eastAsia" w:ascii="黑体" w:hAnsi="黑体" w:eastAsia="黑体" w:cs="仿宋_GB2312"/>
          <w:color w:val="auto"/>
          <w:kern w:val="0"/>
          <w:sz w:val="32"/>
          <w:szCs w:val="32"/>
          <w:lang w:eastAsia="zh-CN"/>
        </w:rPr>
        <w:t>2021</w:t>
      </w:r>
      <w:r>
        <w:rPr>
          <w:rFonts w:hint="eastAsia" w:ascii="黑体" w:hAnsi="黑体" w:eastAsia="黑体" w:cs="仿宋_GB2312"/>
          <w:color w:val="auto"/>
          <w:kern w:val="0"/>
          <w:sz w:val="32"/>
          <w:szCs w:val="32"/>
        </w:rPr>
        <w:t>年度国有资本经营预算支出决算情况</w:t>
      </w:r>
    </w:p>
    <w:p>
      <w:pPr>
        <w:autoSpaceDE w:val="0"/>
        <w:autoSpaceDN w:val="0"/>
        <w:adjustRightInd w:val="0"/>
        <w:spacing w:line="560" w:lineRule="exact"/>
        <w:ind w:firstLine="643" w:firstLineChars="200"/>
        <w:jc w:val="left"/>
        <w:rPr>
          <w:rFonts w:hint="eastAsia" w:ascii="仿宋_GB2312" w:eastAsia="仿宋_GB2312" w:cs="仿宋_GB2312"/>
          <w:color w:val="auto"/>
          <w:kern w:val="0"/>
          <w:sz w:val="32"/>
          <w:szCs w:val="32"/>
        </w:rPr>
      </w:pPr>
      <w:r>
        <w:rPr>
          <w:rFonts w:hint="eastAsia" w:ascii="仿宋_GB2312" w:eastAsia="仿宋_GB2312" w:cs="仿宋_GB2312"/>
          <w:b/>
          <w:bCs/>
          <w:color w:val="auto"/>
          <w:kern w:val="0"/>
          <w:sz w:val="32"/>
          <w:szCs w:val="32"/>
          <w:lang w:val="en-US" w:eastAsia="zh-CN"/>
        </w:rPr>
        <w:t>我办</w:t>
      </w:r>
      <w:r>
        <w:rPr>
          <w:rFonts w:hint="eastAsia" w:ascii="仿宋_GB2312" w:eastAsia="仿宋_GB2312" w:cs="仿宋_GB2312"/>
          <w:b/>
          <w:bCs/>
          <w:color w:val="auto"/>
          <w:kern w:val="0"/>
          <w:sz w:val="32"/>
          <w:szCs w:val="32"/>
        </w:rPr>
        <w:t>2</w:t>
      </w:r>
      <w:r>
        <w:rPr>
          <w:rFonts w:ascii="仿宋_GB2312" w:eastAsia="仿宋_GB2312" w:cs="仿宋_GB2312"/>
          <w:b/>
          <w:bCs/>
          <w:color w:val="auto"/>
          <w:kern w:val="0"/>
          <w:sz w:val="32"/>
          <w:szCs w:val="32"/>
        </w:rPr>
        <w:t>02</w:t>
      </w:r>
      <w:r>
        <w:rPr>
          <w:rFonts w:hint="eastAsia" w:ascii="仿宋_GB2312" w:eastAsia="仿宋_GB2312" w:cs="仿宋_GB2312"/>
          <w:b/>
          <w:bCs/>
          <w:color w:val="auto"/>
          <w:kern w:val="0"/>
          <w:sz w:val="32"/>
          <w:szCs w:val="32"/>
          <w:lang w:val="en-US" w:eastAsia="zh-CN"/>
        </w:rPr>
        <w:t>1</w:t>
      </w:r>
      <w:r>
        <w:rPr>
          <w:rFonts w:hint="eastAsia" w:ascii="仿宋_GB2312" w:eastAsia="仿宋_GB2312" w:cs="仿宋_GB2312"/>
          <w:b/>
          <w:bCs/>
          <w:color w:val="auto"/>
          <w:kern w:val="0"/>
          <w:sz w:val="32"/>
          <w:szCs w:val="32"/>
        </w:rPr>
        <w:t>年度没有</w:t>
      </w:r>
      <w:r>
        <w:rPr>
          <w:rFonts w:hint="eastAsia" w:ascii="仿宋_GB2312" w:eastAsia="仿宋_GB2312"/>
          <w:b/>
          <w:color w:val="auto"/>
          <w:kern w:val="0"/>
          <w:sz w:val="32"/>
          <w:szCs w:val="32"/>
        </w:rPr>
        <w:t>国有资本经营预算财政拨款</w:t>
      </w:r>
      <w:r>
        <w:rPr>
          <w:rFonts w:hint="eastAsia" w:ascii="仿宋_GB2312" w:eastAsia="仿宋_GB2312" w:cs="仿宋_GB2312"/>
          <w:b/>
          <w:bCs/>
          <w:color w:val="auto"/>
          <w:kern w:val="0"/>
          <w:sz w:val="32"/>
          <w:szCs w:val="32"/>
        </w:rPr>
        <w:t>收入，也没有</w:t>
      </w:r>
      <w:r>
        <w:rPr>
          <w:rFonts w:hint="eastAsia" w:ascii="仿宋_GB2312" w:eastAsia="仿宋_GB2312"/>
          <w:b/>
          <w:color w:val="auto"/>
          <w:kern w:val="0"/>
          <w:sz w:val="32"/>
          <w:szCs w:val="32"/>
        </w:rPr>
        <w:t>国有资本经营预算财政拨款安排</w:t>
      </w:r>
      <w:r>
        <w:rPr>
          <w:rFonts w:hint="eastAsia" w:ascii="仿宋_GB2312" w:eastAsia="仿宋_GB2312" w:cs="仿宋_GB2312"/>
          <w:b/>
          <w:bCs/>
          <w:color w:val="auto"/>
          <w:kern w:val="0"/>
          <w:sz w:val="32"/>
          <w:szCs w:val="32"/>
        </w:rPr>
        <w:t>的支出，故无数据情况说明</w:t>
      </w:r>
      <w:r>
        <w:rPr>
          <w:rFonts w:hint="eastAsia" w:ascii="仿宋_GB2312" w:eastAsia="仿宋_GB2312" w:cs="仿宋_GB2312"/>
          <w:color w:val="auto"/>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六、</w:t>
      </w:r>
      <w:r>
        <w:rPr>
          <w:rFonts w:hint="eastAsia" w:ascii="黑体" w:hAnsi="黑体" w:eastAsia="黑体"/>
          <w:color w:val="auto"/>
          <w:sz w:val="32"/>
          <w:szCs w:val="32"/>
        </w:rPr>
        <w:t>一般</w:t>
      </w:r>
      <w:r>
        <w:rPr>
          <w:rFonts w:hint="eastAsia" w:ascii="黑体" w:hAnsi="黑体" w:eastAsia="黑体" w:cs="仿宋_GB2312"/>
          <w:color w:val="auto"/>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本</w:t>
      </w:r>
      <w:r>
        <w:rPr>
          <w:rFonts w:hint="eastAsia" w:ascii="仿宋_GB2312" w:eastAsia="仿宋_GB2312" w:cs="仿宋_GB2312"/>
          <w:color w:val="auto"/>
          <w:kern w:val="0"/>
          <w:sz w:val="32"/>
          <w:szCs w:val="32"/>
          <w:lang w:eastAsia="zh-CN"/>
        </w:rPr>
        <w:t>单位2021</w:t>
      </w:r>
      <w:r>
        <w:rPr>
          <w:rFonts w:hint="eastAsia" w:ascii="仿宋_GB2312" w:eastAsia="仿宋_GB2312" w:cs="仿宋_GB2312"/>
          <w:color w:val="auto"/>
          <w:kern w:val="0"/>
          <w:sz w:val="32"/>
          <w:szCs w:val="32"/>
        </w:rPr>
        <w:t>年度</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 xml:space="preserve">公共预算财政拨款安排的“三公”经费支出 </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 xml:space="preserve"> 万元，完成年初预算的 </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 xml:space="preserve"> %，比上年增减（减少）</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 xml:space="preserve"> 万元</w:t>
      </w:r>
      <w:r>
        <w:rPr>
          <w:rFonts w:hint="eastAsia" w:ascii="仿宋_GB2312" w:eastAsia="仿宋_GB2312" w:cs="仿宋_GB2312"/>
          <w:color w:val="auto"/>
          <w:kern w:val="0"/>
          <w:sz w:val="32"/>
          <w:szCs w:val="32"/>
          <w:lang w:val="en-US" w:eastAsia="zh-CN"/>
        </w:rPr>
        <w:t>。支</w:t>
      </w:r>
      <w:r>
        <w:rPr>
          <w:rFonts w:hint="eastAsia" w:ascii="仿宋_GB2312" w:eastAsia="仿宋_GB2312" w:cs="仿宋_GB2312"/>
          <w:color w:val="auto"/>
          <w:kern w:val="0"/>
          <w:sz w:val="32"/>
          <w:szCs w:val="32"/>
        </w:rPr>
        <w:t xml:space="preserve">出决算 </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 xml:space="preserve"> 万元，公务用车购置及运行费支出决算 </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 xml:space="preserve"> 万元，公务接待费支出决算 </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 xml:space="preserve"> 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w:t>
      </w:r>
      <w:r>
        <w:rPr>
          <w:rFonts w:hint="eastAsia" w:ascii="仿宋_GB2312" w:eastAsia="仿宋_GB2312" w:cs="仿宋_GB2312"/>
          <w:kern w:val="0"/>
          <w:sz w:val="32"/>
          <w:szCs w:val="32"/>
          <w:lang w:eastAsia="zh-CN"/>
        </w:rPr>
        <w:t>单位2021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 xml:space="preserve">公共预算财政拨款安排的“三公”经费支出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%，比上年增减（减少）</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万元。其中：因公出国（境）费支出决算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万元，公务用车购置及运行费支出决算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万元，公务接待费支出决算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hint="eastAsia" w:ascii="仿宋_GB2312" w:hAnsi="黑体" w:eastAsia="仿宋_GB2312"/>
          <w:bCs/>
          <w:color w:val="000000"/>
          <w:sz w:val="32"/>
          <w:szCs w:val="32"/>
          <w:lang w:val="en-US" w:eastAsia="zh-CN"/>
        </w:rPr>
      </w:pPr>
      <w:r>
        <w:rPr>
          <w:rFonts w:hint="eastAsia" w:ascii="仿宋_GB2312" w:eastAsia="仿宋_GB2312" w:cs="仿宋_GB2312"/>
          <w:kern w:val="0"/>
          <w:sz w:val="32"/>
          <w:szCs w:val="32"/>
        </w:rPr>
        <w:t xml:space="preserve">（一）因公出国（境）费支出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%，比上年增减（减少）</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万元，原因是</w:t>
      </w:r>
      <w:r>
        <w:rPr>
          <w:rFonts w:hint="eastAsia" w:ascii="仿宋_GB2312" w:eastAsia="仿宋_GB2312" w:cs="仿宋_GB2312"/>
          <w:kern w:val="0"/>
          <w:sz w:val="32"/>
          <w:szCs w:val="32"/>
          <w:lang w:val="en-US" w:eastAsia="zh-CN"/>
        </w:rPr>
        <w:t>无</w:t>
      </w:r>
      <w:r>
        <w:rPr>
          <w:rFonts w:hint="eastAsia" w:ascii="仿宋_GB2312" w:eastAsia="仿宋_GB2312" w:cs="仿宋_GB2312"/>
          <w:kern w:val="0"/>
          <w:sz w:val="32"/>
          <w:szCs w:val="32"/>
        </w:rPr>
        <w:t>。全年使用财政拨款安排</w:t>
      </w:r>
      <w:r>
        <w:rPr>
          <w:rFonts w:hint="eastAsia" w:ascii="仿宋_GB2312" w:hAnsi="黑体" w:eastAsia="仿宋_GB2312"/>
          <w:bCs/>
          <w:color w:val="000000"/>
          <w:sz w:val="32"/>
          <w:szCs w:val="32"/>
          <w:u w:val="single"/>
        </w:rPr>
        <w:t xml:space="preserve"> </w:t>
      </w:r>
      <w:r>
        <w:rPr>
          <w:rFonts w:hint="eastAsia" w:ascii="仿宋_GB2312" w:hAnsi="黑体" w:eastAsia="仿宋_GB2312"/>
          <w:bCs/>
          <w:color w:val="000000"/>
          <w:sz w:val="32"/>
          <w:szCs w:val="32"/>
          <w:u w:val="single"/>
          <w:lang w:val="en-US" w:eastAsia="zh-CN"/>
        </w:rPr>
        <w:t xml:space="preserve">0 </w:t>
      </w:r>
      <w:r>
        <w:rPr>
          <w:rFonts w:hint="eastAsia" w:ascii="仿宋_GB2312" w:hAnsi="黑体" w:eastAsia="仿宋_GB2312"/>
          <w:bCs/>
          <w:color w:val="000000"/>
          <w:sz w:val="32"/>
          <w:szCs w:val="32"/>
        </w:rPr>
        <w:t>机关、</w:t>
      </w:r>
      <w:r>
        <w:rPr>
          <w:rFonts w:hint="eastAsia" w:ascii="仿宋_GB2312" w:hAnsi="黑体" w:eastAsia="仿宋_GB2312"/>
          <w:bCs/>
          <w:color w:val="000000"/>
          <w:sz w:val="32"/>
          <w:szCs w:val="32"/>
          <w:lang w:val="en-US" w:eastAsia="zh-CN"/>
        </w:rPr>
        <w:t xml:space="preserve">0 </w:t>
      </w:r>
      <w:r>
        <w:rPr>
          <w:rFonts w:hint="eastAsia" w:ascii="仿宋_GB2312" w:hAnsi="黑体" w:eastAsia="仿宋_GB2312"/>
          <w:bCs/>
          <w:color w:val="000000"/>
          <w:sz w:val="32"/>
          <w:szCs w:val="32"/>
        </w:rPr>
        <w:t xml:space="preserve">个所属单位出国团组 </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 xml:space="preserve"> 个，参加其他单位组织的出国团组 </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 xml:space="preserve"> 个，全年因公出国（境）团组共计 </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 xml:space="preserve">  个，累计 </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 xml:space="preserve">  人次。开支内容包括：</w:t>
      </w:r>
      <w:r>
        <w:rPr>
          <w:rFonts w:hint="eastAsia" w:ascii="仿宋_GB2312" w:hAnsi="黑体" w:eastAsia="仿宋_GB2312"/>
          <w:bCs/>
          <w:color w:val="000000"/>
          <w:sz w:val="32"/>
          <w:szCs w:val="32"/>
          <w:lang w:val="en-US" w:eastAsia="zh-CN"/>
        </w:rPr>
        <w:t>无。</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 xml:space="preserve">（二）公务用车购置及运行费支出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万元。其中：</w:t>
      </w:r>
    </w:p>
    <w:p>
      <w:pPr>
        <w:autoSpaceDE w:val="0"/>
        <w:autoSpaceDN w:val="0"/>
        <w:adjustRightInd w:val="0"/>
        <w:spacing w:line="560" w:lineRule="exact"/>
        <w:ind w:firstLine="960" w:firstLineChars="3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xml:space="preserve">公务用车购置支出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万元，完成年初预算的</w:t>
      </w:r>
      <w:r>
        <w:rPr>
          <w:rFonts w:hint="eastAsia" w:ascii="仿宋_GB2312" w:eastAsia="仿宋_GB2312" w:cs="仿宋_GB2312"/>
          <w:kern w:val="0"/>
          <w:sz w:val="32"/>
          <w:szCs w:val="32"/>
          <w:lang w:val="en-US" w:eastAsia="zh-CN"/>
        </w:rPr>
        <w:t xml:space="preserve"> 0</w:t>
      </w:r>
      <w:r>
        <w:rPr>
          <w:rFonts w:hint="eastAsia" w:ascii="仿宋_GB2312" w:eastAsia="仿宋_GB2312" w:cs="仿宋_GB2312"/>
          <w:kern w:val="0"/>
          <w:sz w:val="32"/>
          <w:szCs w:val="32"/>
        </w:rPr>
        <w:t xml:space="preserve">  %，比上年增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rPr>
        <w:t>（减少）</w:t>
      </w:r>
      <w:r>
        <w:rPr>
          <w:rFonts w:hint="eastAsia" w:ascii="仿宋_GB2312" w:eastAsia="仿宋_GB2312" w:cs="仿宋_GB2312"/>
          <w:kern w:val="0"/>
          <w:sz w:val="32"/>
          <w:szCs w:val="32"/>
          <w:lang w:val="en-US" w:eastAsia="zh-CN"/>
        </w:rPr>
        <w:t xml:space="preserve">0 </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val="en-US" w:eastAsia="zh-CN"/>
        </w:rPr>
        <w:t>无</w:t>
      </w:r>
      <w:r>
        <w:rPr>
          <w:rFonts w:hint="eastAsia" w:ascii="仿宋_GB2312" w:eastAsia="仿宋_GB2312" w:cs="仿宋_GB2312"/>
          <w:kern w:val="0"/>
          <w:sz w:val="32"/>
          <w:szCs w:val="32"/>
        </w:rPr>
        <w:t xml:space="preserve">。购置了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辆公务用车</w:t>
      </w:r>
      <w:r>
        <w:rPr>
          <w:rFonts w:hint="eastAsia" w:ascii="仿宋_GB2312" w:eastAsia="仿宋_GB2312" w:cs="仿宋_GB2312"/>
          <w:kern w:val="0"/>
          <w:sz w:val="32"/>
          <w:szCs w:val="32"/>
          <w:lang w:val="en-US" w:eastAsia="zh-CN"/>
        </w:rPr>
        <w:t>。</w:t>
      </w:r>
    </w:p>
    <w:p>
      <w:pPr>
        <w:autoSpaceDE w:val="0"/>
        <w:autoSpaceDN w:val="0"/>
        <w:adjustRightInd w:val="0"/>
        <w:spacing w:line="560" w:lineRule="exact"/>
        <w:ind w:firstLine="640" w:firstLineChars="200"/>
        <w:jc w:val="left"/>
        <w:rPr>
          <w:rFonts w:hint="eastAsia" w:ascii="仿宋_GB2312" w:hAnsi="黑体" w:eastAsia="仿宋_GB2312"/>
          <w:bCs/>
          <w:color w:val="000000"/>
          <w:sz w:val="32"/>
          <w:szCs w:val="32"/>
        </w:rPr>
      </w:pPr>
      <w:r>
        <w:rPr>
          <w:rFonts w:hint="eastAsia" w:ascii="仿宋_GB2312" w:eastAsia="仿宋_GB2312" w:cs="仿宋_GB2312"/>
          <w:kern w:val="0"/>
          <w:sz w:val="32"/>
          <w:szCs w:val="32"/>
        </w:rPr>
        <w:t xml:space="preserve">公务用车运行支出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万元，完成年初预算的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rPr>
        <w:t xml:space="preserve">（减少）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val="en-US" w:eastAsia="zh-CN"/>
        </w:rPr>
        <w:t>无</w:t>
      </w:r>
      <w:r>
        <w:rPr>
          <w:rFonts w:hint="eastAsia" w:ascii="仿宋_GB2312" w:eastAsia="仿宋_GB2312" w:cs="仿宋_GB2312"/>
          <w:kern w:val="0"/>
          <w:sz w:val="32"/>
          <w:szCs w:val="32"/>
        </w:rPr>
        <w:t xml:space="preserve">。主要用于机要文件交换、市内因公出行以及开展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业务所需车辆燃料费、维修费、过路过桥费、保险费等。</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w:t>
      </w:r>
      <w:r>
        <w:rPr>
          <w:rFonts w:hint="eastAsia" w:ascii="仿宋_GB2312" w:eastAsia="仿宋_GB2312" w:cs="仿宋_GB2312"/>
          <w:kern w:val="0"/>
          <w:sz w:val="32"/>
          <w:szCs w:val="32"/>
          <w:lang w:val="en-US" w:eastAsia="zh-CN"/>
        </w:rPr>
        <w:t>0</w:t>
      </w:r>
      <w:r>
        <w:rPr>
          <w:rFonts w:hint="eastAsia" w:ascii="仿宋_GB2312" w:hAnsi="黑体" w:eastAsia="仿宋_GB2312"/>
          <w:bCs/>
          <w:color w:val="000000"/>
          <w:sz w:val="32"/>
          <w:szCs w:val="32"/>
        </w:rPr>
        <w:t xml:space="preserve"> 个所属单位开支财政拨款的公务用车保有量为 </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 xml:space="preserve"> 辆</w:t>
      </w:r>
      <w:r>
        <w:rPr>
          <w:rFonts w:hint="eastAsia" w:ascii="仿宋_GB2312" w:hAnsi="黑体" w:eastAsia="仿宋_GB2312"/>
          <w:b/>
          <w:bCs w:val="0"/>
          <w:color w:val="000000"/>
          <w:sz w:val="32"/>
          <w:szCs w:val="32"/>
        </w:rPr>
        <w:t>，</w:t>
      </w:r>
      <w:r>
        <w:rPr>
          <w:rFonts w:hint="eastAsia" w:ascii="仿宋_GB2312" w:hAnsi="黑体" w:eastAsia="仿宋_GB2312"/>
          <w:bCs/>
          <w:color w:val="000000"/>
          <w:sz w:val="32"/>
          <w:szCs w:val="32"/>
        </w:rPr>
        <w:t xml:space="preserve">全年运行费支出 </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 xml:space="preserve"> 万元，平均每辆 </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 xml:space="preserve"> 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 xml:space="preserve">（三）公务接待费支出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万元，完成年初预算的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 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rPr>
        <w:t xml:space="preserve">（减少）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万元，原因是</w:t>
      </w:r>
      <w:r>
        <w:rPr>
          <w:rFonts w:hint="eastAsia" w:ascii="仿宋_GB2312" w:eastAsia="仿宋_GB2312" w:cs="仿宋_GB2312"/>
          <w:kern w:val="0"/>
          <w:sz w:val="32"/>
          <w:szCs w:val="32"/>
          <w:lang w:val="en-US" w:eastAsia="zh-CN"/>
        </w:rPr>
        <w:t>无</w:t>
      </w:r>
      <w:r>
        <w:rPr>
          <w:rFonts w:hint="eastAsia" w:ascii="仿宋_GB2312" w:eastAsia="仿宋_GB2312" w:cs="仿宋_GB2312"/>
          <w:kern w:val="0"/>
          <w:sz w:val="32"/>
          <w:szCs w:val="32"/>
        </w:rPr>
        <w:t xml:space="preserve">。国内公务接待批次 </w:t>
      </w:r>
      <w:r>
        <w:rPr>
          <w:rFonts w:hint="eastAsia" w:ascii="仿宋_GB2312" w:eastAsia="仿宋_GB2312" w:cs="仿宋_GB2312"/>
          <w:kern w:val="0"/>
          <w:sz w:val="32"/>
          <w:szCs w:val="32"/>
          <w:lang w:val="en-US" w:eastAsia="zh-CN"/>
        </w:rPr>
        <w:t xml:space="preserve">0 </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 xml:space="preserve"> 0</w:t>
      </w:r>
      <w:r>
        <w:rPr>
          <w:rFonts w:hint="eastAsia" w:ascii="仿宋_GB2312" w:eastAsia="仿宋_GB2312" w:cs="仿宋_GB2312"/>
          <w:kern w:val="0"/>
          <w:sz w:val="32"/>
          <w:szCs w:val="32"/>
        </w:rPr>
        <w:t xml:space="preserve"> 次，国（境）外公务接待批次</w:t>
      </w:r>
      <w:r>
        <w:rPr>
          <w:rFonts w:hint="eastAsia" w:ascii="仿宋_GB2312" w:eastAsia="仿宋_GB2312" w:cs="仿宋_GB2312"/>
          <w:kern w:val="0"/>
          <w:sz w:val="32"/>
          <w:szCs w:val="32"/>
          <w:lang w:val="en-US" w:eastAsia="zh-CN"/>
        </w:rPr>
        <w:t xml:space="preserve"> 0</w:t>
      </w:r>
      <w:r>
        <w:rPr>
          <w:rFonts w:hint="eastAsia" w:ascii="仿宋_GB2312" w:eastAsia="仿宋_GB2312" w:cs="仿宋_GB2312"/>
          <w:kern w:val="0"/>
          <w:sz w:val="32"/>
          <w:szCs w:val="32"/>
        </w:rPr>
        <w:t xml:space="preserve"> 次，人次</w:t>
      </w:r>
      <w:r>
        <w:rPr>
          <w:rFonts w:hint="eastAsia" w:ascii="仿宋_GB2312" w:eastAsia="仿宋_GB2312" w:cs="仿宋_GB2312"/>
          <w:kern w:val="0"/>
          <w:sz w:val="32"/>
          <w:szCs w:val="32"/>
          <w:lang w:val="en-US" w:eastAsia="zh-CN"/>
        </w:rPr>
        <w:t xml:space="preserve"> 0</w:t>
      </w:r>
      <w:r>
        <w:rPr>
          <w:rFonts w:hint="eastAsia" w:ascii="仿宋_GB2312" w:eastAsia="仿宋_GB2312" w:cs="仿宋_GB2312"/>
          <w:kern w:val="0"/>
          <w:sz w:val="32"/>
          <w:szCs w:val="32"/>
        </w:rPr>
        <w:t xml:space="preserve"> 次</w:t>
      </w:r>
      <w:bookmarkStart w:id="3" w:name="_GoBack"/>
      <w:bookmarkEnd w:id="3"/>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七、其他重要事项情况说明</w:t>
      </w:r>
    </w:p>
    <w:p>
      <w:pPr>
        <w:autoSpaceDE w:val="0"/>
        <w:autoSpaceDN w:val="0"/>
        <w:adjustRightInd w:val="0"/>
        <w:spacing w:line="560" w:lineRule="exact"/>
        <w:ind w:firstLine="640" w:firstLineChars="200"/>
        <w:jc w:val="left"/>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（一）</w:t>
      </w:r>
      <w:r>
        <w:rPr>
          <w:rFonts w:hint="eastAsia" w:ascii="楷体_GB2312" w:eastAsia="楷体_GB2312"/>
          <w:color w:val="auto"/>
          <w:sz w:val="32"/>
          <w:szCs w:val="32"/>
        </w:rPr>
        <w:t xml:space="preserve"> </w:t>
      </w:r>
      <w:r>
        <w:rPr>
          <w:rFonts w:hint="eastAsia" w:ascii="楷体_GB2312" w:eastAsia="楷体_GB2312" w:cs="仿宋_GB2312"/>
          <w:color w:val="auto"/>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本</w:t>
      </w:r>
      <w:r>
        <w:rPr>
          <w:rFonts w:hint="eastAsia" w:ascii="仿宋_GB2312" w:eastAsia="仿宋_GB2312" w:cs="仿宋_GB2312"/>
          <w:color w:val="auto"/>
          <w:kern w:val="0"/>
          <w:sz w:val="32"/>
          <w:szCs w:val="32"/>
          <w:lang w:eastAsia="zh-CN"/>
        </w:rPr>
        <w:t>单位2021</w:t>
      </w:r>
      <w:r>
        <w:rPr>
          <w:rFonts w:hint="eastAsia" w:ascii="仿宋_GB2312" w:eastAsia="仿宋_GB2312" w:cs="仿宋_GB2312"/>
          <w:color w:val="auto"/>
          <w:kern w:val="0"/>
          <w:sz w:val="32"/>
          <w:szCs w:val="32"/>
        </w:rPr>
        <w:t xml:space="preserve">年度机关运行经费支出 </w:t>
      </w:r>
      <w:r>
        <w:rPr>
          <w:rFonts w:hint="eastAsia" w:ascii="仿宋_GB2312" w:eastAsia="仿宋_GB2312" w:cs="仿宋_GB2312"/>
          <w:color w:val="auto"/>
          <w:kern w:val="0"/>
          <w:sz w:val="32"/>
          <w:szCs w:val="32"/>
          <w:lang w:val="en-US" w:eastAsia="zh-CN"/>
        </w:rPr>
        <w:t>20.43</w:t>
      </w:r>
      <w:r>
        <w:rPr>
          <w:rFonts w:hint="eastAsia" w:ascii="仿宋_GB2312" w:eastAsia="仿宋_GB2312" w:cs="仿宋_GB2312"/>
          <w:color w:val="auto"/>
          <w:kern w:val="0"/>
          <w:sz w:val="32"/>
          <w:szCs w:val="32"/>
        </w:rPr>
        <w:t xml:space="preserve"> 万元（与部门决算中行政单位和参照公务员法管理事业单位一般公共预算财政拨款基本支出中公用经费之和保持一致），比年初预算数增加</w:t>
      </w:r>
      <w:r>
        <w:rPr>
          <w:rFonts w:hint="eastAsia" w:ascii="仿宋_GB2312" w:eastAsia="仿宋_GB2312" w:cs="仿宋_GB2312"/>
          <w:color w:val="auto"/>
          <w:kern w:val="0"/>
          <w:sz w:val="32"/>
          <w:szCs w:val="32"/>
          <w:lang w:val="en-US" w:eastAsia="zh-CN"/>
        </w:rPr>
        <w:t xml:space="preserve"> 2.03</w:t>
      </w:r>
      <w:r>
        <w:rPr>
          <w:rFonts w:hint="eastAsia" w:ascii="仿宋_GB2312" w:eastAsia="仿宋_GB2312" w:cs="仿宋_GB2312"/>
          <w:color w:val="auto"/>
          <w:kern w:val="0"/>
          <w:sz w:val="32"/>
          <w:szCs w:val="32"/>
        </w:rPr>
        <w:t xml:space="preserve"> 万元，增长</w:t>
      </w:r>
      <w:r>
        <w:rPr>
          <w:rFonts w:hint="eastAsia" w:ascii="仿宋_GB2312" w:eastAsia="仿宋_GB2312" w:cs="仿宋_GB2312"/>
          <w:color w:val="auto"/>
          <w:kern w:val="0"/>
          <w:sz w:val="32"/>
          <w:szCs w:val="32"/>
          <w:lang w:val="en-US" w:eastAsia="zh-CN"/>
        </w:rPr>
        <w:t xml:space="preserve"> 11</w:t>
      </w:r>
      <w:r>
        <w:rPr>
          <w:rFonts w:hint="eastAsia" w:ascii="仿宋_GB2312" w:eastAsia="仿宋_GB2312" w:cs="仿宋_GB2312"/>
          <w:color w:val="auto"/>
          <w:kern w:val="0"/>
          <w:sz w:val="32"/>
          <w:szCs w:val="32"/>
        </w:rPr>
        <w:t xml:space="preserve"> %。主要原因是：</w:t>
      </w:r>
      <w:r>
        <w:rPr>
          <w:rFonts w:hint="eastAsia" w:ascii="仿宋_GB2312" w:eastAsia="仿宋_GB2312" w:cs="仿宋_GB2312"/>
          <w:color w:val="auto"/>
          <w:kern w:val="0"/>
          <w:sz w:val="32"/>
          <w:szCs w:val="32"/>
          <w:lang w:val="en-US" w:eastAsia="zh-CN"/>
        </w:rPr>
        <w:t>追加上年度的重点党报党刊征订费用。</w:t>
      </w:r>
    </w:p>
    <w:p>
      <w:pPr>
        <w:autoSpaceDE w:val="0"/>
        <w:autoSpaceDN w:val="0"/>
        <w:adjustRightInd w:val="0"/>
        <w:spacing w:line="560" w:lineRule="exact"/>
        <w:ind w:firstLine="640" w:firstLineChars="200"/>
        <w:jc w:val="left"/>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本</w:t>
      </w:r>
      <w:r>
        <w:rPr>
          <w:rFonts w:hint="eastAsia" w:ascii="仿宋_GB2312" w:eastAsia="仿宋_GB2312" w:cs="仿宋_GB2312"/>
          <w:color w:val="auto"/>
          <w:kern w:val="0"/>
          <w:sz w:val="32"/>
          <w:szCs w:val="32"/>
          <w:lang w:eastAsia="zh-CN"/>
        </w:rPr>
        <w:t>单位2021</w:t>
      </w:r>
      <w:r>
        <w:rPr>
          <w:rFonts w:hint="eastAsia" w:ascii="仿宋_GB2312" w:eastAsia="仿宋_GB2312" w:cs="仿宋_GB2312"/>
          <w:color w:val="auto"/>
          <w:kern w:val="0"/>
          <w:sz w:val="32"/>
          <w:szCs w:val="32"/>
        </w:rPr>
        <w:t xml:space="preserve">年度政府采购支出总额 </w:t>
      </w:r>
      <w:r>
        <w:rPr>
          <w:rFonts w:hint="eastAsia" w:ascii="仿宋_GB2312" w:eastAsia="仿宋_GB2312" w:cs="仿宋_GB2312"/>
          <w:color w:val="auto"/>
          <w:kern w:val="0"/>
          <w:sz w:val="32"/>
          <w:szCs w:val="32"/>
          <w:lang w:val="en-US" w:eastAsia="zh-CN"/>
        </w:rPr>
        <w:t>6.66</w:t>
      </w:r>
      <w:r>
        <w:rPr>
          <w:rFonts w:hint="eastAsia" w:ascii="仿宋_GB2312" w:eastAsia="仿宋_GB2312" w:cs="仿宋_GB2312"/>
          <w:color w:val="auto"/>
          <w:kern w:val="0"/>
          <w:sz w:val="32"/>
          <w:szCs w:val="32"/>
        </w:rPr>
        <w:t xml:space="preserve"> 万元，其中：政府采购货物支出 </w:t>
      </w:r>
      <w:r>
        <w:rPr>
          <w:rFonts w:hint="eastAsia" w:ascii="仿宋_GB2312" w:eastAsia="仿宋_GB2312" w:cs="仿宋_GB2312"/>
          <w:color w:val="auto"/>
          <w:kern w:val="0"/>
          <w:sz w:val="32"/>
          <w:szCs w:val="32"/>
          <w:lang w:val="en-US" w:eastAsia="zh-CN"/>
        </w:rPr>
        <w:t>6.66</w:t>
      </w:r>
      <w:r>
        <w:rPr>
          <w:rFonts w:hint="eastAsia" w:ascii="仿宋_GB2312" w:eastAsia="仿宋_GB2312" w:cs="仿宋_GB2312"/>
          <w:color w:val="auto"/>
          <w:kern w:val="0"/>
          <w:sz w:val="32"/>
          <w:szCs w:val="32"/>
        </w:rPr>
        <w:t xml:space="preserve"> 万元，（口径参见部门决算F03表《机构运行信息表》中政府采购相关数据，并做好与</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 xml:space="preserve"> 年度政府采购信息统计报表中“政府采购资金情况表”有关数据的衔接）。</w:t>
      </w:r>
    </w:p>
    <w:p>
      <w:pPr>
        <w:autoSpaceDE w:val="0"/>
        <w:autoSpaceDN w:val="0"/>
        <w:adjustRightInd w:val="0"/>
        <w:spacing w:line="560" w:lineRule="exact"/>
        <w:ind w:firstLine="640" w:firstLineChars="200"/>
        <w:jc w:val="left"/>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（三）国有资产占用情况说明。</w:t>
      </w:r>
    </w:p>
    <w:p>
      <w:pPr>
        <w:autoSpaceDE w:val="0"/>
        <w:autoSpaceDN w:val="0"/>
        <w:adjustRightInd w:val="0"/>
        <w:spacing w:line="580" w:lineRule="exact"/>
        <w:ind w:firstLine="627" w:firstLineChars="196"/>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截至</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年12月31日，本</w:t>
      </w:r>
      <w:r>
        <w:rPr>
          <w:rFonts w:hint="eastAsia" w:ascii="仿宋_GB2312" w:eastAsia="仿宋_GB2312" w:cs="仿宋_GB2312"/>
          <w:color w:val="auto"/>
          <w:kern w:val="0"/>
          <w:sz w:val="32"/>
          <w:szCs w:val="32"/>
          <w:lang w:eastAsia="zh-CN"/>
        </w:rPr>
        <w:t>单位</w:t>
      </w:r>
      <w:r>
        <w:rPr>
          <w:rFonts w:hint="eastAsia" w:ascii="仿宋_GB2312" w:eastAsia="仿宋_GB2312" w:cs="仿宋_GB2312"/>
          <w:color w:val="auto"/>
          <w:kern w:val="0"/>
          <w:sz w:val="32"/>
          <w:szCs w:val="32"/>
        </w:rPr>
        <w:t xml:space="preserve">共有车辆 </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 xml:space="preserve"> 辆，其中：公务用车</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辆；执法执勤用车</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 xml:space="preserve"> 辆；专业技术用车</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 xml:space="preserve"> 辆；其他用车 </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 xml:space="preserve"> 辆，；单价50万元 以上通用设备</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（套），单价100 万元以上专用设备</w:t>
      </w:r>
      <w:r>
        <w:rPr>
          <w:rFonts w:hint="eastAsia" w:ascii="仿宋_GB2312" w:eastAsia="仿宋_GB2312" w:cs="仿宋_GB2312"/>
          <w:color w:val="auto"/>
          <w:kern w:val="0"/>
          <w:sz w:val="32"/>
          <w:szCs w:val="32"/>
          <w:lang w:val="en-US" w:eastAsia="zh-CN"/>
        </w:rPr>
        <w:t>1</w:t>
      </w:r>
      <w:r>
        <w:rPr>
          <w:rFonts w:hint="eastAsia" w:ascii="仿宋_GB2312" w:eastAsia="仿宋_GB2312" w:cs="仿宋_GB2312"/>
          <w:color w:val="auto"/>
          <w:kern w:val="0"/>
          <w:sz w:val="32"/>
          <w:szCs w:val="32"/>
        </w:rPr>
        <w:t xml:space="preserve">（套）。 </w:t>
      </w:r>
    </w:p>
    <w:p>
      <w:pPr>
        <w:autoSpaceDE w:val="0"/>
        <w:autoSpaceDN w:val="0"/>
        <w:adjustRightInd w:val="0"/>
        <w:spacing w:line="560" w:lineRule="exact"/>
        <w:ind w:firstLine="640" w:firstLineChars="200"/>
        <w:jc w:val="left"/>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1.绩效管理工作开展情况。</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根据财政预算管理要求，</w:t>
      </w:r>
      <w:r>
        <w:rPr>
          <w:rFonts w:hint="eastAsia" w:ascii="仿宋_GB2312" w:eastAsia="仿宋_GB2312" w:cs="仿宋_GB2312"/>
          <w:color w:val="auto"/>
          <w:kern w:val="0"/>
          <w:sz w:val="32"/>
          <w:szCs w:val="32"/>
          <w:lang w:eastAsia="zh-CN"/>
        </w:rPr>
        <w:t>我办</w:t>
      </w:r>
      <w:r>
        <w:rPr>
          <w:rFonts w:hint="eastAsia" w:ascii="仿宋_GB2312" w:eastAsia="仿宋_GB2312" w:cs="仿宋_GB2312"/>
          <w:color w:val="auto"/>
          <w:kern w:val="0"/>
          <w:sz w:val="32"/>
          <w:szCs w:val="32"/>
        </w:rPr>
        <w:t>组织对</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 xml:space="preserve">年度一般公共预算项目支出全面开展绩效自评。共涉及资金 </w:t>
      </w:r>
      <w:r>
        <w:rPr>
          <w:rFonts w:hint="eastAsia" w:ascii="仿宋_GB2312" w:eastAsia="仿宋_GB2312" w:cs="仿宋_GB2312"/>
          <w:color w:val="auto"/>
          <w:kern w:val="0"/>
          <w:sz w:val="32"/>
          <w:szCs w:val="32"/>
          <w:lang w:val="en-US" w:eastAsia="zh-CN"/>
        </w:rPr>
        <w:t xml:space="preserve">3 </w:t>
      </w:r>
      <w:r>
        <w:rPr>
          <w:rFonts w:hint="eastAsia" w:ascii="仿宋_GB2312" w:eastAsia="仿宋_GB2312" w:cs="仿宋_GB2312"/>
          <w:color w:val="auto"/>
          <w:kern w:val="0"/>
          <w:sz w:val="32"/>
          <w:szCs w:val="32"/>
        </w:rPr>
        <w:t xml:space="preserve">万元，占一般公共预算项目支出总额的 </w:t>
      </w:r>
      <w:r>
        <w:rPr>
          <w:rFonts w:hint="eastAsia" w:ascii="仿宋_GB2312" w:eastAsia="仿宋_GB2312" w:cs="仿宋_GB2312"/>
          <w:color w:val="auto"/>
          <w:kern w:val="0"/>
          <w:sz w:val="32"/>
          <w:szCs w:val="32"/>
          <w:lang w:val="en-US" w:eastAsia="zh-CN"/>
        </w:rPr>
        <w:t xml:space="preserve">10 </w:t>
      </w:r>
      <w:r>
        <w:rPr>
          <w:rFonts w:hint="eastAsia" w:ascii="仿宋_GB2312" w:eastAsia="仿宋_GB2312" w:cs="仿宋_GB2312"/>
          <w:color w:val="auto"/>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bCs/>
          <w:color w:val="auto"/>
          <w:kern w:val="0"/>
          <w:sz w:val="32"/>
          <w:szCs w:val="32"/>
        </w:rPr>
        <w:t>我</w:t>
      </w:r>
      <w:r>
        <w:rPr>
          <w:rFonts w:hint="eastAsia" w:ascii="仿宋_GB2312" w:eastAsia="仿宋_GB2312" w:cs="仿宋_GB2312"/>
          <w:bCs/>
          <w:color w:val="auto"/>
          <w:kern w:val="0"/>
          <w:sz w:val="32"/>
          <w:szCs w:val="32"/>
          <w:lang w:val="en-US" w:eastAsia="zh-CN"/>
        </w:rPr>
        <w:t>办</w:t>
      </w:r>
      <w:r>
        <w:rPr>
          <w:rFonts w:hint="eastAsia" w:ascii="仿宋_GB2312" w:eastAsia="仿宋_GB2312" w:cs="仿宋_GB2312"/>
          <w:bCs/>
          <w:color w:val="auto"/>
          <w:kern w:val="0"/>
          <w:sz w:val="32"/>
          <w:szCs w:val="32"/>
        </w:rPr>
        <w:t>组织对</w:t>
      </w:r>
      <w:r>
        <w:rPr>
          <w:rFonts w:ascii="仿宋_GB2312" w:eastAsia="仿宋_GB2312" w:cs="仿宋_GB2312"/>
          <w:bCs/>
          <w:color w:val="auto"/>
          <w:kern w:val="0"/>
          <w:sz w:val="32"/>
          <w:szCs w:val="32"/>
        </w:rPr>
        <w:t>202</w:t>
      </w:r>
      <w:r>
        <w:rPr>
          <w:rFonts w:hint="eastAsia" w:ascii="仿宋_GB2312" w:eastAsia="仿宋_GB2312" w:cs="仿宋_GB2312"/>
          <w:bCs/>
          <w:color w:val="auto"/>
          <w:kern w:val="0"/>
          <w:sz w:val="32"/>
          <w:szCs w:val="32"/>
          <w:lang w:val="en-US" w:eastAsia="zh-CN"/>
        </w:rPr>
        <w:t>1</w:t>
      </w:r>
      <w:r>
        <w:rPr>
          <w:rFonts w:hint="eastAsia" w:ascii="仿宋_GB2312" w:eastAsia="仿宋_GB2312" w:cs="仿宋_GB2312"/>
          <w:bCs/>
          <w:color w:val="auto"/>
          <w:kern w:val="0"/>
          <w:sz w:val="32"/>
          <w:szCs w:val="32"/>
        </w:rPr>
        <w:t>年度</w:t>
      </w:r>
      <w:r>
        <w:rPr>
          <w:rFonts w:hint="eastAsia" w:ascii="仿宋_GB2312" w:eastAsia="仿宋_GB2312" w:cs="仿宋_GB2312"/>
          <w:bCs/>
          <w:color w:val="auto"/>
          <w:kern w:val="0"/>
          <w:sz w:val="32"/>
          <w:szCs w:val="32"/>
          <w:lang w:val="en-US" w:eastAsia="zh-CN"/>
        </w:rPr>
        <w:t>保密经费</w:t>
      </w:r>
      <w:r>
        <w:rPr>
          <w:rFonts w:hint="eastAsia" w:ascii="仿宋_GB2312" w:eastAsia="仿宋_GB2312" w:cs="仿宋_GB2312"/>
          <w:bCs/>
          <w:color w:val="auto"/>
          <w:kern w:val="0"/>
          <w:sz w:val="32"/>
          <w:szCs w:val="32"/>
        </w:rPr>
        <w:t>项目支出全面开展绩效自评。其中，一级项目</w:t>
      </w:r>
      <w:r>
        <w:rPr>
          <w:rFonts w:hint="eastAsia" w:ascii="仿宋_GB2312" w:eastAsia="仿宋_GB2312" w:cs="仿宋_GB2312"/>
          <w:bCs/>
          <w:color w:val="auto"/>
          <w:kern w:val="0"/>
          <w:sz w:val="32"/>
          <w:szCs w:val="32"/>
          <w:lang w:val="en-US" w:eastAsia="zh-CN"/>
        </w:rPr>
        <w:t>1</w:t>
      </w:r>
      <w:r>
        <w:rPr>
          <w:rFonts w:hint="eastAsia" w:ascii="仿宋_GB2312" w:eastAsia="仿宋_GB2312" w:cs="仿宋_GB2312"/>
          <w:bCs/>
          <w:color w:val="auto"/>
          <w:kern w:val="0"/>
          <w:sz w:val="32"/>
          <w:szCs w:val="32"/>
        </w:rPr>
        <w:t>个，共涉及预算资金</w:t>
      </w:r>
      <w:r>
        <w:rPr>
          <w:rFonts w:hint="eastAsia" w:ascii="仿宋_GB2312" w:eastAsia="仿宋_GB2312" w:cs="仿宋_GB2312"/>
          <w:bCs/>
          <w:color w:val="auto"/>
          <w:kern w:val="0"/>
          <w:sz w:val="32"/>
          <w:szCs w:val="32"/>
          <w:lang w:val="en-US" w:eastAsia="zh-CN"/>
        </w:rPr>
        <w:t xml:space="preserve"> 3 </w:t>
      </w:r>
      <w:r>
        <w:rPr>
          <w:rFonts w:hint="eastAsia" w:ascii="仿宋_GB2312" w:eastAsia="仿宋_GB2312" w:cs="仿宋_GB2312"/>
          <w:bCs/>
          <w:color w:val="auto"/>
          <w:kern w:val="0"/>
          <w:sz w:val="32"/>
          <w:szCs w:val="32"/>
        </w:rPr>
        <w:t>万元，</w:t>
      </w:r>
      <w:r>
        <w:rPr>
          <w:rFonts w:hint="eastAsia" w:ascii="仿宋_GB2312" w:hAnsi="仿宋_GB2312" w:eastAsia="仿宋_GB2312" w:cs="仿宋_GB2312"/>
          <w:bCs/>
          <w:color w:val="auto"/>
          <w:sz w:val="32"/>
          <w:szCs w:val="32"/>
        </w:rPr>
        <w:t>用于</w:t>
      </w:r>
      <w:r>
        <w:rPr>
          <w:rFonts w:hint="eastAsia" w:ascii="仿宋_GB2312" w:hAnsi="仿宋_GB2312" w:eastAsia="仿宋_GB2312" w:cs="仿宋_GB2312"/>
          <w:color w:val="auto"/>
          <w:sz w:val="32"/>
          <w:szCs w:val="32"/>
        </w:rPr>
        <w:t>全县保密工作的规划、宣传、教育、检查指导和协调工作，</w:t>
      </w:r>
      <w:r>
        <w:rPr>
          <w:rFonts w:hint="eastAsia" w:ascii="仿宋_GB2312" w:hAnsi="仿宋_GB2312" w:eastAsia="仿宋_GB2312" w:cs="仿宋_GB2312"/>
          <w:bCs/>
          <w:color w:val="auto"/>
          <w:sz w:val="32"/>
          <w:szCs w:val="32"/>
        </w:rPr>
        <w:t>开展保密宣传月活动，订阅书籍。及保密工作日常办公用品购买与维护。</w:t>
      </w:r>
      <w:r>
        <w:rPr>
          <w:rFonts w:hint="eastAsia" w:ascii="仿宋_GB2312" w:hAnsi="仿宋_GB2312" w:eastAsia="仿宋_GB2312" w:cs="仿宋_GB2312"/>
          <w:color w:val="auto"/>
          <w:kern w:val="0"/>
          <w:sz w:val="32"/>
          <w:szCs w:val="32"/>
        </w:rPr>
        <w:t>从评价情况来看，</w:t>
      </w:r>
      <w:r>
        <w:rPr>
          <w:rFonts w:hint="eastAsia" w:ascii="仿宋_GB2312" w:hAnsi="仿宋_GB2312" w:eastAsia="仿宋_GB2312" w:cs="仿宋_GB2312"/>
          <w:color w:val="auto"/>
          <w:sz w:val="32"/>
          <w:szCs w:val="32"/>
          <w:highlight w:val="none"/>
          <w:lang w:eastAsia="zh-CN"/>
        </w:rPr>
        <w:t>我部门根据年初设定的绩效目标，</w:t>
      </w:r>
      <w:r>
        <w:rPr>
          <w:rFonts w:hint="eastAsia" w:ascii="仿宋_GB2312" w:eastAsia="仿宋_GB2312" w:cs="仿宋_GB2312"/>
          <w:color w:val="auto"/>
          <w:sz w:val="32"/>
          <w:szCs w:val="32"/>
          <w:highlight w:val="none"/>
          <w:lang w:eastAsia="zh-CN"/>
        </w:rPr>
        <w:t>保密经费项目已顺利完成，</w:t>
      </w:r>
      <w:r>
        <w:rPr>
          <w:rFonts w:hint="eastAsia" w:ascii="仿宋_GB2312" w:eastAsia="仿宋_GB2312" w:cs="仿宋_GB2312"/>
          <w:bCs/>
          <w:color w:val="auto"/>
          <w:kern w:val="0"/>
          <w:sz w:val="32"/>
          <w:szCs w:val="32"/>
        </w:rPr>
        <w:t>自评覆盖率达到</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lang w:val="en-US" w:eastAsia="zh-CN"/>
        </w:rPr>
        <w:t>100</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bCs/>
          <w:color w:val="auto"/>
          <w:kern w:val="0"/>
          <w:sz w:val="32"/>
          <w:szCs w:val="32"/>
          <w:lang w:eastAsia="zh-CN"/>
        </w:rPr>
      </w:pPr>
      <w:r>
        <w:rPr>
          <w:rFonts w:hint="eastAsia" w:ascii="仿宋_GB2312" w:eastAsia="仿宋_GB2312" w:cs="仿宋_GB2312"/>
          <w:color w:val="auto"/>
          <w:kern w:val="0"/>
          <w:sz w:val="32"/>
          <w:szCs w:val="32"/>
          <w:lang w:val="en-US" w:eastAsia="zh-CN"/>
        </w:rPr>
        <w:t>我办</w:t>
      </w:r>
      <w:r>
        <w:rPr>
          <w:rFonts w:hint="eastAsia" w:ascii="仿宋_GB2312" w:eastAsia="仿宋_GB2312" w:cs="仿宋_GB2312"/>
          <w:color w:val="auto"/>
          <w:kern w:val="0"/>
          <w:sz w:val="32"/>
          <w:szCs w:val="32"/>
        </w:rPr>
        <w:t>组织对</w:t>
      </w:r>
      <w:r>
        <w:rPr>
          <w:rFonts w:hint="eastAsia" w:ascii="仿宋_GB2312" w:eastAsia="仿宋_GB2312" w:cs="仿宋_GB2312"/>
          <w:color w:val="auto"/>
          <w:kern w:val="0"/>
          <w:sz w:val="32"/>
          <w:szCs w:val="32"/>
          <w:lang w:val="en-US" w:eastAsia="zh-CN"/>
        </w:rPr>
        <w:t>2021年度县委办财政拨款预算</w:t>
      </w:r>
      <w:r>
        <w:rPr>
          <w:rFonts w:hint="eastAsia" w:ascii="仿宋_GB2312" w:eastAsia="仿宋_GB2312" w:cs="仿宋_GB2312"/>
          <w:color w:val="auto"/>
          <w:kern w:val="0"/>
          <w:sz w:val="32"/>
          <w:szCs w:val="32"/>
        </w:rPr>
        <w:t xml:space="preserve">开展整体支出绩效评价试点，涉及一般公共预算支出 </w:t>
      </w:r>
      <w:r>
        <w:rPr>
          <w:rFonts w:hint="eastAsia" w:ascii="仿宋_GB2312" w:eastAsia="仿宋_GB2312" w:cs="仿宋_GB2312"/>
          <w:color w:val="auto"/>
          <w:kern w:val="0"/>
          <w:sz w:val="32"/>
          <w:szCs w:val="32"/>
          <w:lang w:val="en-US" w:eastAsia="zh-CN"/>
        </w:rPr>
        <w:t>489.54</w:t>
      </w:r>
      <w:r>
        <w:rPr>
          <w:rFonts w:hint="eastAsia" w:ascii="仿宋_GB2312" w:eastAsia="仿宋_GB2312" w:cs="仿宋_GB2312"/>
          <w:color w:val="auto"/>
          <w:kern w:val="0"/>
          <w:sz w:val="32"/>
          <w:szCs w:val="32"/>
        </w:rPr>
        <w:t xml:space="preserve"> 万元。从评价情况来看，</w:t>
      </w:r>
      <w:r>
        <w:rPr>
          <w:rFonts w:hint="eastAsia" w:ascii="仿宋_GB2312" w:hAnsi="仿宋_GB2312" w:eastAsia="仿宋_GB2312" w:cs="仿宋_GB2312"/>
          <w:color w:val="auto"/>
          <w:sz w:val="32"/>
          <w:szCs w:val="32"/>
          <w:highlight w:val="none"/>
          <w:lang w:eastAsia="zh-CN"/>
        </w:rPr>
        <w:t>我部门根据年初设定的</w:t>
      </w:r>
      <w:r>
        <w:rPr>
          <w:rFonts w:hint="eastAsia" w:ascii="仿宋_GB2312" w:hAnsi="仿宋_GB2312" w:eastAsia="仿宋_GB2312" w:cs="仿宋_GB2312"/>
          <w:color w:val="auto"/>
          <w:sz w:val="32"/>
          <w:szCs w:val="32"/>
          <w:highlight w:val="none"/>
          <w:lang w:val="en-US" w:eastAsia="zh-CN"/>
        </w:rPr>
        <w:t>整体支出</w:t>
      </w:r>
      <w:r>
        <w:rPr>
          <w:rFonts w:hint="eastAsia" w:ascii="仿宋_GB2312" w:hAnsi="仿宋_GB2312" w:eastAsia="仿宋_GB2312" w:cs="仿宋_GB2312"/>
          <w:color w:val="auto"/>
          <w:sz w:val="32"/>
          <w:szCs w:val="32"/>
          <w:highlight w:val="none"/>
          <w:lang w:eastAsia="zh-CN"/>
        </w:rPr>
        <w:t>绩效目标，</w:t>
      </w:r>
      <w:r>
        <w:rPr>
          <w:rFonts w:hint="eastAsia" w:ascii="仿宋_GB2312" w:hAnsi="仿宋_GB2312" w:eastAsia="仿宋_GB2312" w:cs="仿宋_GB2312"/>
          <w:color w:val="auto"/>
          <w:sz w:val="32"/>
          <w:szCs w:val="32"/>
          <w:highlight w:val="none"/>
          <w:lang w:val="en-US" w:eastAsia="zh-CN"/>
        </w:rPr>
        <w:t>截至2021年12月31日</w:t>
      </w:r>
      <w:r>
        <w:rPr>
          <w:rFonts w:hint="eastAsia" w:ascii="仿宋_GB2312" w:eastAsia="仿宋_GB2312" w:cs="仿宋_GB2312"/>
          <w:color w:val="auto"/>
          <w:sz w:val="32"/>
          <w:szCs w:val="32"/>
          <w:highlight w:val="none"/>
          <w:lang w:eastAsia="zh-CN"/>
        </w:rPr>
        <w:t>已顺利完成</w:t>
      </w:r>
      <w:r>
        <w:rPr>
          <w:rFonts w:hint="eastAsia" w:ascii="仿宋_GB2312" w:eastAsia="仿宋_GB2312" w:cs="仿宋_GB2312"/>
          <w:color w:val="auto"/>
          <w:sz w:val="32"/>
          <w:szCs w:val="32"/>
          <w:highlight w:val="none"/>
          <w:lang w:val="en-US" w:eastAsia="zh-CN"/>
        </w:rPr>
        <w:t>目标任务</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bCs/>
          <w:color w:val="auto"/>
          <w:kern w:val="0"/>
          <w:sz w:val="32"/>
          <w:szCs w:val="32"/>
        </w:rPr>
        <w:t>自评覆盖率达到</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lang w:val="en-US" w:eastAsia="zh-CN"/>
        </w:rPr>
        <w:t>100</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lang w:eastAsia="zh-CN"/>
        </w:rPr>
        <w:t>2.单位决算中项目绩效自评结果。</w:t>
      </w:r>
    </w:p>
    <w:p>
      <w:pPr>
        <w:autoSpaceDE w:val="0"/>
        <w:autoSpaceDN w:val="0"/>
        <w:adjustRightInd w:val="0"/>
        <w:spacing w:line="560" w:lineRule="exact"/>
        <w:ind w:firstLine="640" w:firstLineChars="200"/>
        <w:jc w:val="left"/>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lang w:eastAsia="zh-CN"/>
        </w:rPr>
        <w:t>我</w:t>
      </w:r>
      <w:r>
        <w:rPr>
          <w:rFonts w:hint="eastAsia" w:ascii="仿宋_GB2312" w:eastAsia="仿宋_GB2312" w:cs="仿宋_GB2312"/>
          <w:color w:val="auto"/>
          <w:sz w:val="32"/>
          <w:szCs w:val="32"/>
          <w:highlight w:val="none"/>
          <w:lang w:val="en-US" w:eastAsia="zh-CN"/>
        </w:rPr>
        <w:t>办</w:t>
      </w:r>
      <w:r>
        <w:rPr>
          <w:rFonts w:hint="eastAsia" w:ascii="仿宋_GB2312" w:eastAsia="仿宋_GB2312" w:cs="仿宋_GB2312"/>
          <w:color w:val="auto"/>
          <w:sz w:val="32"/>
          <w:szCs w:val="32"/>
          <w:highlight w:val="none"/>
          <w:lang w:eastAsia="zh-CN"/>
        </w:rPr>
        <w:t>根据年初设定的绩效目标，保密经费项目自评得分为</w:t>
      </w:r>
      <w:r>
        <w:rPr>
          <w:rFonts w:hint="eastAsia" w:ascii="仿宋_GB2312" w:eastAsia="仿宋_GB2312" w:cs="仿宋_GB2312"/>
          <w:color w:val="auto"/>
          <w:sz w:val="32"/>
          <w:szCs w:val="32"/>
          <w:highlight w:val="none"/>
          <w:lang w:val="en-US" w:eastAsia="zh-CN"/>
        </w:rPr>
        <w:t>100</w:t>
      </w:r>
      <w:r>
        <w:rPr>
          <w:rFonts w:hint="eastAsia" w:ascii="仿宋_GB2312" w:eastAsia="仿宋_GB2312" w:cs="仿宋_GB2312"/>
          <w:color w:val="auto"/>
          <w:sz w:val="32"/>
          <w:szCs w:val="32"/>
          <w:highlight w:val="none"/>
          <w:lang w:eastAsia="zh-CN"/>
        </w:rPr>
        <w:t>分。发现的主要问题及原因：一是保密经费偏少，</w:t>
      </w:r>
      <w:r>
        <w:rPr>
          <w:rFonts w:hint="eastAsia" w:ascii="仿宋_GB2312" w:eastAsia="仿宋_GB2312" w:cs="仿宋_GB2312"/>
          <w:color w:val="auto"/>
          <w:sz w:val="32"/>
          <w:szCs w:val="32"/>
          <w:highlight w:val="none"/>
          <w:lang w:val="en-US" w:eastAsia="zh-CN"/>
        </w:rPr>
        <w:t>保密设备老化，</w:t>
      </w:r>
      <w:r>
        <w:rPr>
          <w:rFonts w:hint="eastAsia" w:ascii="仿宋_GB2312" w:eastAsia="仿宋_GB2312" w:cs="仿宋_GB2312"/>
          <w:color w:val="auto"/>
          <w:sz w:val="32"/>
          <w:szCs w:val="32"/>
          <w:highlight w:val="none"/>
          <w:lang w:eastAsia="zh-CN"/>
        </w:rPr>
        <w:t>不</w:t>
      </w:r>
      <w:r>
        <w:rPr>
          <w:rFonts w:hint="eastAsia" w:ascii="仿宋_GB2312" w:eastAsia="仿宋_GB2312" w:cs="仿宋_GB2312"/>
          <w:color w:val="auto"/>
          <w:sz w:val="32"/>
          <w:szCs w:val="32"/>
          <w:highlight w:val="none"/>
          <w:lang w:val="en-US" w:eastAsia="zh-CN"/>
        </w:rPr>
        <w:t>能满足新形势下对</w:t>
      </w:r>
      <w:r>
        <w:rPr>
          <w:rFonts w:hint="eastAsia" w:ascii="仿宋_GB2312" w:eastAsia="仿宋_GB2312" w:cs="仿宋_GB2312"/>
          <w:color w:val="auto"/>
          <w:sz w:val="32"/>
          <w:szCs w:val="32"/>
          <w:highlight w:val="none"/>
          <w:lang w:eastAsia="zh-CN"/>
        </w:rPr>
        <w:t>保密工作的开展。下一步改进措施：一是增加保密经费，</w:t>
      </w:r>
      <w:r>
        <w:rPr>
          <w:rFonts w:hint="eastAsia" w:ascii="仿宋_GB2312" w:eastAsia="仿宋_GB2312" w:cs="仿宋_GB2312"/>
          <w:color w:val="auto"/>
          <w:sz w:val="32"/>
          <w:szCs w:val="32"/>
          <w:highlight w:val="none"/>
          <w:lang w:val="en-US" w:eastAsia="zh-CN"/>
        </w:rPr>
        <w:t>保障</w:t>
      </w:r>
      <w:r>
        <w:rPr>
          <w:rFonts w:hint="eastAsia" w:ascii="仿宋_GB2312" w:eastAsia="仿宋_GB2312" w:cs="仿宋_GB2312"/>
          <w:color w:val="auto"/>
          <w:sz w:val="32"/>
          <w:szCs w:val="32"/>
          <w:highlight w:val="none"/>
          <w:lang w:eastAsia="zh-CN"/>
        </w:rPr>
        <w:t>保密工作的</w:t>
      </w:r>
      <w:r>
        <w:rPr>
          <w:rFonts w:hint="eastAsia" w:ascii="仿宋_GB2312" w:eastAsia="仿宋_GB2312" w:cs="仿宋_GB2312"/>
          <w:color w:val="auto"/>
          <w:sz w:val="32"/>
          <w:szCs w:val="32"/>
          <w:highlight w:val="none"/>
          <w:lang w:val="en-US" w:eastAsia="zh-CN"/>
        </w:rPr>
        <w:t>顺利</w:t>
      </w:r>
      <w:r>
        <w:rPr>
          <w:rFonts w:hint="eastAsia" w:ascii="仿宋_GB2312" w:eastAsia="仿宋_GB2312" w:cs="仿宋_GB2312"/>
          <w:color w:val="auto"/>
          <w:sz w:val="32"/>
          <w:szCs w:val="32"/>
          <w:highlight w:val="none"/>
          <w:lang w:eastAsia="zh-CN"/>
        </w:rPr>
        <w:t>开展。在公开项目绩效自评结果的同时，需公开《部门预算项目支出绩效目标申报表》。</w:t>
      </w:r>
    </w:p>
    <w:p>
      <w:pPr>
        <w:keepNext w:val="0"/>
        <w:keepLines w:val="0"/>
        <w:pageBreakBefore w:val="0"/>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color w:val="auto"/>
          <w:kern w:val="0"/>
          <w:sz w:val="32"/>
          <w:szCs w:val="32"/>
          <w:lang w:eastAsia="zh-CN"/>
        </w:rPr>
      </w:pPr>
    </w:p>
    <w:p>
      <w:pPr>
        <w:keepNext w:val="0"/>
        <w:keepLines w:val="0"/>
        <w:pageBreakBefore w:val="0"/>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color w:val="auto"/>
          <w:kern w:val="0"/>
          <w:sz w:val="32"/>
          <w:szCs w:val="32"/>
          <w:lang w:eastAsia="zh-CN"/>
        </w:rPr>
      </w:pPr>
    </w:p>
    <w:p>
      <w:pPr>
        <w:keepNext w:val="0"/>
        <w:keepLines w:val="0"/>
        <w:pageBreakBefore w:val="0"/>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color w:val="auto"/>
          <w:kern w:val="0"/>
          <w:sz w:val="32"/>
          <w:szCs w:val="32"/>
          <w:lang w:eastAsia="zh-CN"/>
        </w:rPr>
      </w:pPr>
    </w:p>
    <w:p>
      <w:pPr>
        <w:keepNext w:val="0"/>
        <w:keepLines w:val="0"/>
        <w:pageBreakBefore w:val="0"/>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color w:val="auto"/>
          <w:kern w:val="0"/>
          <w:sz w:val="32"/>
          <w:szCs w:val="32"/>
          <w:lang w:eastAsia="zh-CN"/>
        </w:rPr>
      </w:pPr>
    </w:p>
    <w:p>
      <w:pPr>
        <w:keepNext w:val="0"/>
        <w:keepLines w:val="0"/>
        <w:pageBreakBefore w:val="0"/>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color w:val="auto"/>
          <w:kern w:val="0"/>
          <w:sz w:val="32"/>
          <w:szCs w:val="32"/>
          <w:lang w:eastAsia="zh-CN"/>
        </w:rPr>
      </w:pPr>
    </w:p>
    <w:p>
      <w:pPr>
        <w:keepNext w:val="0"/>
        <w:keepLines w:val="0"/>
        <w:pageBreakBefore w:val="0"/>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color w:val="auto"/>
          <w:kern w:val="0"/>
          <w:sz w:val="32"/>
          <w:szCs w:val="32"/>
          <w:lang w:eastAsia="zh-CN"/>
        </w:rPr>
      </w:pPr>
    </w:p>
    <w:tbl>
      <w:tblPr>
        <w:tblStyle w:val="5"/>
        <w:tblpPr w:leftFromText="180" w:rightFromText="180" w:vertAnchor="text" w:horzAnchor="page" w:tblpX="1589" w:tblpY="-142"/>
        <w:tblOverlap w:val="never"/>
        <w:tblW w:w="108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4"/>
        <w:gridCol w:w="796"/>
        <w:gridCol w:w="1110"/>
        <w:gridCol w:w="1350"/>
        <w:gridCol w:w="701"/>
        <w:gridCol w:w="1493"/>
        <w:gridCol w:w="1696"/>
        <w:gridCol w:w="462"/>
        <w:gridCol w:w="497"/>
        <w:gridCol w:w="61"/>
        <w:gridCol w:w="915"/>
        <w:gridCol w:w="44"/>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680" w:hRule="atLeast"/>
        </w:trPr>
        <w:tc>
          <w:tcPr>
            <w:tcW w:w="9875"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2021年鹿寨县预算项目支出绩效自评表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90" w:type="dxa"/>
            <w:gridSpan w:val="2"/>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单位（盖章）：</w:t>
            </w:r>
          </w:p>
        </w:tc>
        <w:tc>
          <w:tcPr>
            <w:tcW w:w="2460" w:type="dxa"/>
            <w:gridSpan w:val="2"/>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中共鹿寨县委办公室</w:t>
            </w:r>
          </w:p>
        </w:tc>
        <w:tc>
          <w:tcPr>
            <w:tcW w:w="701"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auto"/>
                <w:sz w:val="20"/>
                <w:szCs w:val="20"/>
                <w:u w:val="none"/>
              </w:rPr>
            </w:pPr>
          </w:p>
        </w:tc>
        <w:tc>
          <w:tcPr>
            <w:tcW w:w="1493"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auto"/>
                <w:sz w:val="20"/>
                <w:szCs w:val="20"/>
                <w:u w:val="none"/>
              </w:rPr>
            </w:pPr>
          </w:p>
        </w:tc>
        <w:tc>
          <w:tcPr>
            <w:tcW w:w="169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auto"/>
                <w:sz w:val="20"/>
                <w:szCs w:val="20"/>
                <w:u w:val="none"/>
              </w:rPr>
            </w:pPr>
          </w:p>
        </w:tc>
        <w:tc>
          <w:tcPr>
            <w:tcW w:w="462"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auto"/>
                <w:sz w:val="20"/>
                <w:szCs w:val="20"/>
                <w:u w:val="none"/>
              </w:rPr>
            </w:pPr>
          </w:p>
        </w:tc>
        <w:tc>
          <w:tcPr>
            <w:tcW w:w="4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auto"/>
                <w:sz w:val="20"/>
                <w:szCs w:val="20"/>
                <w:u w:val="none"/>
              </w:rPr>
            </w:pPr>
          </w:p>
        </w:tc>
        <w:tc>
          <w:tcPr>
            <w:tcW w:w="1020" w:type="dxa"/>
            <w:gridSpan w:val="3"/>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auto"/>
                <w:sz w:val="20"/>
                <w:szCs w:val="20"/>
                <w:u w:val="none"/>
              </w:rPr>
            </w:pPr>
          </w:p>
        </w:tc>
        <w:tc>
          <w:tcPr>
            <w:tcW w:w="915"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717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保密经费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主管部门</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u w:val="none"/>
              </w:rPr>
            </w:pPr>
          </w:p>
        </w:tc>
        <w:tc>
          <w:tcPr>
            <w:tcW w:w="363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项目实施单位：中共鹿寨县委办公室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691" w:hRule="atLeast"/>
        </w:trPr>
        <w:tc>
          <w:tcPr>
            <w:tcW w:w="27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项目资金执行情况（万元）</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调整预算数（A）</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全年执行数（B）</w:t>
            </w:r>
          </w:p>
        </w:tc>
        <w:tc>
          <w:tcPr>
            <w:tcW w:w="19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预算资金执行率（B/A)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27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年度资金总额：</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9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691" w:hRule="atLeast"/>
        </w:trPr>
        <w:tc>
          <w:tcPr>
            <w:tcW w:w="27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其中：一般公共预算</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9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27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政府性基金预算</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9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27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国有资本经营预算</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9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1986" w:hRule="atLeast"/>
        </w:trPr>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项目资金执行情况得分(C)</w:t>
            </w:r>
          </w:p>
        </w:tc>
        <w:tc>
          <w:tcPr>
            <w:tcW w:w="5240" w:type="dxa"/>
            <w:gridSpan w:val="4"/>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935"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项目资金执行情况得分（C）=年度资金总额预算资金执行率×该指标分值(10分)，最高不得超过分值上限10分。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887"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年度总体目标</w:t>
            </w:r>
          </w:p>
        </w:tc>
        <w:tc>
          <w:tcPr>
            <w:tcW w:w="90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通过保密宣传活动，增强人民群众对保密工作的认知和保密意识，有效预防和减少泄密犯罪问题的发生。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691"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年度绩效指标</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一级指标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二级指标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三级指标</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分值</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年度指标值(A)  </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全年实际值(B) </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得分</w:t>
            </w:r>
          </w:p>
        </w:tc>
        <w:tc>
          <w:tcPr>
            <w:tcW w:w="14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905"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标                                                                                                                         (50分)</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数量指标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是否开展保密宣传</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用于全县保密工作的规划、宣传、教育、检查指导和协调工作，开展保密宣传月活动，订阅书籍，每年开展保密检查60次以上，开展预防保密知识宣传2次以上。全县各乡镇开展保密宣传达95%以上。</w:t>
            </w: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用于全县保密工作的规划、宣传、教育、检查指导和协调工作，开展保密宣传月活动，订阅书籍，每年开展保密检查60次以上，开展预防保密知识宣传2次以上。全县各乡镇开展保密宣传达95%以上。</w:t>
            </w:r>
          </w:p>
        </w:tc>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47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698"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质量指标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0"/>
                <w:szCs w:val="20"/>
                <w:u w:val="none"/>
              </w:rPr>
            </w:pP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0"/>
                <w:szCs w:val="20"/>
                <w:u w:val="none"/>
              </w:rPr>
            </w:pP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0"/>
                <w:szCs w:val="20"/>
                <w:u w:val="none"/>
              </w:rPr>
            </w:pPr>
          </w:p>
        </w:tc>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auto"/>
                <w:sz w:val="20"/>
                <w:szCs w:val="20"/>
                <w:u w:val="none"/>
              </w:rPr>
            </w:pPr>
          </w:p>
        </w:tc>
        <w:tc>
          <w:tcPr>
            <w:tcW w:w="147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1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时效指标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成本指标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设备购置成本</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购置保密设备结算率达100%</w:t>
            </w: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购置保密设备结算率达100%</w:t>
            </w:r>
          </w:p>
        </w:tc>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47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68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效</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标                                                                                                                           (30分)</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经济效益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445"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76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社会效益指标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提高群众对保密工作的认知</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通过实施该项目，有效引导人民群众树立法律意识、增强法制观念，进一步增强全县人民的保密意识，有效预防和减少泄密犯罪问题发生。群众对保密认知的意识达95%</w:t>
            </w: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通过实施该项目，有效引导人民群众树立法律意识、增强法制观念，进一步增强全县人民的保密意识，有效预防和减少泄密犯罪问题发生。群众对保密认知的意识达95%</w:t>
            </w:r>
          </w:p>
        </w:tc>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47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299"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生态效益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1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可持续影响指标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26"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满意度指标（10分）</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服务对象满意度指标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人民群众对保密工作满意度是否高</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人民群众对保密工作满意度达95%</w:t>
            </w: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人民群众对保密工作满意度达95%</w:t>
            </w:r>
          </w:p>
        </w:tc>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473"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1021"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7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1712" w:hRule="atLeast"/>
        </w:trPr>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总  分</w:t>
            </w:r>
          </w:p>
        </w:tc>
        <w:tc>
          <w:tcPr>
            <w:tcW w:w="57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w:t>
            </w:r>
          </w:p>
        </w:tc>
        <w:tc>
          <w:tcPr>
            <w:tcW w:w="14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总分=项目资金执行情况得分(C)+产出指标得分合计+效益指标得分合计+满意度指标得分合计。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51" w:hRule="atLeast"/>
        </w:trPr>
        <w:tc>
          <w:tcPr>
            <w:tcW w:w="794"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auto"/>
                <w:sz w:val="24"/>
                <w:szCs w:val="24"/>
                <w:u w:val="none"/>
              </w:rPr>
            </w:pPr>
          </w:p>
        </w:tc>
        <w:tc>
          <w:tcPr>
            <w:tcW w:w="3957"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填报人：荣绿叶</w:t>
            </w:r>
          </w:p>
        </w:tc>
        <w:tc>
          <w:tcPr>
            <w:tcW w:w="3189"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联系电话：6828048</w:t>
            </w:r>
          </w:p>
        </w:tc>
        <w:tc>
          <w:tcPr>
            <w:tcW w:w="1020" w:type="dxa"/>
            <w:gridSpan w:val="3"/>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340" w:hRule="atLeast"/>
        </w:trPr>
        <w:tc>
          <w:tcPr>
            <w:tcW w:w="9875"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680" w:hRule="atLeast"/>
        </w:trPr>
        <w:tc>
          <w:tcPr>
            <w:tcW w:w="9875"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2.定性指标根据指标完成情况分为：达成预期指标、部分达成预期指标并具有一定效果、未达成预期指标且效果较差三档，分别按照该指标对应分值区间100-80%(含80%)、80-50%(含50%)、50-0%合理确定分值。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9" w:type="dxa"/>
          <w:trHeight w:val="680" w:hRule="atLeast"/>
        </w:trPr>
        <w:tc>
          <w:tcPr>
            <w:tcW w:w="9875"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3.请在“未完成原因分析”中说明偏离目标、不能完成目标的原因及拟采取的措施。若内容过多可以另附说明。</w:t>
            </w:r>
          </w:p>
        </w:tc>
      </w:tr>
    </w:tbl>
    <w:p>
      <w:pPr>
        <w:spacing w:line="580" w:lineRule="exact"/>
        <w:ind w:firstLine="645"/>
        <w:rPr>
          <w:rFonts w:ascii="仿宋_GB2312" w:eastAsia="仿宋_GB2312"/>
          <w:b/>
          <w:color w:val="auto"/>
          <w:sz w:val="32"/>
          <w:szCs w:val="32"/>
        </w:rPr>
      </w:pPr>
      <w:r>
        <w:rPr>
          <w:rFonts w:hint="eastAsia" w:ascii="仿宋_GB2312" w:eastAsia="仿宋_GB2312"/>
          <w:b/>
          <w:color w:val="auto"/>
          <w:sz w:val="32"/>
          <w:szCs w:val="32"/>
        </w:rPr>
        <w:t>第四部分：名词解释</w:t>
      </w:r>
    </w:p>
    <w:p>
      <w:pPr>
        <w:ind w:firstLine="640"/>
        <w:rPr>
          <w:rFonts w:hint="eastAsia" w:ascii="仿宋_GB2312" w:eastAsia="仿宋_GB2312"/>
          <w:color w:val="auto"/>
          <w:sz w:val="32"/>
          <w:szCs w:val="32"/>
        </w:rPr>
      </w:pPr>
      <w:r>
        <w:rPr>
          <w:rFonts w:hint="eastAsia" w:ascii="仿宋_GB2312" w:eastAsia="仿宋_GB2312"/>
          <w:color w:val="auto"/>
          <w:sz w:val="32"/>
          <w:szCs w:val="32"/>
        </w:rPr>
        <w:t>一、财政拨款收入：指</w:t>
      </w:r>
      <w:r>
        <w:rPr>
          <w:rFonts w:hint="eastAsia" w:ascii="仿宋_GB2312" w:eastAsia="仿宋_GB2312"/>
          <w:color w:val="auto"/>
          <w:sz w:val="32"/>
          <w:szCs w:val="32"/>
          <w:lang w:eastAsia="zh-CN"/>
        </w:rPr>
        <w:t>柳州市</w:t>
      </w:r>
      <w:r>
        <w:rPr>
          <w:rFonts w:hint="eastAsia" w:ascii="仿宋_GB2312" w:eastAsia="仿宋_GB2312"/>
          <w:color w:val="auto"/>
          <w:sz w:val="32"/>
          <w:szCs w:val="32"/>
        </w:rPr>
        <w:t xml:space="preserve">财政部门当年拨付的资金。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二、事业收入：指事业单位开展专业业务活动及辅助活动所取得的收入。</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三、经营收入：指事业单位在专业业务活动及其辅助活动之外开展非独立核算经营活动取得的收入。</w:t>
      </w:r>
    </w:p>
    <w:p>
      <w:pPr>
        <w:ind w:firstLine="640"/>
        <w:rPr>
          <w:rFonts w:hint="eastAsia" w:ascii="仿宋_GB2312" w:eastAsia="仿宋_GB2312"/>
          <w:color w:val="auto"/>
          <w:sz w:val="32"/>
          <w:szCs w:val="32"/>
        </w:rPr>
      </w:pPr>
      <w:r>
        <w:rPr>
          <w:rFonts w:hint="eastAsia" w:ascii="仿宋_GB2312" w:eastAsia="仿宋_GB2312"/>
          <w:color w:val="auto"/>
          <w:sz w:val="32"/>
          <w:szCs w:val="32"/>
        </w:rPr>
        <w:t>四、其他收入：指除上述“财政拨款收入”“事业收入”“经营收入”等以外的收入。</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六、年初结转和结余：指以前年度尚未完成、结转到本年 按有关规定继续使用的资金。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十、项目支出：指在基本支出之外为完成特定行政任务和事业发展目标所发生的支出。 </w:t>
      </w:r>
    </w:p>
    <w:p>
      <w:pPr>
        <w:ind w:firstLine="640"/>
        <w:rPr>
          <w:rFonts w:hint="eastAsia" w:ascii="仿宋_GB2312" w:eastAsia="仿宋_GB2312"/>
          <w:color w:val="auto"/>
          <w:sz w:val="32"/>
          <w:szCs w:val="32"/>
        </w:rPr>
      </w:pPr>
      <w:r>
        <w:rPr>
          <w:rFonts w:hint="eastAsia" w:ascii="仿宋_GB2312" w:eastAsia="仿宋_GB2312"/>
          <w:color w:val="auto"/>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十二、“三公”经费：纳入</w:t>
      </w:r>
      <w:r>
        <w:rPr>
          <w:rFonts w:hint="eastAsia" w:ascii="仿宋_GB2312" w:eastAsia="仿宋_GB2312"/>
          <w:color w:val="auto"/>
          <w:sz w:val="32"/>
          <w:szCs w:val="32"/>
          <w:lang w:eastAsia="zh-CN"/>
        </w:rPr>
        <w:t>柳州市</w:t>
      </w:r>
      <w:r>
        <w:rPr>
          <w:rFonts w:hint="eastAsia" w:ascii="仿宋_GB2312" w:eastAsia="仿宋_GB2312"/>
          <w:color w:val="auto"/>
          <w:sz w:val="32"/>
          <w:szCs w:val="32"/>
        </w:rPr>
        <w:t>财政预决算管理的“三公”经费，是指</w:t>
      </w:r>
      <w:r>
        <w:rPr>
          <w:rFonts w:hint="eastAsia" w:ascii="仿宋_GB2312" w:eastAsia="仿宋_GB2312"/>
          <w:color w:val="auto"/>
          <w:sz w:val="32"/>
          <w:szCs w:val="32"/>
          <w:lang w:eastAsia="zh-CN"/>
        </w:rPr>
        <w:t>柳州市</w:t>
      </w:r>
      <w:r>
        <w:rPr>
          <w:rFonts w:hint="eastAsia" w:ascii="仿宋_GB2312" w:eastAsia="仿宋_GB2312"/>
          <w:color w:val="auto"/>
          <w:sz w:val="32"/>
          <w:szCs w:val="32"/>
        </w:rPr>
        <w:t xml:space="preserve">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_GB2312" w:eastAsia="仿宋_GB2312" w:cs="仿宋_GB2312"/>
          <w:color w:val="auto"/>
          <w:kern w:val="0"/>
          <w:sz w:val="32"/>
          <w:szCs w:val="32"/>
        </w:rPr>
      </w:pP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sz w:val="30"/>
        <w:szCs w:val="30"/>
      </w:rPr>
      <w:fldChar w:fldCharType="begin"/>
    </w:r>
    <w:r>
      <w:rPr>
        <w:rStyle w:val="7"/>
        <w:sz w:val="30"/>
        <w:szCs w:val="30"/>
      </w:rPr>
      <w:instrText xml:space="preserve">PAGE  </w:instrText>
    </w:r>
    <w:r>
      <w:rPr>
        <w:sz w:val="30"/>
        <w:szCs w:val="30"/>
      </w:rPr>
      <w:fldChar w:fldCharType="separate"/>
    </w:r>
    <w:r>
      <w:rPr>
        <w:rStyle w:val="7"/>
        <w:sz w:val="30"/>
        <w:szCs w:val="30"/>
      </w:rPr>
      <w:t>- 13 -</w:t>
    </w:r>
    <w:r>
      <w:rPr>
        <w:sz w:val="30"/>
        <w:szCs w:val="3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3397C9"/>
    <w:multiLevelType w:val="singleLevel"/>
    <w:tmpl w:val="393397C9"/>
    <w:lvl w:ilvl="0" w:tentative="0">
      <w:start w:val="1"/>
      <w:numFmt w:val="decimal"/>
      <w:lvlText w:val="%1."/>
      <w:lvlJc w:val="left"/>
      <w:pPr>
        <w:tabs>
          <w:tab w:val="left" w:pos="312"/>
        </w:tabs>
      </w:pPr>
    </w:lvl>
  </w:abstractNum>
  <w:abstractNum w:abstractNumId="1">
    <w:nsid w:val="4484C58A"/>
    <w:multiLevelType w:val="singleLevel"/>
    <w:tmpl w:val="4484C58A"/>
    <w:lvl w:ilvl="0" w:tentative="0">
      <w:start w:val="2"/>
      <w:numFmt w:val="chineseCounting"/>
      <w:suff w:val="nothing"/>
      <w:lvlText w:val="（%1）"/>
      <w:lvlJc w:val="left"/>
      <w:rPr>
        <w:rFonts w:hint="eastAsia"/>
      </w:rPr>
    </w:lvl>
  </w:abstractNum>
  <w:abstractNum w:abstractNumId="2">
    <w:nsid w:val="49086C67"/>
    <w:multiLevelType w:val="singleLevel"/>
    <w:tmpl w:val="49086C67"/>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wNjE1MzUwODliZWIxY2MyMWUzMjU4ZWJmMTcxM2EifQ=="/>
  </w:docVars>
  <w:rsids>
    <w:rsidRoot w:val="4C256E3D"/>
    <w:rsid w:val="00066CA3"/>
    <w:rsid w:val="00433B9B"/>
    <w:rsid w:val="006C1367"/>
    <w:rsid w:val="00715385"/>
    <w:rsid w:val="00C1571E"/>
    <w:rsid w:val="00F66C5B"/>
    <w:rsid w:val="01635BDF"/>
    <w:rsid w:val="01C64105"/>
    <w:rsid w:val="01DF3686"/>
    <w:rsid w:val="01E23DC0"/>
    <w:rsid w:val="02702BA5"/>
    <w:rsid w:val="02DD1A2B"/>
    <w:rsid w:val="05352423"/>
    <w:rsid w:val="06712BB6"/>
    <w:rsid w:val="08202AE5"/>
    <w:rsid w:val="087C06E7"/>
    <w:rsid w:val="08DB6ECE"/>
    <w:rsid w:val="094B45FA"/>
    <w:rsid w:val="09B80B46"/>
    <w:rsid w:val="0A0C33E4"/>
    <w:rsid w:val="0A2B7549"/>
    <w:rsid w:val="0A410AF1"/>
    <w:rsid w:val="0B2B5FD7"/>
    <w:rsid w:val="0B424B1D"/>
    <w:rsid w:val="0D182697"/>
    <w:rsid w:val="0DA86951"/>
    <w:rsid w:val="0E074DDF"/>
    <w:rsid w:val="0E6736C2"/>
    <w:rsid w:val="0E724A52"/>
    <w:rsid w:val="0F0F5ED6"/>
    <w:rsid w:val="0F763A93"/>
    <w:rsid w:val="10572E1C"/>
    <w:rsid w:val="117D09F5"/>
    <w:rsid w:val="124204B5"/>
    <w:rsid w:val="14F016D4"/>
    <w:rsid w:val="14FB727E"/>
    <w:rsid w:val="1564220B"/>
    <w:rsid w:val="15823E15"/>
    <w:rsid w:val="15C26F8A"/>
    <w:rsid w:val="1612602D"/>
    <w:rsid w:val="16B90A0F"/>
    <w:rsid w:val="172A779C"/>
    <w:rsid w:val="182962AB"/>
    <w:rsid w:val="184E35FA"/>
    <w:rsid w:val="18675CF2"/>
    <w:rsid w:val="18DA44C2"/>
    <w:rsid w:val="18E11E12"/>
    <w:rsid w:val="19D073EB"/>
    <w:rsid w:val="1A5E0E32"/>
    <w:rsid w:val="1A650904"/>
    <w:rsid w:val="1BA10F78"/>
    <w:rsid w:val="1C0C5403"/>
    <w:rsid w:val="1C372741"/>
    <w:rsid w:val="1C3D32D8"/>
    <w:rsid w:val="1C9F180C"/>
    <w:rsid w:val="1CC31F67"/>
    <w:rsid w:val="1D4436D0"/>
    <w:rsid w:val="1DA06C6A"/>
    <w:rsid w:val="1DE55833"/>
    <w:rsid w:val="1F130EAD"/>
    <w:rsid w:val="1F134CFA"/>
    <w:rsid w:val="2182265F"/>
    <w:rsid w:val="219739C1"/>
    <w:rsid w:val="21EA41ED"/>
    <w:rsid w:val="2249565E"/>
    <w:rsid w:val="23BC3875"/>
    <w:rsid w:val="244D31BE"/>
    <w:rsid w:val="24D337DC"/>
    <w:rsid w:val="259B26FA"/>
    <w:rsid w:val="25A55F80"/>
    <w:rsid w:val="26460DBA"/>
    <w:rsid w:val="27243665"/>
    <w:rsid w:val="285A5748"/>
    <w:rsid w:val="296A0C08"/>
    <w:rsid w:val="29E277C0"/>
    <w:rsid w:val="2A16114B"/>
    <w:rsid w:val="2ACB27EE"/>
    <w:rsid w:val="2AE01F34"/>
    <w:rsid w:val="2B6F74EB"/>
    <w:rsid w:val="2C1512B1"/>
    <w:rsid w:val="2C1F0B15"/>
    <w:rsid w:val="2C4219FE"/>
    <w:rsid w:val="2D0D4B37"/>
    <w:rsid w:val="2E7023A8"/>
    <w:rsid w:val="30450400"/>
    <w:rsid w:val="30AD7889"/>
    <w:rsid w:val="3198380B"/>
    <w:rsid w:val="32566F80"/>
    <w:rsid w:val="3262558D"/>
    <w:rsid w:val="335718FE"/>
    <w:rsid w:val="34020F86"/>
    <w:rsid w:val="341361ED"/>
    <w:rsid w:val="34BE1EBE"/>
    <w:rsid w:val="35C963EC"/>
    <w:rsid w:val="35F920FC"/>
    <w:rsid w:val="363E6589"/>
    <w:rsid w:val="36AE07CA"/>
    <w:rsid w:val="36E82C68"/>
    <w:rsid w:val="37156D78"/>
    <w:rsid w:val="3753698C"/>
    <w:rsid w:val="37F60D4A"/>
    <w:rsid w:val="38167911"/>
    <w:rsid w:val="395A0970"/>
    <w:rsid w:val="39A63F06"/>
    <w:rsid w:val="39B613C5"/>
    <w:rsid w:val="3A117893"/>
    <w:rsid w:val="3AB665B5"/>
    <w:rsid w:val="3C017E2C"/>
    <w:rsid w:val="3C8321F3"/>
    <w:rsid w:val="3D0221DE"/>
    <w:rsid w:val="3DA17787"/>
    <w:rsid w:val="3DC76F84"/>
    <w:rsid w:val="3DFD265B"/>
    <w:rsid w:val="3E6F4772"/>
    <w:rsid w:val="3EA872B2"/>
    <w:rsid w:val="3EC86495"/>
    <w:rsid w:val="3ED1439F"/>
    <w:rsid w:val="3EDD48AC"/>
    <w:rsid w:val="3F54194A"/>
    <w:rsid w:val="3F960DE7"/>
    <w:rsid w:val="3FB327E8"/>
    <w:rsid w:val="40487655"/>
    <w:rsid w:val="405F046C"/>
    <w:rsid w:val="41E2782F"/>
    <w:rsid w:val="421847E2"/>
    <w:rsid w:val="42235D58"/>
    <w:rsid w:val="43664B49"/>
    <w:rsid w:val="443B6DB9"/>
    <w:rsid w:val="44460166"/>
    <w:rsid w:val="444F611F"/>
    <w:rsid w:val="44500BF5"/>
    <w:rsid w:val="44560C84"/>
    <w:rsid w:val="44B35D47"/>
    <w:rsid w:val="44F16A1C"/>
    <w:rsid w:val="45D92766"/>
    <w:rsid w:val="46D62A02"/>
    <w:rsid w:val="46EF16A1"/>
    <w:rsid w:val="474F6B55"/>
    <w:rsid w:val="47C73E50"/>
    <w:rsid w:val="47F06548"/>
    <w:rsid w:val="47F43786"/>
    <w:rsid w:val="48374EDC"/>
    <w:rsid w:val="4888386F"/>
    <w:rsid w:val="490A34E8"/>
    <w:rsid w:val="4A642A3A"/>
    <w:rsid w:val="4A737B10"/>
    <w:rsid w:val="4B1244D0"/>
    <w:rsid w:val="4C256E3D"/>
    <w:rsid w:val="4C4B13AA"/>
    <w:rsid w:val="4C934BC0"/>
    <w:rsid w:val="4CB52F0F"/>
    <w:rsid w:val="4E2875DF"/>
    <w:rsid w:val="4F0D102D"/>
    <w:rsid w:val="50A978C7"/>
    <w:rsid w:val="50C00528"/>
    <w:rsid w:val="50C04C3A"/>
    <w:rsid w:val="51402E7D"/>
    <w:rsid w:val="51E315E4"/>
    <w:rsid w:val="532F1F9A"/>
    <w:rsid w:val="538959B2"/>
    <w:rsid w:val="545F186C"/>
    <w:rsid w:val="559117FB"/>
    <w:rsid w:val="57931D57"/>
    <w:rsid w:val="57D12D4D"/>
    <w:rsid w:val="581E5446"/>
    <w:rsid w:val="5A533610"/>
    <w:rsid w:val="5B915357"/>
    <w:rsid w:val="5BA07266"/>
    <w:rsid w:val="5BF865DD"/>
    <w:rsid w:val="5C4176DC"/>
    <w:rsid w:val="5CF722E7"/>
    <w:rsid w:val="5D787C0D"/>
    <w:rsid w:val="5DBB25AC"/>
    <w:rsid w:val="5E995A3E"/>
    <w:rsid w:val="5F310919"/>
    <w:rsid w:val="5F933EA7"/>
    <w:rsid w:val="5F95061E"/>
    <w:rsid w:val="5FC1266C"/>
    <w:rsid w:val="5FCD0195"/>
    <w:rsid w:val="6094436D"/>
    <w:rsid w:val="61425CD6"/>
    <w:rsid w:val="617E254E"/>
    <w:rsid w:val="61B21E5B"/>
    <w:rsid w:val="62163194"/>
    <w:rsid w:val="624D024D"/>
    <w:rsid w:val="62616E11"/>
    <w:rsid w:val="63807190"/>
    <w:rsid w:val="63EB319E"/>
    <w:rsid w:val="64E600AB"/>
    <w:rsid w:val="650E086A"/>
    <w:rsid w:val="6557177B"/>
    <w:rsid w:val="66E843AF"/>
    <w:rsid w:val="678A5FD1"/>
    <w:rsid w:val="67AF0378"/>
    <w:rsid w:val="68DE6DAC"/>
    <w:rsid w:val="68E32614"/>
    <w:rsid w:val="6A1A69BC"/>
    <w:rsid w:val="6B250DC7"/>
    <w:rsid w:val="6BAA0708"/>
    <w:rsid w:val="6DFD3489"/>
    <w:rsid w:val="6E616ECF"/>
    <w:rsid w:val="6F7C2E7B"/>
    <w:rsid w:val="70046E9D"/>
    <w:rsid w:val="70381498"/>
    <w:rsid w:val="72231A60"/>
    <w:rsid w:val="743631A3"/>
    <w:rsid w:val="74465911"/>
    <w:rsid w:val="74D57280"/>
    <w:rsid w:val="75184E92"/>
    <w:rsid w:val="75AF6C8B"/>
    <w:rsid w:val="77397E8B"/>
    <w:rsid w:val="77474C4B"/>
    <w:rsid w:val="79F36554"/>
    <w:rsid w:val="7C30396B"/>
    <w:rsid w:val="7C8F0F94"/>
    <w:rsid w:val="7D187090"/>
    <w:rsid w:val="7E33329E"/>
    <w:rsid w:val="7E3D3DE4"/>
    <w:rsid w:val="7FE217E1"/>
    <w:rsid w:val="7FFB5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qFormat/>
    <w:uiPriority w:val="0"/>
    <w:rPr>
      <w:kern w:val="2"/>
      <w:sz w:val="18"/>
      <w:szCs w:val="18"/>
    </w:rPr>
  </w:style>
  <w:style w:type="character" w:customStyle="1" w:styleId="9">
    <w:name w:val="font11"/>
    <w:basedOn w:val="6"/>
    <w:qFormat/>
    <w:uiPriority w:val="0"/>
    <w:rPr>
      <w:rFonts w:hint="eastAsia" w:ascii="宋体" w:hAnsi="宋体" w:eastAsia="宋体" w:cs="宋体"/>
      <w:color w:val="000000"/>
      <w:sz w:val="22"/>
      <w:szCs w:val="22"/>
      <w:u w:val="none"/>
    </w:rPr>
  </w:style>
  <w:style w:type="character" w:customStyle="1" w:styleId="10">
    <w:name w:val="font01"/>
    <w:basedOn w:val="6"/>
    <w:qFormat/>
    <w:uiPriority w:val="0"/>
    <w:rPr>
      <w:rFonts w:hint="eastAsia" w:ascii="宋体" w:hAnsi="宋体" w:eastAsia="宋体" w:cs="宋体"/>
      <w:color w:val="000000"/>
      <w:sz w:val="24"/>
      <w:szCs w:val="24"/>
      <w:u w:val="none"/>
    </w:rPr>
  </w:style>
  <w:style w:type="character" w:customStyle="1" w:styleId="11">
    <w:name w:val="font21"/>
    <w:basedOn w:val="6"/>
    <w:qFormat/>
    <w:uiPriority w:val="0"/>
    <w:rPr>
      <w:rFonts w:hint="eastAsia" w:ascii="宋体" w:hAnsi="宋体" w:eastAsia="宋体" w:cs="宋体"/>
      <w:color w:val="000000"/>
      <w:sz w:val="24"/>
      <w:szCs w:val="24"/>
      <w:u w:val="none"/>
    </w:rPr>
  </w:style>
  <w:style w:type="character" w:customStyle="1" w:styleId="12">
    <w:name w:val="font151"/>
    <w:basedOn w:val="6"/>
    <w:qFormat/>
    <w:uiPriority w:val="0"/>
    <w:rPr>
      <w:rFonts w:hint="eastAsia" w:ascii="宋体" w:hAnsi="宋体" w:eastAsia="宋体" w:cs="宋体"/>
      <w:color w:val="000000"/>
      <w:sz w:val="20"/>
      <w:szCs w:val="20"/>
      <w:u w:val="none"/>
    </w:rPr>
  </w:style>
  <w:style w:type="character" w:customStyle="1" w:styleId="13">
    <w:name w:val="font16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6481</Words>
  <Characters>6977</Characters>
  <Lines>60</Lines>
  <Paragraphs>17</Paragraphs>
  <TotalTime>8</TotalTime>
  <ScaleCrop>false</ScaleCrop>
  <LinksUpToDate>false</LinksUpToDate>
  <CharactersWithSpaces>7480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踏浪而来</cp:lastModifiedBy>
  <cp:lastPrinted>2022-09-15T08:25:00Z</cp:lastPrinted>
  <dcterms:modified xsi:type="dcterms:W3CDTF">2022-09-28T04:35:37Z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5C11479B98FF4FF7B803B9AC1307AC40</vt:lpwstr>
  </property>
</Properties>
</file>