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s="ArialUnicodeMS"/>
          <w:kern w:val="0"/>
          <w:sz w:val="52"/>
          <w:szCs w:val="52"/>
          <w:lang w:val="en-US" w:eastAsia="zh-CN"/>
        </w:rPr>
      </w:pPr>
    </w:p>
    <w:p>
      <w:pPr>
        <w:jc w:val="center"/>
        <w:rPr>
          <w:rFonts w:hint="eastAsia" w:ascii="黑体" w:eastAsia="黑体" w:cs="ArialUnicodeMS"/>
          <w:kern w:val="0"/>
          <w:sz w:val="52"/>
          <w:szCs w:val="52"/>
          <w:lang w:val="en-US" w:eastAsia="zh-CN"/>
        </w:rPr>
      </w:pPr>
    </w:p>
    <w:p>
      <w:pPr>
        <w:jc w:val="center"/>
        <w:rPr>
          <w:rFonts w:hint="eastAsia" w:ascii="黑体" w:eastAsia="黑体" w:cs="ArialUnicodeMS"/>
          <w:kern w:val="0"/>
          <w:sz w:val="52"/>
          <w:szCs w:val="52"/>
          <w:lang w:val="en-US" w:eastAsia="zh-CN"/>
        </w:rPr>
      </w:pPr>
    </w:p>
    <w:p>
      <w:pPr>
        <w:jc w:val="center"/>
        <w:rPr>
          <w:rFonts w:hint="eastAsia" w:ascii="黑体" w:eastAsia="黑体" w:cs="ArialUnicodeMS"/>
          <w:kern w:val="0"/>
          <w:sz w:val="52"/>
          <w:szCs w:val="52"/>
          <w:lang w:val="en-US" w:eastAsia="zh-CN"/>
        </w:rPr>
      </w:pPr>
    </w:p>
    <w:p>
      <w:pPr>
        <w:jc w:val="center"/>
        <w:rPr>
          <w:rFonts w:hint="eastAsia" w:ascii="黑体" w:hAnsi="黑体" w:eastAsia="黑体"/>
          <w:bCs/>
          <w:color w:val="000000"/>
          <w:sz w:val="52"/>
          <w:szCs w:val="52"/>
          <w:u w:val="single"/>
          <w:lang w:eastAsia="zh-CN"/>
        </w:rPr>
      </w:pPr>
      <w:r>
        <w:rPr>
          <w:rFonts w:hint="eastAsia" w:ascii="黑体" w:eastAsia="黑体" w:cs="ArialUnicodeMS"/>
          <w:kern w:val="0"/>
          <w:sz w:val="52"/>
          <w:szCs w:val="52"/>
          <w:lang w:val="en-US" w:eastAsia="zh-CN"/>
        </w:rPr>
        <w:t>鹿寨县</w:t>
      </w:r>
      <w:r>
        <w:rPr>
          <w:rFonts w:hint="eastAsia" w:ascii="黑体" w:hAnsi="黑体" w:eastAsia="黑体"/>
          <w:bCs/>
          <w:color w:val="000000"/>
          <w:sz w:val="52"/>
          <w:szCs w:val="52"/>
          <w:u w:val="single"/>
          <w:lang w:eastAsia="zh-CN"/>
        </w:rPr>
        <w:t>乡村振兴局</w:t>
      </w:r>
    </w:p>
    <w:p>
      <w:pPr>
        <w:jc w:val="center"/>
        <w:rPr>
          <w:rFonts w:hint="eastAsia" w:ascii="黑体" w:hAnsi="黑体" w:eastAsia="黑体"/>
          <w:bCs/>
          <w:color w:val="000000"/>
          <w:sz w:val="52"/>
          <w:szCs w:val="52"/>
          <w:u w:val="single"/>
          <w:lang w:eastAsia="zh-CN"/>
        </w:rPr>
      </w:pPr>
    </w:p>
    <w:p>
      <w:pPr>
        <w:jc w:val="center"/>
        <w:rPr>
          <w:rFonts w:ascii="黑体" w:eastAsia="黑体" w:cs="ArialUnicodeMS"/>
          <w:kern w:val="0"/>
          <w:sz w:val="52"/>
          <w:szCs w:val="52"/>
        </w:rPr>
      </w:pPr>
      <w:r>
        <w:rPr>
          <w:rFonts w:hint="eastAsia" w:ascii="黑体" w:eastAsia="黑体"/>
          <w:kern w:val="0"/>
          <w:sz w:val="52"/>
          <w:szCs w:val="52"/>
          <w:lang w:eastAsia="zh-CN"/>
        </w:rPr>
        <w:t>2021</w:t>
      </w:r>
      <w:r>
        <w:rPr>
          <w:rFonts w:hint="eastAsia" w:ascii="黑体" w:eastAsia="黑体" w:cs="ArialUnicodeMS"/>
          <w:kern w:val="0"/>
          <w:sz w:val="52"/>
          <w:szCs w:val="52"/>
        </w:rPr>
        <w:t>年度部门决算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eastAsia="仿宋_GB2312"/>
          <w:b/>
          <w:sz w:val="32"/>
          <w:szCs w:val="32"/>
          <w:u w:val="none"/>
          <w:lang w:eastAsia="zh-CN"/>
        </w:rPr>
        <w:t>鹿寨县</w:t>
      </w:r>
      <w:r>
        <w:rPr>
          <w:rFonts w:hint="eastAsia" w:ascii="仿宋_GB2312" w:hAnsi="黑体" w:eastAsia="仿宋_GB2312"/>
          <w:b/>
          <w:bCs/>
          <w:color w:val="000000"/>
          <w:sz w:val="32"/>
          <w:szCs w:val="32"/>
          <w:u w:val="none"/>
          <w:lang w:eastAsia="zh-CN"/>
        </w:rPr>
        <w:t>乡村振兴局</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hint="eastAsia" w:ascii="仿宋_GB2312" w:eastAsia="仿宋_GB2312"/>
          <w:sz w:val="32"/>
          <w:szCs w:val="32"/>
          <w:lang w:val="en-US" w:eastAsia="zh-CN"/>
        </w:rPr>
      </w:pPr>
      <w:r>
        <w:rPr>
          <w:rFonts w:hint="eastAsia" w:ascii="仿宋_GB2312" w:eastAsia="仿宋_GB2312"/>
          <w:sz w:val="32"/>
          <w:szCs w:val="32"/>
        </w:rPr>
        <w:t>二、部门决算单位构成</w:t>
      </w:r>
    </w:p>
    <w:p>
      <w:pPr>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eastAsia="仿宋_GB2312"/>
          <w:b/>
          <w:sz w:val="32"/>
          <w:szCs w:val="32"/>
          <w:u w:val="none"/>
        </w:rPr>
        <w:t>：</w:t>
      </w:r>
      <w:r>
        <w:rPr>
          <w:rFonts w:hint="eastAsia" w:ascii="仿宋_GB2312" w:hAnsi="黑体" w:eastAsia="仿宋_GB2312"/>
          <w:b/>
          <w:bCs/>
          <w:color w:val="000000"/>
          <w:sz w:val="32"/>
          <w:szCs w:val="32"/>
          <w:u w:val="none"/>
          <w:lang w:eastAsia="zh-CN"/>
        </w:rPr>
        <w:t>鹿寨县乡村振兴局</w:t>
      </w:r>
      <w:r>
        <w:rPr>
          <w:rFonts w:hint="eastAsia" w:ascii="仿宋_GB2312" w:eastAsia="仿宋_GB2312"/>
          <w:b/>
          <w:sz w:val="32"/>
          <w:szCs w:val="32"/>
          <w:lang w:eastAsia="zh-CN"/>
        </w:rPr>
        <w:t>2021</w:t>
      </w:r>
      <w:r>
        <w:rPr>
          <w:rFonts w:hint="eastAsia" w:ascii="仿宋_GB2312" w:eastAsia="仿宋_GB2312"/>
          <w:b/>
          <w:sz w:val="32"/>
          <w:szCs w:val="32"/>
        </w:rPr>
        <w:t>年部门决算报表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hint="eastAsia"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firstLine="645"/>
        <w:rPr>
          <w:rFonts w:hint="eastAsia"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none"/>
          <w:lang w:eastAsia="zh-CN"/>
        </w:rPr>
        <w:t>鹿寨县乡村振兴局</w:t>
      </w:r>
      <w:r>
        <w:rPr>
          <w:rFonts w:hint="eastAsia" w:ascii="仿宋_GB2312" w:eastAsia="仿宋_GB2312"/>
          <w:b/>
          <w:sz w:val="32"/>
          <w:szCs w:val="32"/>
          <w:lang w:eastAsia="zh-CN"/>
        </w:rPr>
        <w:t>2021</w:t>
      </w:r>
      <w:r>
        <w:rPr>
          <w:rFonts w:hint="eastAsia" w:ascii="仿宋_GB2312" w:eastAsia="仿宋_GB2312"/>
          <w:b/>
          <w:sz w:val="32"/>
          <w:szCs w:val="32"/>
        </w:rPr>
        <w:t>年度部门决算情况说明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年度国有资本经营预算支出决算情况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hint="eastAsia" w:ascii="仿宋_GB2312" w:eastAsia="仿宋_GB2312" w:cs="仿宋_GB2312"/>
          <w:bCs/>
          <w:kern w:val="0"/>
          <w:sz w:val="32"/>
          <w:szCs w:val="32"/>
        </w:rPr>
        <w:br w:type="page"/>
      </w:r>
      <w:r>
        <w:rPr>
          <w:rFonts w:hint="eastAsia" w:ascii="仿宋_GB2312" w:eastAsia="仿宋_GB2312"/>
          <w:b/>
          <w:sz w:val="32"/>
          <w:szCs w:val="32"/>
        </w:rPr>
        <w:t>第一部分：</w:t>
      </w:r>
      <w:r>
        <w:rPr>
          <w:rFonts w:hint="eastAsia" w:ascii="仿宋_GB2312" w:hAnsi="黑体" w:eastAsia="仿宋_GB2312"/>
          <w:b/>
          <w:bCs/>
          <w:color w:val="000000"/>
          <w:sz w:val="32"/>
          <w:szCs w:val="32"/>
          <w:u w:val="none"/>
          <w:lang w:eastAsia="zh-CN"/>
        </w:rPr>
        <w:t>鹿寨县乡村振兴局</w:t>
      </w:r>
      <w:r>
        <w:rPr>
          <w:rFonts w:hint="eastAsia" w:ascii="仿宋_GB2312" w:eastAsia="仿宋_GB2312"/>
          <w:b/>
          <w:sz w:val="32"/>
          <w:szCs w:val="32"/>
        </w:rPr>
        <w:t>概况</w:t>
      </w:r>
    </w:p>
    <w:p>
      <w:pPr>
        <w:ind w:firstLine="646"/>
        <w:rPr>
          <w:rFonts w:ascii="仿宋_GB2312" w:eastAsia="仿宋_GB2312"/>
          <w:sz w:val="32"/>
          <w:szCs w:val="32"/>
        </w:rPr>
      </w:pPr>
      <w:r>
        <w:rPr>
          <w:rFonts w:hint="eastAsia" w:ascii="仿宋_GB2312" w:eastAsia="仿宋_GB2312"/>
          <w:sz w:val="32"/>
          <w:szCs w:val="32"/>
        </w:rPr>
        <w:t>一、主要职能</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1、牵头负责巩固拓展脱贫攻坚成果工作，做好乡村振兴有关具体工作；</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2、牵头落实防止返贫监测和帮扶机制，对易返贫致贫人口实施常态化监测，开展巩固拓展与乡村振兴有效衔接督促检查指导和考核工作；</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3、参与拟订全县财政</w:t>
      </w:r>
      <w:r>
        <w:rPr>
          <w:rFonts w:hint="eastAsia" w:ascii="仿宋_GB2312" w:hAnsi="黑体" w:eastAsia="仿宋_GB2312"/>
          <w:sz w:val="32"/>
          <w:szCs w:val="32"/>
          <w:lang w:eastAsia="zh-CN"/>
        </w:rPr>
        <w:t>衔接</w:t>
      </w:r>
      <w:r>
        <w:rPr>
          <w:rFonts w:hint="eastAsia" w:ascii="仿宋_GB2312" w:hAnsi="黑体" w:eastAsia="仿宋_GB2312"/>
          <w:sz w:val="32"/>
          <w:szCs w:val="32"/>
        </w:rPr>
        <w:t>资金管理办法并组织实施。会同有关部门提出县本级财政</w:t>
      </w:r>
      <w:r>
        <w:rPr>
          <w:rFonts w:hint="eastAsia" w:ascii="仿宋_GB2312" w:hAnsi="黑体" w:eastAsia="仿宋_GB2312"/>
          <w:sz w:val="32"/>
          <w:szCs w:val="32"/>
          <w:lang w:eastAsia="zh-CN"/>
        </w:rPr>
        <w:t>衔接</w:t>
      </w:r>
      <w:r>
        <w:rPr>
          <w:rFonts w:hint="eastAsia" w:ascii="仿宋_GB2312" w:hAnsi="黑体" w:eastAsia="仿宋_GB2312"/>
          <w:sz w:val="32"/>
          <w:szCs w:val="32"/>
        </w:rPr>
        <w:t>资金（扶贫发展支出方向）的投向和分配建议，指导和监督</w:t>
      </w:r>
      <w:r>
        <w:rPr>
          <w:rFonts w:hint="eastAsia" w:ascii="仿宋_GB2312" w:hAnsi="黑体" w:eastAsia="仿宋_GB2312"/>
          <w:sz w:val="32"/>
          <w:szCs w:val="32"/>
          <w:lang w:eastAsia="zh-CN"/>
        </w:rPr>
        <w:t>财政衔接资金</w:t>
      </w:r>
      <w:r>
        <w:rPr>
          <w:rFonts w:hint="eastAsia" w:ascii="仿宋_GB2312" w:hAnsi="黑体" w:eastAsia="仿宋_GB2312"/>
          <w:sz w:val="32"/>
          <w:szCs w:val="32"/>
        </w:rPr>
        <w:t>的使用，组织开展财政</w:t>
      </w:r>
      <w:r>
        <w:rPr>
          <w:rFonts w:hint="eastAsia" w:ascii="仿宋_GB2312" w:hAnsi="黑体" w:eastAsia="仿宋_GB2312"/>
          <w:sz w:val="32"/>
          <w:szCs w:val="32"/>
          <w:lang w:eastAsia="zh-CN"/>
        </w:rPr>
        <w:t>衔接</w:t>
      </w:r>
      <w:r>
        <w:rPr>
          <w:rFonts w:hint="eastAsia" w:ascii="仿宋_GB2312" w:hAnsi="黑体" w:eastAsia="仿宋_GB2312"/>
          <w:sz w:val="32"/>
          <w:szCs w:val="32"/>
        </w:rPr>
        <w:t>资金绩效评价；</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4、负责巩固拓展脱贫成果同乡村振兴有效衔接项目库建设工作</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lang w:eastAsia="zh-CN"/>
        </w:rPr>
        <w:t>负责组织指导全县帮扶干部培训、农村实用技术培训工作，参与实施全县雨露计划扶贫培训工作；</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承办鹿寨县革命老区建设委员会日常工作，负责组织、协调和指导全县革命老区建设工作，联系鹿寨县革命老区建设促进会。</w:t>
      </w:r>
    </w:p>
    <w:p>
      <w:pPr>
        <w:ind w:left="638" w:leftChars="304" w:firstLine="0" w:firstLineChars="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完成县委、县政府交办的其他任务。</w:t>
      </w:r>
      <w:r>
        <w:rPr>
          <w:rFonts w:hint="eastAsia" w:ascii="仿宋_GB2312" w:hAnsi="黑体" w:eastAsia="仿宋_GB2312"/>
          <w:sz w:val="32"/>
          <w:szCs w:val="32"/>
        </w:rPr>
        <w:br w:type="textWrapping"/>
      </w:r>
      <w:bookmarkStart w:id="0" w:name="_GoBack"/>
      <w:bookmarkEnd w:id="0"/>
      <w:r>
        <w:rPr>
          <w:rFonts w:hint="eastAsia" w:ascii="仿宋_GB2312" w:hAnsi="黑体" w:eastAsia="仿宋_GB2312"/>
          <w:sz w:val="32"/>
          <w:szCs w:val="32"/>
        </w:rPr>
        <w:t>二、部门决算单位构成</w:t>
      </w:r>
    </w:p>
    <w:p>
      <w:pPr>
        <w:spacing w:line="574" w:lineRule="exact"/>
        <w:ind w:firstLine="627" w:firstLineChars="196"/>
        <w:rPr>
          <w:rFonts w:eastAsia="仿宋_GB2312"/>
          <w:color w:val="000000"/>
          <w:sz w:val="32"/>
          <w:szCs w:val="32"/>
        </w:rPr>
      </w:pPr>
      <w:r>
        <w:rPr>
          <w:rFonts w:hint="eastAsia" w:eastAsia="仿宋_GB2312"/>
          <w:color w:val="000000"/>
          <w:sz w:val="32"/>
          <w:szCs w:val="32"/>
          <w:lang w:eastAsia="zh-CN"/>
        </w:rPr>
        <w:t>鹿寨县乡村振兴局行政</w:t>
      </w:r>
      <w:r>
        <w:rPr>
          <w:rFonts w:hint="eastAsia" w:eastAsia="仿宋_GB2312"/>
          <w:color w:val="000000"/>
          <w:sz w:val="32"/>
          <w:szCs w:val="32"/>
        </w:rPr>
        <w:t>编制</w:t>
      </w:r>
      <w:r>
        <w:rPr>
          <w:rFonts w:hint="eastAsia" w:eastAsia="仿宋_GB2312"/>
          <w:color w:val="000000"/>
          <w:sz w:val="32"/>
          <w:szCs w:val="32"/>
          <w:lang w:val="en-US" w:eastAsia="zh-CN"/>
        </w:rPr>
        <w:t>6</w:t>
      </w:r>
      <w:r>
        <w:rPr>
          <w:rFonts w:hint="eastAsia" w:eastAsia="仿宋_GB2312"/>
          <w:color w:val="000000"/>
          <w:sz w:val="32"/>
          <w:szCs w:val="32"/>
        </w:rPr>
        <w:t>名。设</w:t>
      </w:r>
      <w:r>
        <w:rPr>
          <w:rFonts w:hint="eastAsia" w:eastAsia="仿宋_GB2312"/>
          <w:color w:val="000000"/>
          <w:sz w:val="32"/>
          <w:szCs w:val="32"/>
          <w:lang w:eastAsia="zh-CN"/>
        </w:rPr>
        <w:t>局长</w:t>
      </w:r>
      <w:r>
        <w:rPr>
          <w:rFonts w:eastAsia="仿宋_GB2312"/>
          <w:color w:val="000000"/>
          <w:sz w:val="32"/>
          <w:szCs w:val="32"/>
        </w:rPr>
        <w:t>1</w:t>
      </w:r>
      <w:r>
        <w:rPr>
          <w:rFonts w:hint="eastAsia" w:eastAsia="仿宋_GB2312"/>
          <w:color w:val="000000"/>
          <w:sz w:val="32"/>
          <w:szCs w:val="32"/>
        </w:rPr>
        <w:t>名，副</w:t>
      </w:r>
      <w:r>
        <w:rPr>
          <w:rFonts w:hint="eastAsia" w:eastAsia="仿宋_GB2312"/>
          <w:color w:val="000000"/>
          <w:sz w:val="32"/>
          <w:szCs w:val="32"/>
          <w:lang w:eastAsia="zh-CN"/>
        </w:rPr>
        <w:t>局长</w:t>
      </w:r>
      <w:r>
        <w:rPr>
          <w:rFonts w:hint="eastAsia" w:eastAsia="仿宋_GB2312"/>
          <w:color w:val="000000"/>
          <w:sz w:val="32"/>
          <w:szCs w:val="32"/>
          <w:lang w:val="en-US" w:eastAsia="zh-CN"/>
        </w:rPr>
        <w:t>3</w:t>
      </w:r>
      <w:r>
        <w:rPr>
          <w:rFonts w:hint="eastAsia" w:eastAsia="仿宋_GB2312"/>
          <w:color w:val="000000"/>
          <w:sz w:val="32"/>
          <w:szCs w:val="32"/>
        </w:rPr>
        <w:t>名。</w:t>
      </w:r>
    </w:p>
    <w:p>
      <w:pPr>
        <w:pStyle w:val="2"/>
      </w:pPr>
    </w:p>
    <w:p>
      <w:pPr>
        <w:pStyle w:val="2"/>
      </w:pPr>
    </w:p>
    <w:p>
      <w:pPr>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none"/>
          <w:lang w:eastAsia="zh-CN"/>
        </w:rPr>
        <w:t>鹿寨县乡村振兴局</w:t>
      </w:r>
      <w:r>
        <w:rPr>
          <w:rFonts w:hint="eastAsia" w:ascii="仿宋_GB2312" w:eastAsia="仿宋_GB2312"/>
          <w:b/>
          <w:sz w:val="32"/>
          <w:szCs w:val="32"/>
          <w:u w:val="none"/>
        </w:rPr>
        <w:t xml:space="preserve"> </w:t>
      </w:r>
      <w:r>
        <w:rPr>
          <w:rFonts w:hint="eastAsia" w:ascii="仿宋_GB2312" w:eastAsia="仿宋_GB2312"/>
          <w:b/>
          <w:sz w:val="32"/>
          <w:szCs w:val="32"/>
          <w:lang w:eastAsia="zh-CN"/>
        </w:rPr>
        <w:t>2021</w:t>
      </w:r>
      <w:r>
        <w:rPr>
          <w:rFonts w:hint="eastAsia" w:ascii="仿宋_GB2312" w:eastAsia="仿宋_GB2312"/>
          <w:b/>
          <w:sz w:val="32"/>
          <w:szCs w:val="32"/>
        </w:rPr>
        <w:t>年部门决算报表</w:t>
      </w:r>
    </w:p>
    <w:p>
      <w:pPr>
        <w:ind w:firstLine="640" w:firstLineChars="200"/>
        <w:rPr>
          <w:rFonts w:hint="eastAsia" w:ascii="仿宋_GB2312" w:hAnsi="黑体" w:eastAsia="仿宋_GB2312"/>
          <w:b/>
          <w:sz w:val="32"/>
          <w:szCs w:val="32"/>
        </w:rPr>
      </w:pPr>
      <w:r>
        <w:rPr>
          <w:rFonts w:hint="eastAsia" w:ascii="仿宋_GB2312" w:hAnsi="黑体" w:eastAsia="仿宋_GB2312"/>
          <w:sz w:val="32"/>
          <w:szCs w:val="32"/>
        </w:rPr>
        <w:t>《收入决算表》《支出决算表》《一般公共预算财政拨款支出决算表》、《政府性基金预算财政拨款收入支出决算表》和《</w:t>
      </w:r>
      <w:r>
        <w:rPr>
          <w:rFonts w:hint="eastAsia" w:ascii="仿宋_GB2312" w:eastAsia="仿宋_GB2312"/>
          <w:sz w:val="32"/>
          <w:szCs w:val="32"/>
        </w:rPr>
        <w:t>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r>
        <w:rPr>
          <w:rFonts w:hint="eastAsia" w:ascii="仿宋_GB2312" w:hAnsi="黑体" w:eastAsia="仿宋_GB2312"/>
          <w:sz w:val="32"/>
          <w:szCs w:val="32"/>
        </w:rPr>
        <w:t>》应当细化公开到支出功能分类项级科目，《一般公共预算财政拨款基本支出决算表》应当细化公开到经济分类款级科目。</w:t>
      </w:r>
    </w:p>
    <w:p>
      <w:pPr>
        <w:jc w:val="center"/>
      </w:pPr>
    </w:p>
    <w:p/>
    <w:p>
      <w:pPr>
        <w:jc w:val="right"/>
        <w:rPr>
          <w:sz w:val="22"/>
          <w:szCs w:val="22"/>
        </w:rPr>
      </w:pPr>
      <w:r>
        <w:rPr>
          <w:rFonts w:hint="eastAsia"/>
          <w:sz w:val="22"/>
          <w:szCs w:val="22"/>
          <w:lang w:val="en-US" w:eastAsia="zh-CN"/>
        </w:rPr>
        <w:t xml:space="preserve">   </w:t>
      </w:r>
      <w:r>
        <w:rPr>
          <w:rFonts w:hint="eastAsia"/>
          <w:sz w:val="22"/>
          <w:szCs w:val="22"/>
        </w:rPr>
        <w:t xml:space="preserve">                    </w:t>
      </w:r>
    </w:p>
    <w:p/>
    <w:p>
      <w:pPr>
        <w:pStyle w:val="2"/>
      </w:pPr>
    </w:p>
    <w:p>
      <w:pPr>
        <w:pStyle w:val="2"/>
      </w:pPr>
    </w:p>
    <w:p/>
    <w:p/>
    <w:p>
      <w:pPr>
        <w:ind w:firstLine="640"/>
        <w:rPr>
          <w:rFonts w:hint="eastAsia" w:ascii="黑体" w:hAnsi="黑体" w:eastAsia="黑体"/>
          <w:sz w:val="32"/>
          <w:szCs w:val="32"/>
        </w:rPr>
      </w:pPr>
      <w:r>
        <w:rPr>
          <w:rFonts w:hint="eastAsia" w:ascii="黑体" w:hAnsi="黑体" w:eastAsia="黑体"/>
          <w:sz w:val="32"/>
          <w:szCs w:val="32"/>
        </w:rPr>
        <w:t>(此部分另附表格，详见附件</w:t>
      </w:r>
      <w:r>
        <w:rPr>
          <w:rFonts w:hint="eastAsia" w:ascii="黑体" w:hAnsi="黑体" w:eastAsia="黑体"/>
          <w:sz w:val="32"/>
          <w:szCs w:val="32"/>
          <w:lang w:val="en-US" w:eastAsia="zh-CN"/>
        </w:rPr>
        <w:t>3</w:t>
      </w:r>
      <w:r>
        <w:rPr>
          <w:rFonts w:hint="eastAsia" w:ascii="黑体" w:hAnsi="黑体" w:eastAsia="黑体"/>
          <w:sz w:val="32"/>
          <w:szCs w:val="32"/>
        </w:rPr>
        <w:t>：</w:t>
      </w:r>
      <w:r>
        <w:rPr>
          <w:rFonts w:hint="eastAsia" w:ascii="仿宋_GB2312" w:hAnsi="黑体" w:eastAsia="仿宋_GB2312"/>
          <w:b/>
          <w:bCs/>
          <w:color w:val="000000"/>
          <w:sz w:val="32"/>
          <w:szCs w:val="32"/>
          <w:u w:val="none"/>
          <w:lang w:eastAsia="zh-CN"/>
        </w:rPr>
        <w:t>鹿寨县乡村振兴局</w:t>
      </w:r>
      <w:r>
        <w:rPr>
          <w:rFonts w:hint="eastAsia" w:ascii="黑体" w:hAnsi="黑体" w:eastAsia="黑体"/>
          <w:sz w:val="32"/>
          <w:szCs w:val="32"/>
        </w:rPr>
        <w:t>202</w:t>
      </w:r>
      <w:r>
        <w:rPr>
          <w:rFonts w:hint="eastAsia" w:ascii="黑体" w:hAnsi="黑体" w:eastAsia="黑体"/>
          <w:sz w:val="32"/>
          <w:szCs w:val="32"/>
          <w:lang w:val="en-US" w:eastAsia="zh-CN"/>
        </w:rPr>
        <w:t>1</w:t>
      </w:r>
      <w:r>
        <w:rPr>
          <w:rFonts w:hint="eastAsia" w:ascii="黑体" w:hAnsi="黑体" w:eastAsia="黑体"/>
          <w:sz w:val="32"/>
          <w:szCs w:val="32"/>
        </w:rPr>
        <w:t>年度部门决算公开表)</w:t>
      </w:r>
    </w:p>
    <w:p/>
    <w:p/>
    <w:p/>
    <w:p>
      <w:pPr>
        <w:sectPr>
          <w:headerReference r:id="rId3" w:type="default"/>
          <w:footerReference r:id="rId4" w:type="default"/>
          <w:footerReference r:id="rId5" w:type="even"/>
          <w:pgSz w:w="11906" w:h="16838"/>
          <w:pgMar w:top="1440" w:right="1797" w:bottom="1440" w:left="1377" w:header="851" w:footer="992" w:gutter="0"/>
          <w:pgNumType w:fmt="numberInDash"/>
          <w:cols w:space="720" w:num="1"/>
          <w:docGrid w:type="lines" w:linePitch="312" w:charSpace="0"/>
        </w:sectPr>
      </w:pPr>
    </w:p>
    <w:p>
      <w:pPr>
        <w:jc w:val="center"/>
        <w:rPr>
          <w:rFonts w:ascii="方正小标宋简体" w:hAnsi="宋体" w:eastAsia="方正小标宋简体" w:cs="宋体"/>
          <w:kern w:val="0"/>
          <w:sz w:val="36"/>
          <w:szCs w:val="36"/>
        </w:rPr>
      </w:pPr>
    </w:p>
    <w:p>
      <w:pPr>
        <w:spacing w:line="580" w:lineRule="exact"/>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none"/>
          <w:lang w:eastAsia="zh-CN"/>
        </w:rPr>
        <w:t>鹿寨县乡村振兴局</w:t>
      </w:r>
      <w:r>
        <w:rPr>
          <w:rFonts w:hint="eastAsia" w:ascii="仿宋_GB2312" w:eastAsia="仿宋_GB2312"/>
          <w:b/>
          <w:sz w:val="32"/>
          <w:szCs w:val="32"/>
          <w:lang w:eastAsia="zh-CN"/>
        </w:rPr>
        <w:t>2021</w:t>
      </w:r>
      <w:r>
        <w:rPr>
          <w:rFonts w:hint="eastAsia" w:ascii="仿宋_GB2312" w:eastAsia="仿宋_GB2312"/>
          <w:b/>
          <w:sz w:val="32"/>
          <w:szCs w:val="32"/>
        </w:rPr>
        <w:t>年度部门决算情况说明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lang w:eastAsia="zh-CN"/>
        </w:rPr>
        <w:t>2021</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年度总收入</w:t>
      </w:r>
      <w:r>
        <w:rPr>
          <w:rFonts w:hint="eastAsia" w:ascii="仿宋_GB2312" w:eastAsia="仿宋_GB2312"/>
          <w:kern w:val="0"/>
          <w:sz w:val="32"/>
          <w:szCs w:val="32"/>
          <w:lang w:val="en-US" w:eastAsia="zh-CN"/>
        </w:rPr>
        <w:t>3108.14</w:t>
      </w:r>
      <w:r>
        <w:rPr>
          <w:rFonts w:hint="eastAsia" w:ascii="仿宋_GB2312" w:eastAsia="仿宋_GB2312" w:cs="仿宋_GB2312"/>
          <w:kern w:val="0"/>
          <w:sz w:val="32"/>
          <w:szCs w:val="32"/>
        </w:rPr>
        <w:t>万元，其中本年收入</w:t>
      </w:r>
      <w:r>
        <w:rPr>
          <w:rFonts w:hint="eastAsia" w:ascii="仿宋_GB2312" w:eastAsia="仿宋_GB2312" w:cs="仿宋_GB2312"/>
          <w:kern w:val="0"/>
          <w:sz w:val="32"/>
          <w:szCs w:val="32"/>
          <w:lang w:val="en-US" w:eastAsia="zh-CN"/>
        </w:rPr>
        <w:t>3809.27</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1367.19</w:t>
      </w:r>
      <w:r>
        <w:rPr>
          <w:rFonts w:hint="eastAsia" w:ascii="仿宋_GB2312" w:hAnsi="黑体" w:eastAsia="仿宋_GB2312" w:cs="仿宋_GB2312"/>
          <w:kern w:val="0"/>
          <w:sz w:val="32"/>
          <w:szCs w:val="32"/>
        </w:rPr>
        <w:t>万元，增下降</w:t>
      </w:r>
      <w:r>
        <w:rPr>
          <w:rFonts w:hint="eastAsia" w:ascii="仿宋_GB2312" w:hAnsi="黑体" w:eastAsia="仿宋_GB2312" w:cs="仿宋_GB2312"/>
          <w:kern w:val="0"/>
          <w:sz w:val="32"/>
          <w:szCs w:val="32"/>
          <w:lang w:val="en-US" w:eastAsia="zh-CN"/>
        </w:rPr>
        <w:t>30.55</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lang w:val="en-US" w:eastAsia="zh-CN"/>
        </w:rPr>
        <w:t>3089.27</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1358.3</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30.55</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：衔接资金项目由各乡镇、各单位负责实施，指标调给乡镇和各单位，因此我单位财政拨款收入减少。</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2.政府性基金预算财政拨款收入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%，主要原因是</w:t>
      </w:r>
      <w:r>
        <w:rPr>
          <w:rFonts w:hint="eastAsia" w:ascii="仿宋_GB2312" w:hAnsi="黑体" w:eastAsia="仿宋_GB2312" w:cs="仿宋_GB2312"/>
          <w:kern w:val="0"/>
          <w:sz w:val="32"/>
          <w:szCs w:val="32"/>
          <w:lang w:eastAsia="zh-CN"/>
        </w:rPr>
        <w:t>：我单位无</w:t>
      </w:r>
      <w:r>
        <w:rPr>
          <w:rFonts w:hint="eastAsia" w:ascii="仿宋_GB2312" w:eastAsia="仿宋_GB2312" w:cs="仿宋_GB2312"/>
          <w:kern w:val="0"/>
          <w:sz w:val="32"/>
          <w:szCs w:val="32"/>
        </w:rPr>
        <w:t>政府性基金预算财政拨款收入</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：我单位无</w:t>
      </w:r>
      <w:r>
        <w:rPr>
          <w:rFonts w:hint="eastAsia" w:ascii="仿宋_GB2312" w:eastAsia="仿宋_GB2312" w:cs="仿宋_GB2312"/>
          <w:kern w:val="0"/>
          <w:sz w:val="32"/>
          <w:szCs w:val="32"/>
        </w:rPr>
        <w:t>国有资本经营预算财政拨款收入</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4.事业收入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万元，为事业单位开展业务活动取得的收入。</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年度决算数增加万元，增长%，主要原因是</w:t>
      </w:r>
      <w:r>
        <w:rPr>
          <w:rFonts w:hint="eastAsia" w:ascii="仿宋_GB2312" w:eastAsia="仿宋_GB2312" w:cs="仿宋_GB2312"/>
          <w:kern w:val="0"/>
          <w:sz w:val="32"/>
          <w:szCs w:val="32"/>
          <w:lang w:eastAsia="zh-CN"/>
        </w:rPr>
        <w:t>：我单位无事业收入。</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w:t>
      </w:r>
      <w:r>
        <w:rPr>
          <w:rFonts w:hint="eastAsia" w:ascii="仿宋_GB2312" w:eastAsia="仿宋_GB2312" w:cs="仿宋_GB2312"/>
          <w:kern w:val="0"/>
          <w:sz w:val="32"/>
          <w:szCs w:val="32"/>
          <w:lang w:eastAsia="zh-CN"/>
        </w:rPr>
        <w:t>元</w:t>
      </w:r>
      <w:r>
        <w:rPr>
          <w:rFonts w:hint="eastAsia" w:ascii="仿宋_GB2312" w:eastAsia="仿宋_GB2312" w:cs="仿宋_GB2312"/>
          <w:kern w:val="0"/>
          <w:sz w:val="32"/>
          <w:szCs w:val="32"/>
        </w:rPr>
        <w:t>，为事业单位在业务活动之外开展非独立核算经营活动取得的收入。</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：我单位无经营收入。</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w:t>
      </w:r>
      <w:r>
        <w:rPr>
          <w:rFonts w:hint="eastAsia" w:ascii="仿宋_GB2312" w:eastAsia="仿宋_GB2312" w:cs="仿宋_GB2312"/>
          <w:kern w:val="0"/>
          <w:sz w:val="32"/>
          <w:szCs w:val="32"/>
          <w:lang w:eastAsia="zh-CN"/>
        </w:rPr>
        <w:t>部门</w:t>
      </w:r>
      <w:r>
        <w:rPr>
          <w:rFonts w:hint="eastAsia" w:ascii="仿宋_GB2312" w:eastAsia="仿宋_GB2312" w:cs="仿宋_GB2312"/>
          <w:kern w:val="0"/>
          <w:sz w:val="32"/>
          <w:szCs w:val="32"/>
        </w:rPr>
        <w:t>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：我单位无事业收入。</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rPr>
        <w:t>7</w:t>
      </w:r>
      <w:r>
        <w:rPr>
          <w:rFonts w:hint="eastAsia" w:ascii="仿宋_GB2312" w:eastAsia="仿宋_GB2312" w:cs="仿宋_GB2312"/>
          <w:kern w:val="0"/>
          <w:sz w:val="32"/>
          <w:szCs w:val="32"/>
        </w:rPr>
        <w:t>.使用非财政拨款结余</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：我单位无</w:t>
      </w:r>
      <w:r>
        <w:rPr>
          <w:rFonts w:hint="eastAsia" w:ascii="仿宋_GB2312" w:eastAsia="仿宋_GB2312" w:cs="仿宋_GB2312"/>
          <w:kern w:val="0"/>
          <w:sz w:val="32"/>
          <w:szCs w:val="32"/>
        </w:rPr>
        <w:t>使用非财政拨款结余</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rPr>
        <w:t>8</w:t>
      </w:r>
      <w:r>
        <w:rPr>
          <w:rFonts w:hint="eastAsia" w:ascii="仿宋_GB2312" w:eastAsia="仿宋_GB2312" w:cs="仿宋_GB2312"/>
          <w:kern w:val="0"/>
          <w:sz w:val="32"/>
          <w:szCs w:val="32"/>
        </w:rPr>
        <w:t>.上年结转和结余</w:t>
      </w:r>
      <w:r>
        <w:rPr>
          <w:rFonts w:hint="eastAsia" w:ascii="仿宋_GB2312" w:eastAsia="仿宋_GB2312"/>
          <w:kern w:val="0"/>
          <w:sz w:val="32"/>
          <w:szCs w:val="32"/>
          <w:lang w:val="en-US" w:eastAsia="zh-CN"/>
        </w:rPr>
        <w:t>18.87</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8,89</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32.02</w:t>
      </w:r>
      <w:r>
        <w:rPr>
          <w:rFonts w:hint="eastAsia" w:ascii="仿宋_GB2312" w:hAnsi="黑体" w:eastAsia="仿宋_GB2312" w:cs="仿宋_GB2312"/>
          <w:kern w:val="0"/>
          <w:sz w:val="32"/>
          <w:szCs w:val="32"/>
        </w:rPr>
        <w:t xml:space="preserve"> %，主要原因是</w:t>
      </w:r>
      <w:r>
        <w:rPr>
          <w:rFonts w:hint="eastAsia" w:ascii="仿宋_GB2312" w:hAnsi="黑体" w:eastAsia="仿宋_GB2312" w:cs="仿宋_GB2312"/>
          <w:kern w:val="0"/>
          <w:sz w:val="32"/>
          <w:szCs w:val="32"/>
          <w:lang w:eastAsia="zh-CN"/>
        </w:rPr>
        <w:t>：资金拨付进度加快，结余资金减少。</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年度总支出</w:t>
      </w:r>
      <w:r>
        <w:rPr>
          <w:rFonts w:hint="eastAsia" w:ascii="仿宋_GB2312" w:eastAsia="仿宋_GB2312"/>
          <w:kern w:val="0"/>
          <w:sz w:val="32"/>
          <w:szCs w:val="32"/>
          <w:lang w:val="en-US" w:eastAsia="zh-CN"/>
        </w:rPr>
        <w:t>3108.14</w:t>
      </w:r>
      <w:r>
        <w:rPr>
          <w:rFonts w:hint="eastAsia" w:ascii="仿宋_GB2312" w:eastAsia="仿宋_GB2312" w:cs="仿宋_GB2312"/>
          <w:kern w:val="0"/>
          <w:sz w:val="32"/>
          <w:szCs w:val="32"/>
        </w:rPr>
        <w:t>万元，其中本年支出</w:t>
      </w:r>
      <w:r>
        <w:rPr>
          <w:rFonts w:hint="eastAsia" w:ascii="仿宋_GB2312" w:eastAsia="仿宋_GB2312" w:cs="仿宋_GB2312"/>
          <w:kern w:val="0"/>
          <w:sz w:val="32"/>
          <w:szCs w:val="32"/>
          <w:lang w:val="en-US" w:eastAsia="zh-CN"/>
        </w:rPr>
        <w:t>3108.14</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1367.19</w:t>
      </w:r>
      <w:r>
        <w:rPr>
          <w:rFonts w:hint="eastAsia" w:ascii="仿宋_GB2312" w:hAnsi="黑体" w:eastAsia="仿宋_GB2312" w:cs="仿宋_GB2312"/>
          <w:kern w:val="0"/>
          <w:sz w:val="32"/>
          <w:szCs w:val="32"/>
        </w:rPr>
        <w:t>万元，增下降</w:t>
      </w:r>
      <w:r>
        <w:rPr>
          <w:rFonts w:hint="eastAsia" w:ascii="仿宋_GB2312" w:hAnsi="黑体" w:eastAsia="仿宋_GB2312" w:cs="仿宋_GB2312"/>
          <w:kern w:val="0"/>
          <w:sz w:val="32"/>
          <w:szCs w:val="32"/>
          <w:lang w:val="en-US" w:eastAsia="zh-CN"/>
        </w:rPr>
        <w:t>30.55</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社会保障和就业类支出</w:t>
      </w:r>
      <w:r>
        <w:rPr>
          <w:rFonts w:hint="eastAsia" w:ascii="仿宋_GB2312" w:eastAsia="仿宋_GB2312" w:cs="仿宋_GB2312"/>
          <w:kern w:val="0"/>
          <w:sz w:val="32"/>
          <w:szCs w:val="32"/>
        </w:rPr>
        <w:t>（类）</w:t>
      </w:r>
      <w:r>
        <w:rPr>
          <w:rFonts w:hint="eastAsia" w:ascii="仿宋_GB2312" w:eastAsia="仿宋_GB2312" w:cs="仿宋_GB2312"/>
          <w:kern w:val="0"/>
          <w:sz w:val="32"/>
          <w:szCs w:val="32"/>
          <w:lang w:val="en-US" w:eastAsia="zh-CN"/>
        </w:rPr>
        <w:t>97.59</w:t>
      </w:r>
      <w:r>
        <w:rPr>
          <w:rFonts w:hint="eastAsia" w:ascii="仿宋_GB2312" w:eastAsia="仿宋_GB2312" w:cs="仿宋_GB2312"/>
          <w:kern w:val="0"/>
          <w:sz w:val="32"/>
          <w:szCs w:val="32"/>
        </w:rPr>
        <w:t>万元：主要用于</w:t>
      </w:r>
      <w:r>
        <w:rPr>
          <w:rFonts w:hint="eastAsia" w:ascii="仿宋_GB2312" w:eastAsia="仿宋_GB2312" w:cs="仿宋_GB2312"/>
          <w:kern w:val="0"/>
          <w:sz w:val="32"/>
          <w:szCs w:val="32"/>
          <w:lang w:eastAsia="zh-CN"/>
        </w:rPr>
        <w:t>单位职工社保和防贫监测员社保。</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63.8</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188.81</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：增加防贫监测员社保。</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lang w:val="en-US" w:eastAsia="zh-CN"/>
        </w:rPr>
        <w:t>2.卫生健康支出（类）13.12万元；主要用于单位职工医保缴费。</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减少</w:t>
      </w:r>
      <w:r>
        <w:rPr>
          <w:rFonts w:hint="eastAsia" w:ascii="仿宋_GB2312" w:hAnsi="黑体" w:eastAsia="仿宋_GB2312" w:cs="仿宋_GB2312"/>
          <w:kern w:val="0"/>
          <w:sz w:val="32"/>
          <w:szCs w:val="32"/>
          <w:lang w:val="en-US" w:eastAsia="zh-CN"/>
        </w:rPr>
        <w:t>2,13</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下降</w:t>
      </w:r>
      <w:r>
        <w:rPr>
          <w:rFonts w:hint="eastAsia" w:ascii="仿宋_GB2312" w:hAnsi="黑体" w:eastAsia="仿宋_GB2312" w:cs="仿宋_GB2312"/>
          <w:kern w:val="0"/>
          <w:sz w:val="32"/>
          <w:szCs w:val="32"/>
          <w:lang w:val="en-US" w:eastAsia="zh-CN"/>
        </w:rPr>
        <w:t>13.97</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：医保缴费基数下降。</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lang w:val="en-US" w:eastAsia="zh-CN"/>
        </w:rPr>
        <w:t>3.农林水支出（类）2971.4万元；主要用于财政衔接资金支出。</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减少</w:t>
      </w:r>
      <w:r>
        <w:rPr>
          <w:rFonts w:hint="eastAsia" w:ascii="仿宋_GB2312" w:hAnsi="黑体" w:eastAsia="仿宋_GB2312" w:cs="仿宋_GB2312"/>
          <w:kern w:val="0"/>
          <w:sz w:val="32"/>
          <w:szCs w:val="32"/>
          <w:lang w:val="en-US" w:eastAsia="zh-CN"/>
        </w:rPr>
        <w:t>1286.1</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下降</w:t>
      </w:r>
      <w:r>
        <w:rPr>
          <w:rFonts w:hint="eastAsia" w:ascii="仿宋_GB2312" w:hAnsi="黑体" w:eastAsia="仿宋_GB2312" w:cs="仿宋_GB2312"/>
          <w:kern w:val="0"/>
          <w:sz w:val="32"/>
          <w:szCs w:val="32"/>
          <w:lang w:val="en-US" w:eastAsia="zh-CN"/>
        </w:rPr>
        <w:t>30.21</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：衔接资金项目由各乡镇、各单位负责实施，指标调给乡镇和各单位，因此我单位财政拨款收入减少。</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lang w:val="en-US" w:eastAsia="zh-CN"/>
        </w:rPr>
        <w:t>4.住房保障支出（类）18.23万元；主要用于单位职工住房公积金缴费。</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增加</w:t>
      </w:r>
      <w:r>
        <w:rPr>
          <w:rFonts w:hint="eastAsia" w:ascii="仿宋_GB2312" w:hAnsi="黑体" w:eastAsia="仿宋_GB2312" w:cs="仿宋_GB2312"/>
          <w:kern w:val="0"/>
          <w:sz w:val="32"/>
          <w:szCs w:val="32"/>
          <w:lang w:val="en-US" w:eastAsia="zh-CN"/>
        </w:rPr>
        <w:t>3.01</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增长</w:t>
      </w:r>
      <w:r>
        <w:rPr>
          <w:rFonts w:hint="eastAsia" w:ascii="仿宋_GB2312" w:hAnsi="黑体" w:eastAsia="仿宋_GB2312" w:cs="仿宋_GB2312"/>
          <w:kern w:val="0"/>
          <w:sz w:val="32"/>
          <w:szCs w:val="32"/>
          <w:lang w:val="en-US" w:eastAsia="zh-CN"/>
        </w:rPr>
        <w:t>19.78</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：住房公积金缴费基数增长。</w:t>
      </w:r>
    </w:p>
    <w:p>
      <w:pPr>
        <w:autoSpaceDE w:val="0"/>
        <w:autoSpaceDN w:val="0"/>
        <w:adjustRightInd w:val="0"/>
        <w:spacing w:line="560" w:lineRule="exact"/>
        <w:ind w:firstLine="627" w:firstLineChars="196"/>
        <w:jc w:val="left"/>
        <w:rPr>
          <w:rFonts w:hint="default" w:ascii="仿宋_GB2312" w:hAnsi="黑体" w:eastAsia="仿宋_GB2312" w:cs="仿宋_GB2312"/>
          <w:kern w:val="0"/>
          <w:sz w:val="32"/>
          <w:szCs w:val="32"/>
          <w:lang w:val="en-US" w:eastAsia="zh-CN"/>
        </w:rPr>
      </w:pPr>
      <w:r>
        <w:rPr>
          <w:rFonts w:hint="eastAsia" w:ascii="仿宋_GB2312" w:hAnsi="黑体" w:eastAsia="仿宋_GB2312" w:cs="仿宋_GB2312"/>
          <w:kern w:val="0"/>
          <w:sz w:val="32"/>
          <w:szCs w:val="32"/>
          <w:lang w:val="en-US" w:eastAsia="zh-CN"/>
        </w:rPr>
        <w:t>5.其他支出（类）7.79万元，主要用于事业单位人员绩效奖。</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增加</w:t>
      </w:r>
      <w:r>
        <w:rPr>
          <w:rFonts w:hint="eastAsia" w:ascii="仿宋_GB2312" w:hAnsi="黑体" w:eastAsia="仿宋_GB2312" w:cs="仿宋_GB2312"/>
          <w:kern w:val="0"/>
          <w:sz w:val="32"/>
          <w:szCs w:val="32"/>
          <w:lang w:val="en-US" w:eastAsia="zh-CN"/>
        </w:rPr>
        <w:t>7.79</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增长</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：事业单位人员绩效奖。</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rPr>
        <w:t>4</w:t>
      </w:r>
      <w:r>
        <w:rPr>
          <w:rFonts w:hint="eastAsia" w:ascii="仿宋_GB2312" w:eastAsia="仿宋_GB2312" w:cs="仿宋_GB2312"/>
          <w:kern w:val="0"/>
          <w:sz w:val="32"/>
          <w:szCs w:val="32"/>
        </w:rPr>
        <w:t>.结余分配</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万元，为事业单位按规定提取的职工福利基金、事业基金和缴纳的所得税等。</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：我单位无结余分配。</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eastAsia="仿宋_GB2312"/>
          <w:bCs/>
          <w:kern w:val="0"/>
          <w:sz w:val="32"/>
          <w:szCs w:val="32"/>
        </w:rPr>
        <w:t>5</w:t>
      </w:r>
      <w:r>
        <w:rPr>
          <w:rFonts w:hint="eastAsia" w:ascii="仿宋_GB2312" w:eastAsia="仿宋_GB2312" w:cs="仿宋_GB2312"/>
          <w:kern w:val="0"/>
          <w:sz w:val="32"/>
          <w:szCs w:val="32"/>
        </w:rPr>
        <w:t>.年末结转和结余</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万元，为本年度或以前年度预算安排、因客观条件发生变化无法按原计划实施，需要延迟到以后年度按有关规定继续使用的资金。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18.87</w:t>
      </w:r>
      <w:r>
        <w:rPr>
          <w:rFonts w:hint="eastAsia" w:ascii="仿宋_GB2312" w:hAnsi="黑体" w:eastAsia="仿宋_GB2312" w:cs="仿宋_GB2312"/>
          <w:kern w:val="0"/>
          <w:sz w:val="32"/>
          <w:szCs w:val="32"/>
        </w:rPr>
        <w:t xml:space="preserve"> 万元，下降</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：我单位按时完成资金拨付进度，无结转结余资金。</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lang w:eastAsia="zh-CN"/>
        </w:rPr>
        <w:t>2021</w:t>
      </w:r>
      <w:r>
        <w:rPr>
          <w:rFonts w:hint="eastAsia" w:ascii="黑体" w:hAnsi="黑体" w:eastAsia="黑体"/>
          <w:kern w:val="0"/>
          <w:sz w:val="32"/>
          <w:szCs w:val="32"/>
        </w:rPr>
        <w:t xml:space="preserve"> </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cs="仿宋_GB2312"/>
          <w:kern w:val="0"/>
          <w:sz w:val="32"/>
          <w:szCs w:val="32"/>
          <w:lang w:val="en-US" w:eastAsia="zh-CN"/>
        </w:rPr>
        <w:t>3108.14</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1348.32</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30.25</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502.32</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2605.82</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hAnsi="黑体" w:eastAsia="仿宋_GB2312" w:cs="仿宋_GB2312"/>
          <w:kern w:val="0"/>
          <w:sz w:val="32"/>
          <w:szCs w:val="32"/>
          <w:lang w:eastAsia="zh-CN"/>
        </w:rPr>
      </w:pPr>
      <w:r>
        <w:rPr>
          <w:rFonts w:hint="eastAsia" w:ascii="仿宋_GB2312" w:eastAsia="仿宋_GB2312" w:cs="仿宋_GB2312"/>
          <w:kern w:val="0"/>
          <w:sz w:val="32"/>
          <w:szCs w:val="32"/>
        </w:rPr>
        <w:t>本部门</w:t>
      </w:r>
      <w:r>
        <w:rPr>
          <w:rFonts w:hint="eastAsia" w:ascii="仿宋_GB2312" w:hAnsi="黑体" w:eastAsia="仿宋_GB2312"/>
          <w:kern w:val="0"/>
          <w:sz w:val="32"/>
          <w:szCs w:val="32"/>
          <w:lang w:eastAsia="zh-CN"/>
        </w:rPr>
        <w:t>2021</w:t>
      </w:r>
      <w:r>
        <w:rPr>
          <w:rFonts w:hint="eastAsia" w:ascii="仿宋_GB2312" w:hAnsi="黑体" w:eastAsia="仿宋_GB2312"/>
          <w:kern w:val="0"/>
          <w:sz w:val="32"/>
          <w:szCs w:val="32"/>
        </w:rPr>
        <w:t xml:space="preserve"> </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hint="eastAsia" w:ascii="仿宋_GB2312" w:hAnsi="黑体" w:eastAsia="仿宋_GB2312" w:cs="仿宋_GB2312"/>
          <w:kern w:val="0"/>
          <w:sz w:val="32"/>
          <w:szCs w:val="32"/>
          <w:lang w:val="en-US" w:eastAsia="zh-CN"/>
        </w:rPr>
        <w:t>1601.92</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3108.14</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194.03</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其中：</w:t>
      </w:r>
    </w:p>
    <w:p>
      <w:pPr>
        <w:numPr>
          <w:ilvl w:val="0"/>
          <w:numId w:val="1"/>
        </w:num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lang w:val="en-US" w:eastAsia="zh-CN"/>
        </w:rPr>
        <w:t>社会保障和就业支出</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社会保障和就业支出</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社会保障和就业支出</w:t>
      </w:r>
      <w:r>
        <w:rPr>
          <w:rFonts w:hint="eastAsia" w:ascii="仿宋_GB2312" w:eastAsia="仿宋_GB2312" w:cs="仿宋_GB2312"/>
          <w:bCs/>
          <w:kern w:val="0"/>
          <w:sz w:val="32"/>
          <w:szCs w:val="32"/>
        </w:rPr>
        <w:t>（项）</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106.13</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97.59</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91.95</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主要用于</w:t>
      </w:r>
      <w:r>
        <w:rPr>
          <w:rFonts w:hint="eastAsia" w:ascii="仿宋_GB2312" w:eastAsia="仿宋_GB2312" w:cs="仿宋_GB2312"/>
          <w:kern w:val="0"/>
          <w:sz w:val="32"/>
          <w:szCs w:val="32"/>
          <w:lang w:eastAsia="zh-CN"/>
        </w:rPr>
        <w:t>单位职工社保缴费，社保缴费基数下降。</w:t>
      </w:r>
    </w:p>
    <w:p>
      <w:pPr>
        <w:numPr>
          <w:ilvl w:val="0"/>
          <w:numId w:val="0"/>
        </w:num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bCs/>
          <w:kern w:val="0"/>
          <w:sz w:val="32"/>
          <w:szCs w:val="32"/>
          <w:lang w:eastAsia="zh-CN"/>
        </w:rPr>
        <w:t>（二）卫生健康支出</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卫生健康支出</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卫生健康支出</w:t>
      </w:r>
      <w:r>
        <w:rPr>
          <w:rFonts w:hint="eastAsia" w:ascii="仿宋_GB2312" w:eastAsia="仿宋_GB2312" w:cs="仿宋_GB2312"/>
          <w:bCs/>
          <w:kern w:val="0"/>
          <w:sz w:val="32"/>
          <w:szCs w:val="32"/>
        </w:rPr>
        <w:t>（项）。</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16.96</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13.12</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77,。36</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原因是医保缴费基数下降。</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（三）</w:t>
      </w:r>
      <w:r>
        <w:rPr>
          <w:rFonts w:hint="eastAsia" w:ascii="仿宋_GB2312" w:eastAsia="仿宋_GB2312" w:cs="仿宋_GB2312"/>
          <w:bCs/>
          <w:kern w:val="0"/>
          <w:sz w:val="32"/>
          <w:szCs w:val="32"/>
          <w:lang w:eastAsia="zh-CN"/>
        </w:rPr>
        <w:t>农林水支出</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农林水支出</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农林水支出</w:t>
      </w:r>
      <w:r>
        <w:rPr>
          <w:rFonts w:hint="eastAsia" w:ascii="仿宋_GB2312" w:eastAsia="仿宋_GB2312" w:cs="仿宋_GB2312"/>
          <w:bCs/>
          <w:kern w:val="0"/>
          <w:sz w:val="32"/>
          <w:szCs w:val="32"/>
        </w:rPr>
        <w:t>（项）。</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1459.25</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2971.4</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103.63</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原因是我单位本年获得中央、自治区、市级衔接资金，因此我单位支出数增长。</w:t>
      </w:r>
    </w:p>
    <w:p>
      <w:pPr>
        <w:autoSpaceDE w:val="0"/>
        <w:autoSpaceDN w:val="0"/>
        <w:adjustRightInd w:val="0"/>
        <w:spacing w:line="560" w:lineRule="exact"/>
        <w:ind w:firstLine="627" w:firstLineChars="196"/>
        <w:jc w:val="left"/>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eastAsia="zh-CN"/>
        </w:rPr>
        <w:t>（四）住房保障支出</w:t>
      </w:r>
      <w:r>
        <w:rPr>
          <w:rFonts w:hint="eastAsia" w:ascii="仿宋_GB2312" w:eastAsia="仿宋_GB2312" w:cs="仿宋_GB2312"/>
          <w:bCs/>
          <w:kern w:val="0"/>
          <w:sz w:val="32"/>
          <w:szCs w:val="32"/>
        </w:rPr>
        <w:t>（类）</w:t>
      </w:r>
      <w:r>
        <w:rPr>
          <w:rFonts w:hint="eastAsia" w:ascii="仿宋_GB2312" w:eastAsia="仿宋_GB2312" w:cs="仿宋_GB2312"/>
          <w:kern w:val="0"/>
          <w:sz w:val="32"/>
          <w:szCs w:val="32"/>
          <w:lang w:eastAsia="zh-CN"/>
        </w:rPr>
        <w:t>住房保障支出</w:t>
      </w:r>
      <w:r>
        <w:rPr>
          <w:rFonts w:hint="eastAsia" w:ascii="仿宋_GB2312" w:eastAsia="仿宋_GB2312" w:cs="仿宋_GB2312"/>
          <w:bCs/>
          <w:kern w:val="0"/>
          <w:sz w:val="32"/>
          <w:szCs w:val="32"/>
        </w:rPr>
        <w:t>（款）</w:t>
      </w:r>
      <w:r>
        <w:rPr>
          <w:rFonts w:hint="eastAsia" w:ascii="仿宋_GB2312" w:eastAsia="仿宋_GB2312" w:cs="仿宋_GB2312"/>
          <w:kern w:val="0"/>
          <w:sz w:val="32"/>
          <w:szCs w:val="32"/>
          <w:lang w:eastAsia="zh-CN"/>
        </w:rPr>
        <w:t>住房保障支出</w:t>
      </w:r>
      <w:r>
        <w:rPr>
          <w:rFonts w:hint="eastAsia" w:ascii="仿宋_GB2312" w:eastAsia="仿宋_GB2312" w:cs="仿宋_GB2312"/>
          <w:bCs/>
          <w:kern w:val="0"/>
          <w:sz w:val="32"/>
          <w:szCs w:val="32"/>
        </w:rPr>
        <w:t>（项）。</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19.59</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18.23</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93.06</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原因我单位有</w:t>
      </w:r>
      <w:r>
        <w:rPr>
          <w:rFonts w:hint="eastAsia" w:ascii="仿宋_GB2312" w:eastAsia="仿宋_GB2312" w:cs="仿宋_GB2312"/>
          <w:kern w:val="0"/>
          <w:sz w:val="32"/>
          <w:szCs w:val="32"/>
          <w:lang w:val="en-US" w:eastAsia="zh-CN"/>
        </w:rPr>
        <w:t>1人调出，公积金缴存额减少。</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（五）</w:t>
      </w:r>
      <w:r>
        <w:rPr>
          <w:rFonts w:hint="eastAsia" w:ascii="仿宋_GB2312" w:eastAsia="仿宋_GB2312" w:cs="仿宋_GB2312"/>
          <w:bCs/>
          <w:kern w:val="0"/>
          <w:sz w:val="32"/>
          <w:szCs w:val="32"/>
          <w:lang w:eastAsia="zh-CN"/>
        </w:rPr>
        <w:t>其他支出</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其他支出</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其他支出</w:t>
      </w:r>
      <w:r>
        <w:rPr>
          <w:rFonts w:hint="eastAsia" w:ascii="仿宋_GB2312" w:eastAsia="仿宋_GB2312" w:cs="仿宋_GB2312"/>
          <w:bCs/>
          <w:kern w:val="0"/>
          <w:sz w:val="32"/>
          <w:szCs w:val="32"/>
        </w:rPr>
        <w:t>（项）。</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7.79</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原因是发放事业单位人员绩效奖。</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三、</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年度一般公共预算财政拨款基本支出决算情况说明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hint="eastAsia" w:ascii="仿宋_GB2312" w:eastAsia="仿宋_GB2312" w:cs="仿宋_GB2312"/>
          <w:kern w:val="0"/>
          <w:sz w:val="32"/>
          <w:szCs w:val="32"/>
          <w:lang w:val="en-US" w:eastAsia="zh-CN"/>
        </w:rPr>
        <w:t>502.32</w:t>
      </w:r>
      <w:r>
        <w:rPr>
          <w:rFonts w:hint="eastAsia" w:ascii="仿宋_GB2312" w:eastAsia="仿宋_GB2312" w:cs="仿宋_GB2312"/>
          <w:kern w:val="0"/>
          <w:sz w:val="32"/>
          <w:szCs w:val="32"/>
        </w:rPr>
        <w:t>万元，支出具体情况如下：</w:t>
      </w:r>
    </w:p>
    <w:p>
      <w:pPr>
        <w:numPr>
          <w:ilvl w:val="0"/>
          <w:numId w:val="2"/>
        </w:num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rPr>
        <w:t>工资福利支出</w:t>
      </w:r>
      <w:r>
        <w:rPr>
          <w:rFonts w:hint="eastAsia" w:ascii="仿宋_GB2312" w:eastAsia="仿宋_GB2312"/>
          <w:bCs/>
          <w:kern w:val="0"/>
          <w:sz w:val="32"/>
          <w:szCs w:val="32"/>
          <w:lang w:val="en-US" w:eastAsia="zh-CN"/>
        </w:rPr>
        <w:t>487.29</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130.08</w:t>
      </w:r>
      <w:r>
        <w:rPr>
          <w:rFonts w:hint="eastAsia" w:ascii="仿宋_GB2312" w:eastAsia="仿宋_GB2312"/>
          <w:bCs/>
          <w:kern w:val="0"/>
          <w:sz w:val="32"/>
          <w:szCs w:val="32"/>
        </w:rPr>
        <w:t>%。</w:t>
      </w:r>
      <w:r>
        <w:rPr>
          <w:rFonts w:hint="eastAsia" w:ascii="仿宋_GB2312" w:eastAsia="仿宋_GB2312"/>
          <w:bCs/>
          <w:kern w:val="0"/>
          <w:sz w:val="32"/>
          <w:szCs w:val="32"/>
          <w:lang w:eastAsia="zh-CN"/>
        </w:rPr>
        <w:t>主要是因为发放单位在职人员绩效奖和申请防贫监测员工资及社保，导致工资福利支出增长。</w:t>
      </w:r>
    </w:p>
    <w:p>
      <w:pPr>
        <w:numPr>
          <w:ilvl w:val="0"/>
          <w:numId w:val="0"/>
        </w:num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仿宋_GB2312" w:eastAsia="仿宋_GB2312"/>
          <w:bCs/>
          <w:kern w:val="0"/>
          <w:sz w:val="32"/>
          <w:szCs w:val="32"/>
        </w:rPr>
        <w:t>（二）商品和服务支出</w:t>
      </w:r>
      <w:r>
        <w:rPr>
          <w:rFonts w:hint="eastAsia" w:ascii="仿宋_GB2312" w:eastAsia="仿宋_GB2312"/>
          <w:bCs/>
          <w:kern w:val="0"/>
          <w:sz w:val="32"/>
          <w:szCs w:val="32"/>
          <w:lang w:val="en-US" w:eastAsia="zh-CN"/>
        </w:rPr>
        <w:t>15.02</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62.31</w:t>
      </w:r>
      <w:r>
        <w:rPr>
          <w:rFonts w:hint="eastAsia" w:ascii="仿宋_GB2312" w:eastAsia="仿宋_GB2312"/>
          <w:bCs/>
          <w:kern w:val="0"/>
          <w:sz w:val="32"/>
          <w:szCs w:val="32"/>
        </w:rPr>
        <w:t>%。</w:t>
      </w:r>
      <w:r>
        <w:rPr>
          <w:rFonts w:hint="eastAsia" w:ascii="仿宋_GB2312" w:eastAsia="仿宋_GB2312"/>
          <w:bCs/>
          <w:kern w:val="0"/>
          <w:sz w:val="32"/>
          <w:szCs w:val="32"/>
          <w:lang w:eastAsia="zh-CN"/>
        </w:rPr>
        <w:t>主要是工会经费不由我单位支出，所以比年初预算少。</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四、</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年度政府性基金支出决算情况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kern w:val="0"/>
          <w:sz w:val="32"/>
          <w:szCs w:val="32"/>
          <w:lang w:eastAsia="zh-CN"/>
        </w:rPr>
        <w:t>2021</w:t>
      </w:r>
      <w:r>
        <w:rPr>
          <w:rFonts w:hint="eastAsia" w:ascii="仿宋_GB2312" w:eastAsia="仿宋_GB2312" w:cs="仿宋_GB2312"/>
          <w:kern w:val="0"/>
          <w:sz w:val="32"/>
          <w:szCs w:val="32"/>
        </w:rPr>
        <w:t>年度政府性基金支出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万元，项目支出</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b/>
          <w:bCs/>
          <w:kern w:val="0"/>
          <w:sz w:val="32"/>
          <w:szCs w:val="32"/>
        </w:rPr>
      </w:pPr>
      <w:r>
        <w:rPr>
          <w:rFonts w:hint="eastAsia" w:ascii="仿宋_GB2312" w:eastAsia="仿宋_GB2312" w:cs="仿宋_GB2312"/>
          <w:b w:val="0"/>
          <w:bCs w:val="0"/>
          <w:kern w:val="0"/>
          <w:sz w:val="32"/>
          <w:szCs w:val="32"/>
          <w:lang w:eastAsia="zh-CN"/>
        </w:rPr>
        <w:t>鹿寨县乡村振兴局</w:t>
      </w:r>
      <w:r>
        <w:rPr>
          <w:rFonts w:hint="eastAsia" w:ascii="仿宋_GB2312" w:eastAsia="仿宋_GB2312" w:cs="仿宋_GB2312"/>
          <w:b w:val="0"/>
          <w:bCs w:val="0"/>
          <w:kern w:val="0"/>
          <w:sz w:val="32"/>
          <w:szCs w:val="32"/>
        </w:rPr>
        <w:t>2</w:t>
      </w:r>
      <w:r>
        <w:rPr>
          <w:rFonts w:ascii="仿宋_GB2312" w:eastAsia="仿宋_GB2312" w:cs="仿宋_GB2312"/>
          <w:b w:val="0"/>
          <w:bCs w:val="0"/>
          <w:kern w:val="0"/>
          <w:sz w:val="32"/>
          <w:szCs w:val="32"/>
        </w:rPr>
        <w:t>02</w:t>
      </w:r>
      <w:r>
        <w:rPr>
          <w:rFonts w:hint="eastAsia" w:ascii="仿宋_GB2312" w:eastAsia="仿宋_GB2312" w:cs="仿宋_GB2312"/>
          <w:b w:val="0"/>
          <w:bCs w:val="0"/>
          <w:kern w:val="0"/>
          <w:sz w:val="32"/>
          <w:szCs w:val="32"/>
          <w:lang w:val="en-US" w:eastAsia="zh-CN"/>
        </w:rPr>
        <w:t>1</w:t>
      </w:r>
      <w:r>
        <w:rPr>
          <w:rFonts w:hint="eastAsia" w:ascii="仿宋_GB2312" w:eastAsia="仿宋_GB2312" w:cs="仿宋_GB2312"/>
          <w:b w:val="0"/>
          <w:bCs w:val="0"/>
          <w:kern w:val="0"/>
          <w:sz w:val="32"/>
          <w:szCs w:val="32"/>
        </w:rPr>
        <w:t>年度没有政府性基金收入，也没有政府性基金安排的支出，故无数据情况说明。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五、</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年度国有资本经营预算支出决算情况</w:t>
      </w:r>
    </w:p>
    <w:p>
      <w:pPr>
        <w:autoSpaceDE w:val="0"/>
        <w:autoSpaceDN w:val="0"/>
        <w:adjustRightInd w:val="0"/>
        <w:spacing w:line="560" w:lineRule="exact"/>
        <w:ind w:left="319" w:leftChars="152" w:firstLine="320" w:firstLineChars="1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kern w:val="0"/>
          <w:sz w:val="32"/>
          <w:szCs w:val="32"/>
          <w:lang w:eastAsia="zh-CN"/>
        </w:rPr>
        <w:t>2021</w:t>
      </w:r>
      <w:r>
        <w:rPr>
          <w:rFonts w:hint="eastAsia" w:ascii="仿宋_GB2312" w:eastAsia="仿宋_GB2312" w:cs="仿宋_GB2312"/>
          <w:kern w:val="0"/>
          <w:sz w:val="32"/>
          <w:szCs w:val="32"/>
        </w:rPr>
        <w:t>年度国有资本经营预算支出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b w:val="0"/>
          <w:bCs w:val="0"/>
          <w:kern w:val="0"/>
          <w:sz w:val="32"/>
          <w:szCs w:val="32"/>
        </w:rPr>
      </w:pPr>
      <w:r>
        <w:rPr>
          <w:rFonts w:hint="eastAsia" w:ascii="仿宋_GB2312" w:eastAsia="仿宋_GB2312" w:cs="仿宋_GB2312"/>
          <w:b w:val="0"/>
          <w:bCs w:val="0"/>
          <w:kern w:val="0"/>
          <w:sz w:val="32"/>
          <w:szCs w:val="32"/>
          <w:lang w:eastAsia="zh-CN"/>
        </w:rPr>
        <w:t>鹿寨县乡村振兴局</w:t>
      </w:r>
      <w:r>
        <w:rPr>
          <w:rFonts w:hint="eastAsia" w:ascii="仿宋_GB2312" w:eastAsia="仿宋_GB2312" w:cs="仿宋_GB2312"/>
          <w:b w:val="0"/>
          <w:bCs w:val="0"/>
          <w:kern w:val="0"/>
          <w:sz w:val="32"/>
          <w:szCs w:val="32"/>
        </w:rPr>
        <w:t>2</w:t>
      </w:r>
      <w:r>
        <w:rPr>
          <w:rFonts w:ascii="仿宋_GB2312" w:eastAsia="仿宋_GB2312" w:cs="仿宋_GB2312"/>
          <w:b w:val="0"/>
          <w:bCs w:val="0"/>
          <w:kern w:val="0"/>
          <w:sz w:val="32"/>
          <w:szCs w:val="32"/>
        </w:rPr>
        <w:t>02</w:t>
      </w:r>
      <w:r>
        <w:rPr>
          <w:rFonts w:hint="eastAsia" w:ascii="仿宋_GB2312" w:eastAsia="仿宋_GB2312" w:cs="仿宋_GB2312"/>
          <w:b w:val="0"/>
          <w:bCs w:val="0"/>
          <w:kern w:val="0"/>
          <w:sz w:val="32"/>
          <w:szCs w:val="32"/>
          <w:lang w:val="en-US" w:eastAsia="zh-CN"/>
        </w:rPr>
        <w:t>1</w:t>
      </w:r>
      <w:r>
        <w:rPr>
          <w:rFonts w:hint="eastAsia" w:ascii="仿宋_GB2312" w:eastAsia="仿宋_GB2312" w:cs="仿宋_GB2312"/>
          <w:b w:val="0"/>
          <w:bCs w:val="0"/>
          <w:kern w:val="0"/>
          <w:sz w:val="32"/>
          <w:szCs w:val="32"/>
        </w:rPr>
        <w:t>年度没有</w:t>
      </w:r>
      <w:r>
        <w:rPr>
          <w:rFonts w:hint="eastAsia" w:ascii="仿宋_GB2312" w:eastAsia="仿宋_GB2312"/>
          <w:b w:val="0"/>
          <w:bCs w:val="0"/>
          <w:kern w:val="0"/>
          <w:sz w:val="32"/>
          <w:szCs w:val="32"/>
        </w:rPr>
        <w:t>国有资本经营预算财政拨款</w:t>
      </w:r>
      <w:r>
        <w:rPr>
          <w:rFonts w:hint="eastAsia" w:ascii="仿宋_GB2312" w:eastAsia="仿宋_GB2312" w:cs="仿宋_GB2312"/>
          <w:b w:val="0"/>
          <w:bCs w:val="0"/>
          <w:kern w:val="0"/>
          <w:sz w:val="32"/>
          <w:szCs w:val="32"/>
        </w:rPr>
        <w:t>收入，也没有</w:t>
      </w:r>
      <w:r>
        <w:rPr>
          <w:rFonts w:hint="eastAsia" w:ascii="仿宋_GB2312" w:eastAsia="仿宋_GB2312"/>
          <w:b w:val="0"/>
          <w:bCs w:val="0"/>
          <w:kern w:val="0"/>
          <w:sz w:val="32"/>
          <w:szCs w:val="32"/>
        </w:rPr>
        <w:t>国有资本经营预算财政拨款安排</w:t>
      </w:r>
      <w:r>
        <w:rPr>
          <w:rFonts w:hint="eastAsia" w:ascii="仿宋_GB2312" w:eastAsia="仿宋_GB2312" w:cs="仿宋_GB2312"/>
          <w:b w:val="0"/>
          <w:bCs w:val="0"/>
          <w:kern w:val="0"/>
          <w:sz w:val="32"/>
          <w:szCs w:val="32"/>
        </w:rPr>
        <w:t>的支出，故无数据情况说明。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w:t>
      </w:r>
      <w:r>
        <w:rPr>
          <w:rFonts w:hint="eastAsia" w:ascii="仿宋_GB2312" w:eastAsia="仿宋_GB2312" w:cs="仿宋_GB2312"/>
          <w:kern w:val="0"/>
          <w:sz w:val="32"/>
          <w:szCs w:val="32"/>
          <w:lang w:val="en-US" w:eastAsia="zh-CN"/>
        </w:rPr>
        <w:t>0.08</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54.26</w:t>
      </w:r>
      <w:r>
        <w:rPr>
          <w:rFonts w:hint="eastAsia" w:ascii="仿宋_GB2312" w:eastAsia="仿宋_GB2312" w:cs="仿宋_GB2312"/>
          <w:kern w:val="0"/>
          <w:sz w:val="32"/>
          <w:szCs w:val="32"/>
        </w:rPr>
        <w:t xml:space="preserve">%，比上年减少    </w:t>
      </w:r>
      <w:r>
        <w:rPr>
          <w:rFonts w:hint="eastAsia" w:ascii="仿宋_GB2312" w:eastAsia="仿宋_GB2312" w:cs="仿宋_GB2312"/>
          <w:kern w:val="0"/>
          <w:sz w:val="32"/>
          <w:szCs w:val="32"/>
          <w:lang w:val="en-US" w:eastAsia="zh-CN"/>
        </w:rPr>
        <w:t>0.09</w:t>
      </w:r>
      <w:r>
        <w:rPr>
          <w:rFonts w:hint="eastAsia" w:ascii="仿宋_GB2312" w:eastAsia="仿宋_GB2312" w:cs="仿宋_GB2312"/>
          <w:kern w:val="0"/>
          <w:sz w:val="32"/>
          <w:szCs w:val="32"/>
        </w:rPr>
        <w:t>万元，主要原因是</w:t>
      </w:r>
      <w:r>
        <w:rPr>
          <w:rFonts w:hint="eastAsia" w:ascii="仿宋_GB2312" w:eastAsia="仿宋_GB2312" w:cs="仿宋_GB2312"/>
          <w:kern w:val="0"/>
          <w:sz w:val="32"/>
          <w:szCs w:val="32"/>
          <w:lang w:eastAsia="zh-CN"/>
        </w:rPr>
        <w:t>公务接待次数减少</w:t>
      </w:r>
      <w:r>
        <w:rPr>
          <w:rFonts w:hint="eastAsia" w:ascii="仿宋_GB2312" w:eastAsia="仿宋_GB2312" w:cs="仿宋_GB2312"/>
          <w:kern w:val="0"/>
          <w:sz w:val="32"/>
          <w:szCs w:val="32"/>
        </w:rPr>
        <w:t>。其中：因公出国（境）费支出决算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万元，公务用车购置及运行费支出决算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万元，公务接待费支出决算</w:t>
      </w:r>
      <w:r>
        <w:rPr>
          <w:rFonts w:hint="eastAsia" w:ascii="仿宋_GB2312" w:eastAsia="仿宋_GB2312" w:cs="仿宋_GB2312"/>
          <w:kern w:val="0"/>
          <w:sz w:val="32"/>
          <w:szCs w:val="32"/>
          <w:lang w:val="en-US" w:eastAsia="zh-CN"/>
        </w:rPr>
        <w:t>0.08</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numPr>
          <w:ilvl w:val="0"/>
          <w:numId w:val="3"/>
        </w:num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因公出国（境）费支出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%，比上年增减</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eastAsia="zh-CN"/>
        </w:rPr>
        <w:t>我单位无因公出国（境）费用支出</w:t>
      </w:r>
      <w:r>
        <w:rPr>
          <w:rFonts w:hint="eastAsia" w:ascii="仿宋_GB2312" w:eastAsia="仿宋_GB2312" w:cs="仿宋_GB2312"/>
          <w:kern w:val="0"/>
          <w:sz w:val="32"/>
          <w:szCs w:val="32"/>
        </w:rPr>
        <w:t>。</w:t>
      </w:r>
    </w:p>
    <w:p>
      <w:pPr>
        <w:numPr>
          <w:ilvl w:val="0"/>
          <w:numId w:val="0"/>
        </w:num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（二）公务用车购置及运行费支出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万元。其中：</w:t>
      </w:r>
    </w:p>
    <w:p>
      <w:pPr>
        <w:autoSpaceDE w:val="0"/>
        <w:autoSpaceDN w:val="0"/>
        <w:adjustRightInd w:val="0"/>
        <w:spacing w:line="560" w:lineRule="exact"/>
        <w:ind w:firstLine="960" w:firstLineChars="3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公务用车购置支出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w:t>
      </w:r>
      <w:r>
        <w:rPr>
          <w:rFonts w:hint="eastAsia" w:ascii="仿宋_GB2312" w:eastAsia="仿宋_GB2312" w:cs="仿宋_GB2312"/>
          <w:kern w:val="0"/>
          <w:sz w:val="32"/>
          <w:szCs w:val="32"/>
          <w:lang w:eastAsia="zh-CN"/>
        </w:rPr>
        <w:t>加</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万元，原因</w:t>
      </w:r>
      <w:r>
        <w:rPr>
          <w:rFonts w:hint="eastAsia" w:ascii="仿宋_GB2312" w:eastAsia="仿宋_GB2312" w:cs="仿宋_GB2312"/>
          <w:kern w:val="0"/>
          <w:sz w:val="32"/>
          <w:szCs w:val="32"/>
          <w:lang w:eastAsia="zh-CN"/>
        </w:rPr>
        <w:t>是我单位无公务用车购置支出</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公务用车运行支出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w:t>
      </w:r>
      <w:r>
        <w:rPr>
          <w:rFonts w:hint="eastAsia" w:ascii="仿宋_GB2312" w:eastAsia="仿宋_GB2312" w:cs="仿宋_GB2312"/>
          <w:kern w:val="0"/>
          <w:sz w:val="32"/>
          <w:szCs w:val="32"/>
          <w:lang w:eastAsia="zh-CN"/>
        </w:rPr>
        <w:t>加</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万元，原因</w:t>
      </w:r>
      <w:r>
        <w:rPr>
          <w:rFonts w:hint="eastAsia" w:ascii="仿宋_GB2312" w:eastAsia="仿宋_GB2312" w:cs="仿宋_GB2312"/>
          <w:kern w:val="0"/>
          <w:sz w:val="32"/>
          <w:szCs w:val="32"/>
          <w:lang w:eastAsia="zh-CN"/>
        </w:rPr>
        <w:t>是我单位无公务用车运行支出</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（三）公务接待费支出</w:t>
      </w:r>
      <w:r>
        <w:rPr>
          <w:rFonts w:hint="eastAsia" w:ascii="仿宋_GB2312" w:eastAsia="仿宋_GB2312" w:cs="仿宋_GB2312"/>
          <w:kern w:val="0"/>
          <w:sz w:val="32"/>
          <w:szCs w:val="32"/>
          <w:lang w:val="en-US" w:eastAsia="zh-CN"/>
        </w:rPr>
        <w:t>0.08</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54.26</w:t>
      </w:r>
      <w:r>
        <w:rPr>
          <w:rFonts w:hint="eastAsia" w:ascii="仿宋_GB2312" w:eastAsia="仿宋_GB2312" w:cs="仿宋_GB2312"/>
          <w:kern w:val="0"/>
          <w:sz w:val="32"/>
          <w:szCs w:val="32"/>
        </w:rPr>
        <w:t>%， 比上年减少</w:t>
      </w:r>
      <w:r>
        <w:rPr>
          <w:rFonts w:hint="eastAsia" w:ascii="仿宋_GB2312" w:eastAsia="仿宋_GB2312" w:cs="仿宋_GB2312"/>
          <w:kern w:val="0"/>
          <w:sz w:val="32"/>
          <w:szCs w:val="32"/>
          <w:lang w:val="en-US" w:eastAsia="zh-CN"/>
        </w:rPr>
        <w:t>0.09</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eastAsia="zh-CN"/>
        </w:rPr>
        <w:t>公务接待次数减少</w:t>
      </w:r>
      <w:r>
        <w:rPr>
          <w:rFonts w:hint="eastAsia" w:ascii="仿宋_GB2312" w:eastAsia="仿宋_GB2312" w:cs="仿宋_GB2312"/>
          <w:kern w:val="0"/>
          <w:sz w:val="32"/>
          <w:szCs w:val="32"/>
        </w:rPr>
        <w:t>。国内公务接待批次</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10</w:t>
      </w:r>
      <w:r>
        <w:rPr>
          <w:rFonts w:hint="eastAsia" w:ascii="仿宋_GB2312" w:eastAsia="仿宋_GB2312" w:cs="仿宋_GB2312"/>
          <w:kern w:val="0"/>
          <w:sz w:val="32"/>
          <w:szCs w:val="32"/>
          <w:lang w:eastAsia="zh-CN"/>
        </w:rPr>
        <w:t>人</w:t>
      </w:r>
      <w:r>
        <w:rPr>
          <w:rFonts w:hint="eastAsia" w:ascii="仿宋_GB2312" w:eastAsia="仿宋_GB2312" w:cs="仿宋_GB2312"/>
          <w:kern w:val="0"/>
          <w:sz w:val="32"/>
          <w:szCs w:val="32"/>
        </w:rPr>
        <w:t>，国（境）外公务接待批次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w:t>
      </w:r>
    </w:p>
    <w:p>
      <w:pPr>
        <w:autoSpaceDE w:val="0"/>
        <w:autoSpaceDN w:val="0"/>
        <w:adjustRightInd w:val="0"/>
        <w:spacing w:line="560" w:lineRule="exact"/>
        <w:ind w:firstLine="627" w:firstLineChars="196"/>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jc w:val="left"/>
        <w:rPr>
          <w:rFonts w:hint="eastAsia" w:ascii="仿宋_GB2312" w:eastAsia="仿宋_GB2312" w:cs="仿宋_GB2312"/>
          <w:b/>
          <w:kern w:val="0"/>
          <w:sz w:val="32"/>
          <w:szCs w:val="32"/>
        </w:rPr>
      </w:pPr>
      <w:r>
        <w:rPr>
          <w:rFonts w:hint="eastAsia" w:ascii="仿宋_GB2312" w:eastAsia="仿宋_GB2312" w:cs="仿宋_GB2312"/>
          <w:kern w:val="0"/>
          <w:sz w:val="32"/>
          <w:szCs w:val="32"/>
        </w:rPr>
        <w:t>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年度机关运行经费支出</w:t>
      </w:r>
      <w:r>
        <w:rPr>
          <w:rFonts w:hint="eastAsia" w:ascii="仿宋_GB2312" w:eastAsia="仿宋_GB2312" w:cs="仿宋_GB2312"/>
          <w:kern w:val="0"/>
          <w:sz w:val="32"/>
          <w:szCs w:val="32"/>
          <w:lang w:val="en-US" w:eastAsia="zh-CN"/>
        </w:rPr>
        <w:t>15.02</w:t>
      </w:r>
      <w:r>
        <w:rPr>
          <w:rFonts w:hint="eastAsia" w:ascii="仿宋_GB2312" w:eastAsia="仿宋_GB2312" w:cs="仿宋_GB2312"/>
          <w:kern w:val="0"/>
          <w:sz w:val="32"/>
          <w:szCs w:val="32"/>
        </w:rPr>
        <w:t>万元，比年初预算数减少</w:t>
      </w:r>
      <w:r>
        <w:rPr>
          <w:rFonts w:hint="eastAsia" w:ascii="仿宋_GB2312" w:eastAsia="仿宋_GB2312" w:cs="仿宋_GB2312"/>
          <w:kern w:val="0"/>
          <w:sz w:val="32"/>
          <w:szCs w:val="32"/>
          <w:lang w:val="en-US" w:eastAsia="zh-CN"/>
        </w:rPr>
        <w:t>24.83</w:t>
      </w:r>
      <w:r>
        <w:rPr>
          <w:rFonts w:hint="eastAsia" w:ascii="仿宋_GB2312" w:eastAsia="仿宋_GB2312" w:cs="仿宋_GB2312"/>
          <w:kern w:val="0"/>
          <w:sz w:val="32"/>
          <w:szCs w:val="32"/>
        </w:rPr>
        <w:t>万元，降低</w:t>
      </w:r>
      <w:r>
        <w:rPr>
          <w:rFonts w:hint="eastAsia" w:ascii="仿宋_GB2312" w:eastAsia="仿宋_GB2312" w:cs="仿宋_GB2312"/>
          <w:kern w:val="0"/>
          <w:sz w:val="32"/>
          <w:szCs w:val="32"/>
          <w:lang w:val="en-US" w:eastAsia="zh-CN"/>
        </w:rPr>
        <w:t>37.69</w:t>
      </w:r>
      <w:r>
        <w:rPr>
          <w:rFonts w:hint="eastAsia" w:ascii="仿宋_GB2312" w:eastAsia="仿宋_GB2312" w:cs="仿宋_GB2312"/>
          <w:kern w:val="0"/>
          <w:sz w:val="32"/>
          <w:szCs w:val="32"/>
        </w:rPr>
        <w:t>%。主要原因是：</w:t>
      </w:r>
      <w:r>
        <w:rPr>
          <w:rFonts w:hint="eastAsia" w:ascii="仿宋_GB2312" w:eastAsia="仿宋_GB2312"/>
          <w:bCs/>
          <w:kern w:val="0"/>
          <w:sz w:val="32"/>
          <w:szCs w:val="32"/>
          <w:lang w:eastAsia="zh-CN"/>
        </w:rPr>
        <w:t>工会经费不由我单位支出，所以比年初预算少</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比</w:t>
      </w:r>
      <w:r>
        <w:rPr>
          <w:rFonts w:hint="eastAsia" w:ascii="仿宋_GB2312" w:eastAsia="仿宋_GB2312" w:cs="仿宋_GB2312"/>
          <w:kern w:val="0"/>
          <w:sz w:val="32"/>
          <w:szCs w:val="32"/>
          <w:lang w:eastAsia="zh-CN"/>
        </w:rPr>
        <w:t>2020</w:t>
      </w:r>
      <w:r>
        <w:rPr>
          <w:rFonts w:hint="eastAsia" w:ascii="仿宋_GB2312" w:eastAsia="仿宋_GB2312" w:cs="仿宋_GB2312"/>
          <w:kern w:val="0"/>
          <w:sz w:val="32"/>
          <w:szCs w:val="32"/>
        </w:rPr>
        <w:t>年减少</w:t>
      </w:r>
      <w:r>
        <w:rPr>
          <w:rFonts w:hint="eastAsia" w:ascii="仿宋_GB2312" w:eastAsia="仿宋_GB2312" w:cs="仿宋_GB2312"/>
          <w:kern w:val="0"/>
          <w:sz w:val="32"/>
          <w:szCs w:val="32"/>
          <w:lang w:val="en-US" w:eastAsia="zh-CN"/>
        </w:rPr>
        <w:t>117.05</w:t>
      </w:r>
      <w:r>
        <w:rPr>
          <w:rFonts w:hint="eastAsia" w:ascii="仿宋_GB2312" w:eastAsia="仿宋_GB2312" w:cs="仿宋_GB2312"/>
          <w:kern w:val="0"/>
          <w:sz w:val="32"/>
          <w:szCs w:val="32"/>
        </w:rPr>
        <w:t>万元，降低</w:t>
      </w:r>
      <w:r>
        <w:rPr>
          <w:rFonts w:hint="eastAsia" w:ascii="仿宋_GB2312" w:eastAsia="仿宋_GB2312" w:cs="仿宋_GB2312"/>
          <w:kern w:val="0"/>
          <w:sz w:val="32"/>
          <w:szCs w:val="32"/>
          <w:lang w:val="en-US" w:eastAsia="zh-CN"/>
        </w:rPr>
        <w:t>88.63</w:t>
      </w:r>
      <w:r>
        <w:rPr>
          <w:rFonts w:hint="eastAsia" w:ascii="仿宋_GB2312" w:eastAsia="仿宋_GB2312" w:cs="仿宋_GB2312"/>
          <w:kern w:val="0"/>
          <w:sz w:val="32"/>
          <w:szCs w:val="32"/>
        </w:rPr>
        <w:t>%。主要原因是：人员编制数量减少</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、落实过紧日子要求压减</w:t>
      </w:r>
      <w:r>
        <w:rPr>
          <w:rFonts w:hint="eastAsia" w:ascii="仿宋_GB2312" w:eastAsia="仿宋_GB2312" w:cs="仿宋_GB2312"/>
          <w:kern w:val="0"/>
          <w:sz w:val="32"/>
          <w:szCs w:val="32"/>
          <w:lang w:eastAsia="zh-CN"/>
        </w:rPr>
        <w:t>公务接待、会议培训</w:t>
      </w:r>
      <w:r>
        <w:rPr>
          <w:rFonts w:hint="eastAsia" w:ascii="仿宋_GB2312" w:eastAsia="仿宋_GB2312" w:cs="仿宋_GB2312"/>
          <w:kern w:val="0"/>
          <w:sz w:val="32"/>
          <w:szCs w:val="32"/>
        </w:rPr>
        <w:t>支</w:t>
      </w:r>
      <w:r>
        <w:rPr>
          <w:rFonts w:hint="eastAsia" w:ascii="仿宋_GB2312" w:eastAsia="仿宋_GB2312" w:cs="仿宋_GB2312"/>
          <w:kern w:val="0"/>
          <w:sz w:val="32"/>
          <w:szCs w:val="32"/>
          <w:lang w:eastAsia="zh-CN"/>
        </w:rPr>
        <w:t>出等</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年度政府采购支出总额</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万元，其中：政府采购货物支出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万元、政府采购工程支出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万元、政府采购服务支出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b w:val="0"/>
          <w:bCs/>
          <w:kern w:val="0"/>
          <w:sz w:val="32"/>
          <w:szCs w:val="32"/>
          <w:lang w:eastAsia="zh-CN"/>
        </w:rPr>
        <w:t>鹿寨县乡村振兴局</w:t>
      </w:r>
      <w:r>
        <w:rPr>
          <w:rFonts w:hint="eastAsia" w:ascii="仿宋_GB2312" w:eastAsia="仿宋_GB2312" w:cs="仿宋_GB2312"/>
          <w:b w:val="0"/>
          <w:bCs/>
          <w:kern w:val="0"/>
          <w:sz w:val="32"/>
          <w:szCs w:val="32"/>
        </w:rPr>
        <w:t>无政府采购支出。</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8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截至</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年12月31日，本部门共有车辆</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辆，其中：公务用车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辆；执法执勤用车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辆；专业技术用车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辆；其他用车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辆；单价50万元 以上通用设备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台（套），单价100 万元以上专用设备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台（套）。 </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1.绩效管理工作开展情况。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根据财政预算管理要求，我部门组织对</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年度一般公共预算项目支出全面开展绩效自评。共涉及资金</w:t>
      </w:r>
      <w:r>
        <w:rPr>
          <w:rFonts w:hint="eastAsia" w:ascii="仿宋_GB2312" w:eastAsia="仿宋_GB2312" w:cs="仿宋_GB2312"/>
          <w:kern w:val="0"/>
          <w:sz w:val="32"/>
          <w:szCs w:val="32"/>
          <w:lang w:val="en-US" w:eastAsia="zh-CN"/>
        </w:rPr>
        <w:t>130</w:t>
      </w:r>
      <w:r>
        <w:rPr>
          <w:rFonts w:hint="eastAsia" w:ascii="仿宋_GB2312" w:eastAsia="仿宋_GB2312" w:cs="仿宋_GB2312"/>
          <w:kern w:val="0"/>
          <w:sz w:val="32"/>
          <w:szCs w:val="32"/>
        </w:rPr>
        <w:t>万元，占一般公共预算项目支出总额的</w:t>
      </w:r>
      <w:r>
        <w:rPr>
          <w:rFonts w:hint="eastAsia" w:ascii="仿宋_GB2312" w:eastAsia="仿宋_GB2312" w:cs="仿宋_GB2312"/>
          <w:kern w:val="0"/>
          <w:sz w:val="32"/>
          <w:szCs w:val="32"/>
          <w:lang w:val="en-US" w:eastAsia="zh-CN"/>
        </w:rPr>
        <w:t>5</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共组织对</w:t>
      </w:r>
      <w:r>
        <w:rPr>
          <w:rFonts w:hint="eastAsia" w:ascii="仿宋_GB2312" w:eastAsia="仿宋_GB2312" w:cs="仿宋_GB2312"/>
          <w:kern w:val="0"/>
          <w:sz w:val="32"/>
          <w:szCs w:val="32"/>
          <w:lang w:eastAsia="zh-CN"/>
        </w:rPr>
        <w:t>小额信贷贴息</w:t>
      </w:r>
      <w:r>
        <w:rPr>
          <w:rFonts w:hint="eastAsia" w:ascii="仿宋_GB2312" w:eastAsia="仿宋_GB2312" w:cs="仿宋_GB2312"/>
          <w:kern w:val="0"/>
          <w:sz w:val="32"/>
          <w:szCs w:val="32"/>
        </w:rPr>
        <w:t>项目进行了部门评价，涉及一般公共预算支出</w:t>
      </w:r>
      <w:r>
        <w:rPr>
          <w:rFonts w:hint="eastAsia" w:ascii="仿宋_GB2312" w:eastAsia="仿宋_GB2312" w:cs="仿宋_GB2312"/>
          <w:kern w:val="0"/>
          <w:sz w:val="32"/>
          <w:szCs w:val="32"/>
          <w:lang w:val="en-US" w:eastAsia="zh-CN"/>
        </w:rPr>
        <w:t>130</w:t>
      </w:r>
      <w:r>
        <w:rPr>
          <w:rFonts w:hint="eastAsia" w:ascii="仿宋_GB2312" w:eastAsia="仿宋_GB2312" w:cs="仿宋_GB2312"/>
          <w:kern w:val="0"/>
          <w:sz w:val="32"/>
          <w:szCs w:val="32"/>
        </w:rPr>
        <w:t>万元，从评价情况来看，贴息补助资金130万元，约300户脱贫人口享受小额信贷贴息补助，实现脱贫人口通过小额信贷资金发展生产，促进增收，巩固脱贫。</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2.部门决算中项目绩效自评结果。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黑体" w:eastAsia="仿宋_GB2312"/>
          <w:b w:val="0"/>
          <w:bCs/>
          <w:color w:val="000000"/>
          <w:sz w:val="32"/>
          <w:szCs w:val="32"/>
          <w:lang w:eastAsia="zh-CN"/>
        </w:rPr>
      </w:pPr>
      <w:r>
        <w:rPr>
          <w:rFonts w:hint="eastAsia" w:ascii="仿宋_GB2312" w:eastAsia="仿宋_GB2312" w:cs="仿宋_GB2312"/>
          <w:kern w:val="0"/>
          <w:sz w:val="32"/>
          <w:szCs w:val="32"/>
        </w:rPr>
        <w:t>我部门根据年初设定的绩效目标，</w:t>
      </w:r>
      <w:r>
        <w:rPr>
          <w:rFonts w:hint="eastAsia" w:ascii="仿宋_GB2312" w:eastAsia="仿宋_GB2312" w:cs="仿宋_GB2312"/>
          <w:kern w:val="0"/>
          <w:sz w:val="32"/>
          <w:szCs w:val="32"/>
          <w:lang w:eastAsia="zh-CN"/>
        </w:rPr>
        <w:t>小额信贷贴息</w:t>
      </w:r>
      <w:r>
        <w:rPr>
          <w:rFonts w:hint="eastAsia" w:ascii="仿宋_GB2312" w:eastAsia="仿宋_GB2312" w:cs="仿宋_GB2312"/>
          <w:kern w:val="0"/>
          <w:sz w:val="32"/>
          <w:szCs w:val="32"/>
        </w:rPr>
        <w:t>项目自评得分为</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分。发现的主要问题及原因：</w:t>
      </w:r>
      <w:r>
        <w:rPr>
          <w:rFonts w:hint="eastAsia" w:ascii="仿宋_GB2312"/>
          <w:b w:val="0"/>
          <w:bCs/>
          <w:sz w:val="32"/>
          <w:szCs w:val="32"/>
          <w:lang w:eastAsia="zh-CN"/>
        </w:rPr>
        <w:t>一</w:t>
      </w:r>
      <w:r>
        <w:rPr>
          <w:rFonts w:hint="eastAsia" w:ascii="仿宋_GB2312" w:eastAsia="仿宋_GB2312"/>
          <w:b w:val="0"/>
          <w:bCs/>
          <w:sz w:val="32"/>
          <w:szCs w:val="32"/>
        </w:rPr>
        <w:t>是业务工作人员对业务还不够熟悉，项目操作规程缓慢。</w:t>
      </w:r>
      <w:r>
        <w:rPr>
          <w:rFonts w:hint="eastAsia" w:ascii="仿宋_GB2312" w:hAnsi="Times New Roman" w:eastAsia="仿宋_GB2312" w:cs="仿宋_GB2312"/>
          <w:kern w:val="0"/>
          <w:sz w:val="32"/>
          <w:szCs w:val="32"/>
          <w:lang w:eastAsia="zh-CN"/>
        </w:rPr>
        <w:t>下一步计划</w:t>
      </w:r>
      <w:r>
        <w:rPr>
          <w:rFonts w:hint="eastAsia" w:ascii="仿宋_GB2312"/>
          <w:b w:val="0"/>
          <w:bCs/>
          <w:sz w:val="32"/>
          <w:szCs w:val="32"/>
          <w:lang w:eastAsia="zh-CN"/>
        </w:rPr>
        <w:t>：</w:t>
      </w:r>
      <w:r>
        <w:rPr>
          <w:rFonts w:hint="eastAsia" w:ascii="仿宋_GB2312" w:eastAsia="仿宋_GB2312"/>
          <w:b w:val="0"/>
          <w:bCs/>
          <w:sz w:val="32"/>
          <w:szCs w:val="32"/>
        </w:rPr>
        <w:t>一是加强制度建设。尽快制定进一步加强资金管理的相关办法和实施细则，使资金项目的管理使用更加程序化、规范化、制度化。二是加强检查督查。加强项目实施过程中的监督检查，通过实地检查及时发现问题，进行整改，总结好的经验和做法</w:t>
      </w:r>
      <w:r>
        <w:rPr>
          <w:rFonts w:hint="eastAsia" w:ascii="仿宋_GB2312"/>
          <w:b w:val="0"/>
          <w:bCs/>
          <w:sz w:val="32"/>
          <w:szCs w:val="32"/>
          <w:lang w:eastAsia="zh-CN"/>
        </w:rPr>
        <w:t>。</w:t>
      </w:r>
    </w:p>
    <w:p>
      <w:pPr>
        <w:autoSpaceDE w:val="0"/>
        <w:autoSpaceDN w:val="0"/>
        <w:adjustRightInd w:val="0"/>
        <w:spacing w:line="580" w:lineRule="exact"/>
        <w:ind w:firstLine="627" w:firstLineChars="196"/>
        <w:jc w:val="left"/>
        <w:rPr>
          <w:rFonts w:hint="eastAsia" w:ascii="仿宋_GB2312" w:eastAsia="仿宋_GB2312" w:cs="仿宋_GB2312"/>
          <w:kern w:val="0"/>
          <w:sz w:val="32"/>
          <w:szCs w:val="32"/>
        </w:rPr>
        <w:sectPr>
          <w:pgSz w:w="11906" w:h="16838"/>
          <w:pgMar w:top="1440" w:right="1800" w:bottom="1440" w:left="1800" w:header="851" w:footer="992" w:gutter="0"/>
          <w:cols w:space="425" w:num="1"/>
          <w:docGrid w:type="lines" w:linePitch="312" w:charSpace="0"/>
        </w:sectPr>
      </w:pPr>
      <w:r>
        <w:rPr>
          <w:rFonts w:hint="eastAsia" w:ascii="仿宋_GB2312" w:eastAsia="仿宋_GB2312" w:cs="仿宋_GB2312"/>
          <w:kern w:val="0"/>
          <w:sz w:val="32"/>
          <w:szCs w:val="32"/>
        </w:rPr>
        <w:t xml:space="preserve"> </w:t>
      </w:r>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7"/>
        <w:gridCol w:w="448"/>
        <w:gridCol w:w="547"/>
        <w:gridCol w:w="2021"/>
        <w:gridCol w:w="474"/>
        <w:gridCol w:w="1412"/>
        <w:gridCol w:w="1332"/>
        <w:gridCol w:w="480"/>
        <w:gridCol w:w="648"/>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38"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0"/>
                <w:szCs w:val="20"/>
                <w:u w:val="none"/>
              </w:rPr>
            </w:pPr>
          </w:p>
        </w:tc>
        <w:tc>
          <w:tcPr>
            <w:tcW w:w="34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8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9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9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7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2021年鹿寨县预算项目支出绩效自评表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38" w:type="pct"/>
            <w:gridSpan w:val="2"/>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单位（盖章）：</w:t>
            </w:r>
          </w:p>
        </w:tc>
        <w:tc>
          <w:tcPr>
            <w:tcW w:w="1134" w:type="pct"/>
            <w:gridSpan w:val="2"/>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鹿寨县乡村振兴局</w:t>
            </w:r>
          </w:p>
        </w:tc>
        <w:tc>
          <w:tcPr>
            <w:tcW w:w="190"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995"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935"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99"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26"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78"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411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2021年第一批小额信贷贴息补助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197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鹿寨县乡村振兴局</w:t>
            </w:r>
          </w:p>
        </w:tc>
        <w:tc>
          <w:tcPr>
            <w:tcW w:w="214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项目实施单位：鹿寨县乡村振兴局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8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项目资金执行情况（万元）</w:t>
            </w:r>
          </w:p>
        </w:tc>
        <w:tc>
          <w:tcPr>
            <w:tcW w:w="9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调整预算数（A）</w:t>
            </w:r>
          </w:p>
        </w:tc>
        <w:tc>
          <w:tcPr>
            <w:tcW w:w="9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20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预算资金执行率（B/A)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130</w:t>
            </w:r>
          </w:p>
        </w:tc>
        <w:tc>
          <w:tcPr>
            <w:tcW w:w="120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7"/>
                <w:lang w:val="en-US" w:eastAsia="zh-CN" w:bidi="ar"/>
              </w:rPr>
              <w:t xml:space="preserve"> </w:t>
            </w:r>
            <w:r>
              <w:rPr>
                <w:rStyle w:val="8"/>
                <w:lang w:val="en-US" w:eastAsia="zh-CN" w:bidi="ar"/>
              </w:rPr>
              <w:t xml:space="preserve">   其中：一般公共预算</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20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8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8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项目资金执行情况得分(C)</w:t>
            </w:r>
          </w:p>
        </w:tc>
        <w:tc>
          <w:tcPr>
            <w:tcW w:w="3206" w:type="pct"/>
            <w:gridSpan w:val="5"/>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05"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项目资金执行情况得分（C）=年度资金总额预算资金执行率×该指标分值(10分)，最高不得超过分值上限10分。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73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安排第一批小额信贷贴息补助资金130万元，约300户脱贫人口享受小额信贷贴息补助，实现脱贫人口通过小额信贷资金发展生产，促进增收，巩固脱贫。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9" w:type="pct"/>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年度指标值(A)  </w:t>
            </w:r>
          </w:p>
        </w:tc>
        <w:tc>
          <w:tcPr>
            <w:tcW w:w="9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全年实际值(B) </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905"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0"/>
                <w:szCs w:val="20"/>
                <w:u w:val="none"/>
              </w:rPr>
            </w:pPr>
          </w:p>
        </w:tc>
        <w:tc>
          <w:tcPr>
            <w:tcW w:w="2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                                                                                                                         (50分)</w:t>
            </w:r>
          </w:p>
        </w:tc>
        <w:tc>
          <w:tcPr>
            <w:tcW w:w="3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脱贫人口小额信贷贴息资金</w:t>
            </w: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130万</w:t>
            </w:r>
          </w:p>
        </w:tc>
        <w:tc>
          <w:tcPr>
            <w:tcW w:w="9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130万</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05" w:type="pct"/>
            <w:gridSpan w:val="2"/>
            <w:vMerge w:val="restar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0"/>
                <w:szCs w:val="20"/>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05" w:type="pct"/>
            <w:gridSpan w:val="2"/>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0"/>
                <w:szCs w:val="20"/>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应贴尽贴率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w:t>
            </w: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05" w:type="pct"/>
            <w:gridSpan w:val="2"/>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0"/>
                <w:szCs w:val="20"/>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05"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0"/>
                <w:szCs w:val="20"/>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7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及时拨付贴息资金率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w:t>
            </w: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05" w:type="pct"/>
            <w:gridSpan w:val="2"/>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0"/>
                <w:szCs w:val="20"/>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05"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0"/>
                <w:szCs w:val="20"/>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按央行利率贴息（4.75%）</w:t>
            </w: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w:t>
            </w:r>
          </w:p>
        </w:tc>
        <w:tc>
          <w:tcPr>
            <w:tcW w:w="93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05" w:type="pct"/>
            <w:gridSpan w:val="2"/>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0"/>
                <w:szCs w:val="20"/>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05"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0"/>
                <w:szCs w:val="20"/>
                <w:u w:val="none"/>
              </w:rPr>
            </w:pPr>
          </w:p>
        </w:tc>
        <w:tc>
          <w:tcPr>
            <w:tcW w:w="2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                                                                                                                           (30分)</w:t>
            </w:r>
          </w:p>
        </w:tc>
        <w:tc>
          <w:tcPr>
            <w:tcW w:w="3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小额信贷带动脱贫户人口收入</w:t>
            </w: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≧500万</w:t>
            </w:r>
          </w:p>
        </w:tc>
        <w:tc>
          <w:tcPr>
            <w:tcW w:w="9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500万</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05" w:type="pct"/>
            <w:gridSpan w:val="2"/>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0"/>
                <w:szCs w:val="20"/>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05"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0"/>
                <w:szCs w:val="20"/>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脱贫人口数≥300户</w:t>
            </w:r>
          </w:p>
        </w:tc>
        <w:tc>
          <w:tcPr>
            <w:tcW w:w="9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300户</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05" w:type="pct"/>
            <w:gridSpan w:val="2"/>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0"/>
                <w:szCs w:val="20"/>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05"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0"/>
                <w:szCs w:val="20"/>
                <w:u w:val="none"/>
              </w:rPr>
            </w:pPr>
          </w:p>
        </w:tc>
        <w:tc>
          <w:tcPr>
            <w:tcW w:w="2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满意度指标（10分）</w:t>
            </w:r>
          </w:p>
        </w:tc>
        <w:tc>
          <w:tcPr>
            <w:tcW w:w="3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785"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受益贫困人口满意度（≥95%）</w:t>
            </w:r>
          </w:p>
        </w:tc>
        <w:tc>
          <w:tcPr>
            <w:tcW w:w="190" w:type="pct"/>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5"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35"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299"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05" w:type="pct"/>
            <w:gridSpan w:val="2"/>
            <w:vMerge w:val="restart"/>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0"/>
                <w:szCs w:val="20"/>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5"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0"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5"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5"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05" w:type="pct"/>
            <w:gridSpan w:val="2"/>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8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  分</w:t>
            </w:r>
          </w:p>
        </w:tc>
        <w:tc>
          <w:tcPr>
            <w:tcW w:w="320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总分=项目资金执行情况得分(C)+产出指标得分合计+效益指标得分合计+满意度指标得分合计。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69" w:type="pct"/>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594"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填报人：曹丽娟</w:t>
            </w:r>
          </w:p>
        </w:tc>
        <w:tc>
          <w:tcPr>
            <w:tcW w:w="2230"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联系电话：0772-6818102</w:t>
            </w:r>
          </w:p>
        </w:tc>
        <w:tc>
          <w:tcPr>
            <w:tcW w:w="42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7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
                <w:lang w:val="en-US" w:eastAsia="zh-CN" w:bidi="ar"/>
              </w:rPr>
              <w:t>注：1</w:t>
            </w:r>
            <w:r>
              <w:rPr>
                <w:rStyle w:val="9"/>
                <w:lang w:val="en-US" w:eastAsia="zh-CN" w:bidi="ar"/>
              </w:rPr>
              <w:t>.得分一档最高不能超过该指标分值上限；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2.定性指标根据指标完成情况分为：达成预期指标、部分达成预期指标并具有一定效果、未达成预期指标且效果较差三档，分别按照该指标对应分值区间100-80%(含80%)、80-50%(含50%)、50-0%合理确定分值。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3.请在“未完成原因分析”中说明偏离目标、不能完成目标的原因及拟采取的措施。若内容过多可以另附说明。</w:t>
            </w:r>
          </w:p>
        </w:tc>
      </w:tr>
    </w:tbl>
    <w:p>
      <w:pPr>
        <w:pStyle w:val="2"/>
        <w:sectPr>
          <w:pgSz w:w="11906" w:h="16838"/>
          <w:pgMar w:top="1440" w:right="1800" w:bottom="1440" w:left="1800" w:header="851" w:footer="992" w:gutter="0"/>
          <w:cols w:space="425" w:num="1"/>
          <w:docGrid w:type="lines" w:linePitch="312" w:charSpace="0"/>
        </w:sectPr>
      </w:pPr>
    </w:p>
    <w:p>
      <w:pPr>
        <w:pStyle w:val="2"/>
      </w:pPr>
    </w:p>
    <w:p>
      <w:pPr>
        <w:spacing w:line="580" w:lineRule="exact"/>
        <w:ind w:firstLine="645"/>
        <w:rPr>
          <w:rFonts w:ascii="仿宋_GB2312" w:eastAsia="仿宋_GB2312"/>
          <w:b/>
          <w:sz w:val="32"/>
          <w:szCs w:val="32"/>
        </w:rPr>
      </w:pPr>
      <w:r>
        <w:rPr>
          <w:rFonts w:hint="eastAsia" w:ascii="仿宋_GB2312" w:eastAsia="仿宋_GB2312"/>
          <w:b/>
          <w:sz w:val="32"/>
          <w:szCs w:val="32"/>
        </w:rPr>
        <w:t>第四部分：名词解释</w:t>
      </w:r>
    </w:p>
    <w:p>
      <w:pPr>
        <w:ind w:firstLine="640"/>
        <w:rPr>
          <w:rFonts w:hint="eastAsia" w:ascii="仿宋_GB2312" w:eastAsia="仿宋_GB2312"/>
          <w:sz w:val="32"/>
          <w:szCs w:val="32"/>
        </w:rPr>
      </w:pPr>
      <w:r>
        <w:rPr>
          <w:rFonts w:hint="eastAsia" w:ascii="仿宋_GB2312" w:eastAsia="仿宋_GB2312"/>
          <w:sz w:val="32"/>
          <w:szCs w:val="32"/>
        </w:rPr>
        <w:t>一、财政拨款收入：指</w:t>
      </w:r>
      <w:r>
        <w:rPr>
          <w:rFonts w:hint="eastAsia" w:ascii="仿宋_GB2312" w:eastAsia="仿宋_GB2312"/>
          <w:sz w:val="32"/>
          <w:szCs w:val="32"/>
          <w:lang w:eastAsia="zh-CN"/>
        </w:rPr>
        <w:t>柳州市</w:t>
      </w:r>
      <w:r>
        <w:rPr>
          <w:rFonts w:hint="eastAsia" w:ascii="仿宋_GB2312" w:eastAsia="仿宋_GB2312"/>
          <w:sz w:val="32"/>
          <w:szCs w:val="32"/>
        </w:rPr>
        <w:t xml:space="preserve">财政部门当年拨付的资金。 </w:t>
      </w:r>
    </w:p>
    <w:p>
      <w:pPr>
        <w:ind w:firstLine="640" w:firstLineChars="200"/>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sz w:val="32"/>
          <w:szCs w:val="32"/>
        </w:rPr>
      </w:pPr>
      <w:r>
        <w:rPr>
          <w:rFonts w:hint="eastAsia" w:ascii="仿宋_GB2312" w:eastAsia="仿宋_GB2312"/>
          <w:sz w:val="32"/>
          <w:szCs w:val="32"/>
        </w:rPr>
        <w:t>十二、“三公”经费：纳入</w:t>
      </w:r>
      <w:r>
        <w:rPr>
          <w:rFonts w:hint="eastAsia" w:ascii="仿宋_GB2312" w:eastAsia="仿宋_GB2312"/>
          <w:sz w:val="32"/>
          <w:szCs w:val="32"/>
          <w:lang w:eastAsia="zh-CN"/>
        </w:rPr>
        <w:t>柳州市</w:t>
      </w:r>
      <w:r>
        <w:rPr>
          <w:rFonts w:hint="eastAsia" w:ascii="仿宋_GB2312" w:eastAsia="仿宋_GB2312"/>
          <w:sz w:val="32"/>
          <w:szCs w:val="32"/>
        </w:rPr>
        <w:t>财政预决算管理的“三公”经费，是指</w:t>
      </w:r>
      <w:r>
        <w:rPr>
          <w:rFonts w:hint="eastAsia" w:ascii="仿宋_GB2312" w:eastAsia="仿宋_GB2312"/>
          <w:sz w:val="32"/>
          <w:szCs w:val="32"/>
          <w:lang w:eastAsia="zh-CN"/>
        </w:rPr>
        <w:t>柳州市</w:t>
      </w:r>
      <w:r>
        <w:rPr>
          <w:rFonts w:hint="eastAsia" w:ascii="仿宋_GB2312" w:eastAsia="仿宋_GB2312"/>
          <w:sz w:val="32"/>
          <w:szCs w:val="32"/>
        </w:rPr>
        <w:t xml:space="preserve">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30"/>
        <w:szCs w:val="30"/>
      </w:rPr>
    </w:pPr>
    <w:r>
      <w:rPr>
        <w:sz w:val="30"/>
        <w:szCs w:val="30"/>
      </w:rPr>
      <w:fldChar w:fldCharType="begin"/>
    </w:r>
    <w:r>
      <w:rPr>
        <w:rStyle w:val="6"/>
        <w:sz w:val="30"/>
        <w:szCs w:val="30"/>
      </w:rPr>
      <w:instrText xml:space="preserve">PAGE  </w:instrText>
    </w:r>
    <w:r>
      <w:rPr>
        <w:sz w:val="30"/>
        <w:szCs w:val="30"/>
      </w:rPr>
      <w:fldChar w:fldCharType="separate"/>
    </w:r>
    <w:r>
      <w:rPr>
        <w:rStyle w:val="6"/>
        <w:sz w:val="30"/>
        <w:szCs w:val="30"/>
      </w:rPr>
      <w:t>- 13 -</w:t>
    </w:r>
    <w:r>
      <w:rPr>
        <w:sz w:val="30"/>
        <w:szCs w:val="3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72858D"/>
    <w:multiLevelType w:val="singleLevel"/>
    <w:tmpl w:val="C772858D"/>
    <w:lvl w:ilvl="0" w:tentative="0">
      <w:start w:val="1"/>
      <w:numFmt w:val="chineseCounting"/>
      <w:suff w:val="nothing"/>
      <w:lvlText w:val="（%1）"/>
      <w:lvlJc w:val="left"/>
      <w:rPr>
        <w:rFonts w:hint="eastAsia"/>
      </w:rPr>
    </w:lvl>
  </w:abstractNum>
  <w:abstractNum w:abstractNumId="1">
    <w:nsid w:val="F2E5DE70"/>
    <w:multiLevelType w:val="singleLevel"/>
    <w:tmpl w:val="F2E5DE70"/>
    <w:lvl w:ilvl="0" w:tentative="0">
      <w:start w:val="1"/>
      <w:numFmt w:val="chineseCounting"/>
      <w:suff w:val="nothing"/>
      <w:lvlText w:val="（%1）"/>
      <w:lvlJc w:val="left"/>
      <w:rPr>
        <w:rFonts w:hint="eastAsia"/>
      </w:rPr>
    </w:lvl>
  </w:abstractNum>
  <w:abstractNum w:abstractNumId="2">
    <w:nsid w:val="1869EE95"/>
    <w:multiLevelType w:val="singleLevel"/>
    <w:tmpl w:val="1869EE9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ZDRlZmVkMGEzM2EyMjhjZDc3NTNlMmE2MmY4MmIifQ=="/>
  </w:docVars>
  <w:rsids>
    <w:rsidRoot w:val="3A2A12F4"/>
    <w:rsid w:val="00E50B99"/>
    <w:rsid w:val="0C2B119A"/>
    <w:rsid w:val="10C07337"/>
    <w:rsid w:val="24632CC1"/>
    <w:rsid w:val="2CB63A26"/>
    <w:rsid w:val="2D8238EE"/>
    <w:rsid w:val="2ED65989"/>
    <w:rsid w:val="3292671B"/>
    <w:rsid w:val="3A2A12F4"/>
    <w:rsid w:val="3DF417AD"/>
    <w:rsid w:val="485D1B64"/>
    <w:rsid w:val="4C5202BE"/>
    <w:rsid w:val="4F962868"/>
    <w:rsid w:val="601856F1"/>
    <w:rsid w:val="74470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character" w:customStyle="1" w:styleId="7">
    <w:name w:val="font41"/>
    <w:basedOn w:val="5"/>
    <w:qFormat/>
    <w:uiPriority w:val="0"/>
    <w:rPr>
      <w:rFonts w:hint="eastAsia" w:ascii="宋体" w:hAnsi="宋体" w:eastAsia="宋体" w:cs="宋体"/>
      <w:color w:val="000000"/>
      <w:sz w:val="20"/>
      <w:szCs w:val="20"/>
      <w:u w:val="none"/>
    </w:rPr>
  </w:style>
  <w:style w:type="character" w:customStyle="1" w:styleId="8">
    <w:name w:val="font151"/>
    <w:basedOn w:val="5"/>
    <w:uiPriority w:val="0"/>
    <w:rPr>
      <w:rFonts w:hint="eastAsia" w:ascii="宋体" w:hAnsi="宋体" w:eastAsia="宋体" w:cs="宋体"/>
      <w:color w:val="000000"/>
      <w:sz w:val="20"/>
      <w:szCs w:val="20"/>
      <w:u w:val="none"/>
    </w:rPr>
  </w:style>
  <w:style w:type="character" w:customStyle="1" w:styleId="9">
    <w:name w:val="font16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5917</Words>
  <Characters>6576</Characters>
  <Lines>0</Lines>
  <Paragraphs>0</Paragraphs>
  <TotalTime>1</TotalTime>
  <ScaleCrop>false</ScaleCrop>
  <LinksUpToDate>false</LinksUpToDate>
  <CharactersWithSpaces>6920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2022-09-25T09:13:00Z</dcterms:created>
  <dc:creator>月色里肆无忌惮的浅忆</dc:creator>
  <cp:lastModifiedBy>月色里肆无忌惮的浅忆</cp:lastModifiedBy>
  <dcterms:modified xsi:type="dcterms:W3CDTF">2022-09-25T14:36:04Z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D277D9D4FDBE4316B7972953561F42FA</vt:lpwstr>
  </property>
</Properties>
</file>