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s="ArialUnicodeMS"/>
          <w:kern w:val="0"/>
          <w:sz w:val="52"/>
          <w:szCs w:val="52"/>
        </w:rPr>
      </w:pPr>
    </w:p>
    <w:p>
      <w:pPr>
        <w:jc w:val="center"/>
        <w:rPr>
          <w:rFonts w:hint="eastAsia" w:ascii="黑体" w:eastAsia="黑体" w:cs="ArialUnicodeMS"/>
          <w:kern w:val="0"/>
          <w:sz w:val="52"/>
          <w:szCs w:val="52"/>
        </w:rPr>
      </w:pPr>
    </w:p>
    <w:p>
      <w:pPr>
        <w:jc w:val="center"/>
        <w:rPr>
          <w:rFonts w:hint="eastAsia" w:ascii="黑体" w:eastAsia="黑体" w:cs="ArialUnicodeMS"/>
          <w:kern w:val="0"/>
          <w:sz w:val="52"/>
          <w:szCs w:val="52"/>
        </w:rPr>
      </w:pPr>
    </w:p>
    <w:p>
      <w:pPr>
        <w:jc w:val="center"/>
        <w:rPr>
          <w:rFonts w:hint="eastAsia" w:ascii="黑体" w:eastAsia="黑体" w:cs="ArialUnicodeMS"/>
          <w:kern w:val="0"/>
          <w:sz w:val="52"/>
          <w:szCs w:val="52"/>
        </w:rPr>
      </w:pPr>
    </w:p>
    <w:p>
      <w:pPr>
        <w:jc w:val="center"/>
        <w:rPr>
          <w:rFonts w:hint="eastAsia" w:ascii="黑体" w:hAnsi="黑体" w:eastAsia="黑体"/>
          <w:bCs/>
          <w:color w:val="000000"/>
          <w:sz w:val="52"/>
          <w:szCs w:val="52"/>
          <w:u w:val="single"/>
          <w:lang w:eastAsia="zh-CN"/>
        </w:rPr>
      </w:pPr>
      <w:r>
        <w:rPr>
          <w:rFonts w:hint="eastAsia" w:ascii="黑体" w:eastAsia="黑体" w:cs="ArialUnicodeMS"/>
          <w:kern w:val="0"/>
          <w:sz w:val="52"/>
          <w:szCs w:val="52"/>
        </w:rPr>
        <w:t>鹿寨县</w:t>
      </w:r>
      <w:r>
        <w:rPr>
          <w:rFonts w:hint="eastAsia" w:ascii="黑体" w:hAnsi="黑体" w:eastAsia="黑体"/>
          <w:bCs/>
          <w:color w:val="000000"/>
          <w:sz w:val="52"/>
          <w:szCs w:val="52"/>
          <w:u w:val="single"/>
          <w:lang w:eastAsia="zh-CN"/>
        </w:rPr>
        <w:t>科学技术协会</w:t>
      </w:r>
    </w:p>
    <w:p>
      <w:pPr>
        <w:jc w:val="center"/>
        <w:rPr>
          <w:rFonts w:ascii="黑体" w:eastAsia="黑体" w:cs="ArialUnicodeMS"/>
          <w:kern w:val="0"/>
          <w:sz w:val="52"/>
          <w:szCs w:val="52"/>
        </w:rPr>
      </w:pPr>
      <w:r>
        <w:rPr>
          <w:rFonts w:ascii="黑体" w:eastAsia="黑体"/>
          <w:kern w:val="0"/>
          <w:sz w:val="52"/>
          <w:szCs w:val="52"/>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w:t>
      </w:r>
      <w:r>
        <w:rPr>
          <w:rFonts w:ascii="方正小标宋简体" w:eastAsia="方正小标宋简体"/>
          <w:b/>
          <w:sz w:val="44"/>
          <w:szCs w:val="44"/>
        </w:rPr>
        <w:t xml:space="preserve">    </w:t>
      </w:r>
      <w:r>
        <w:rPr>
          <w:rFonts w:hint="eastAsia" w:ascii="方正小标宋简体" w:eastAsia="方正小标宋简体"/>
          <w:b/>
          <w:sz w:val="44"/>
          <w:szCs w:val="44"/>
        </w:rPr>
        <w:t>录</w:t>
      </w:r>
    </w:p>
    <w:p>
      <w:pPr>
        <w:keepNext w:val="0"/>
        <w:keepLines w:val="0"/>
        <w:pageBreakBefore w:val="0"/>
        <w:widowControl w:val="0"/>
        <w:kinsoku/>
        <w:wordWrap/>
        <w:overflowPunct/>
        <w:topLinePunct w:val="0"/>
        <w:bidi w:val="0"/>
        <w:snapToGrid/>
        <w:spacing w:line="500" w:lineRule="exact"/>
        <w:ind w:firstLine="645"/>
        <w:textAlignment w:val="auto"/>
        <w:rPr>
          <w:rFonts w:ascii="仿宋_GB2312" w:eastAsia="仿宋_GB2312"/>
          <w:b/>
          <w:sz w:val="32"/>
          <w:szCs w:val="32"/>
        </w:rPr>
      </w:pPr>
    </w:p>
    <w:p>
      <w:pPr>
        <w:keepNext w:val="0"/>
        <w:keepLines w:val="0"/>
        <w:pageBreakBefore w:val="0"/>
        <w:widowControl w:val="0"/>
        <w:kinsoku/>
        <w:wordWrap/>
        <w:overflowPunct/>
        <w:topLinePunct w:val="0"/>
        <w:bidi w:val="0"/>
        <w:snapToGrid/>
        <w:spacing w:line="500" w:lineRule="exact"/>
        <w:ind w:firstLine="645"/>
        <w:textAlignment w:val="auto"/>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科学技术协会</w:t>
      </w:r>
      <w:r>
        <w:rPr>
          <w:rFonts w:hint="eastAsia" w:ascii="仿宋_GB2312" w:eastAsia="仿宋_GB2312"/>
          <w:b/>
          <w:sz w:val="32"/>
          <w:szCs w:val="32"/>
        </w:rPr>
        <w:t>概况</w:t>
      </w:r>
    </w:p>
    <w:p>
      <w:pPr>
        <w:keepNext w:val="0"/>
        <w:keepLines w:val="0"/>
        <w:pageBreakBefore w:val="0"/>
        <w:widowControl w:val="0"/>
        <w:kinsoku/>
        <w:wordWrap/>
        <w:overflowPunct/>
        <w:topLinePunct w:val="0"/>
        <w:bidi w:val="0"/>
        <w:snapToGrid/>
        <w:spacing w:line="500" w:lineRule="exact"/>
        <w:ind w:firstLine="645"/>
        <w:textAlignment w:val="auto"/>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widowControl w:val="0"/>
        <w:kinsoku/>
        <w:wordWrap/>
        <w:overflowPunct/>
        <w:topLinePunct w:val="0"/>
        <w:bidi w:val="0"/>
        <w:snapToGrid/>
        <w:spacing w:line="500" w:lineRule="exact"/>
        <w:ind w:firstLine="645"/>
        <w:textAlignment w:val="auto"/>
        <w:rPr>
          <w:rFonts w:ascii="仿宋_GB2312" w:eastAsia="仿宋_GB2312"/>
          <w:sz w:val="32"/>
          <w:szCs w:val="32"/>
        </w:rPr>
      </w:pPr>
      <w:r>
        <w:rPr>
          <w:rFonts w:hint="eastAsia" w:ascii="仿宋_GB2312" w:eastAsia="仿宋_GB2312"/>
          <w:sz w:val="32"/>
          <w:szCs w:val="32"/>
        </w:rPr>
        <w:t>二、部门决算单位构成</w:t>
      </w:r>
    </w:p>
    <w:p>
      <w:pPr>
        <w:keepNext w:val="0"/>
        <w:keepLines w:val="0"/>
        <w:pageBreakBefore w:val="0"/>
        <w:widowControl w:val="0"/>
        <w:kinsoku/>
        <w:wordWrap/>
        <w:overflowPunct/>
        <w:topLinePunct w:val="0"/>
        <w:bidi w:val="0"/>
        <w:snapToGrid/>
        <w:spacing w:line="500" w:lineRule="exact"/>
        <w:ind w:firstLine="645"/>
        <w:textAlignment w:val="auto"/>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科学技术协会</w:t>
      </w:r>
      <w:r>
        <w:rPr>
          <w:rFonts w:ascii="仿宋_GB2312" w:eastAsia="仿宋_GB2312"/>
          <w:b/>
          <w:sz w:val="32"/>
          <w:szCs w:val="32"/>
        </w:rPr>
        <w:t>2021</w:t>
      </w:r>
      <w:r>
        <w:rPr>
          <w:rFonts w:hint="eastAsia" w:ascii="仿宋_GB2312" w:eastAsia="仿宋_GB2312"/>
          <w:b/>
          <w:sz w:val="32"/>
          <w:szCs w:val="32"/>
        </w:rPr>
        <w:t>年部门决算报表</w:t>
      </w:r>
    </w:p>
    <w:p>
      <w:pPr>
        <w:keepNext w:val="0"/>
        <w:keepLines w:val="0"/>
        <w:pageBreakBefore w:val="0"/>
        <w:widowControl w:val="0"/>
        <w:kinsoku/>
        <w:wordWrap/>
        <w:overflowPunct/>
        <w:topLinePunct w:val="0"/>
        <w:bidi w:val="0"/>
        <w:snapToGrid/>
        <w:spacing w:line="500" w:lineRule="exact"/>
        <w:ind w:left="645"/>
        <w:textAlignment w:val="auto"/>
        <w:rPr>
          <w:rFonts w:ascii="仿宋_GB2312" w:eastAsia="仿宋_GB2312"/>
          <w:sz w:val="32"/>
          <w:szCs w:val="32"/>
        </w:rPr>
      </w:pPr>
      <w:r>
        <w:rPr>
          <w:rFonts w:hint="eastAsia" w:ascii="仿宋_GB2312" w:eastAsia="仿宋_GB2312"/>
          <w:sz w:val="32"/>
          <w:szCs w:val="32"/>
        </w:rPr>
        <w:t>表一：收入支出决算总表</w:t>
      </w:r>
    </w:p>
    <w:p>
      <w:pPr>
        <w:keepNext w:val="0"/>
        <w:keepLines w:val="0"/>
        <w:pageBreakBefore w:val="0"/>
        <w:widowControl w:val="0"/>
        <w:kinsoku/>
        <w:wordWrap/>
        <w:overflowPunct/>
        <w:topLinePunct w:val="0"/>
        <w:bidi w:val="0"/>
        <w:snapToGrid/>
        <w:spacing w:line="500" w:lineRule="exact"/>
        <w:ind w:left="645"/>
        <w:textAlignment w:val="auto"/>
        <w:rPr>
          <w:rFonts w:ascii="仿宋_GB2312" w:eastAsia="仿宋_GB2312"/>
          <w:sz w:val="32"/>
          <w:szCs w:val="32"/>
        </w:rPr>
      </w:pPr>
      <w:r>
        <w:rPr>
          <w:rFonts w:hint="eastAsia" w:ascii="仿宋_GB2312" w:eastAsia="仿宋_GB2312"/>
          <w:sz w:val="32"/>
          <w:szCs w:val="32"/>
        </w:rPr>
        <w:t>表二：收入决算表</w:t>
      </w:r>
    </w:p>
    <w:p>
      <w:pPr>
        <w:keepNext w:val="0"/>
        <w:keepLines w:val="0"/>
        <w:pageBreakBefore w:val="0"/>
        <w:widowControl w:val="0"/>
        <w:kinsoku/>
        <w:wordWrap/>
        <w:overflowPunct/>
        <w:topLinePunct w:val="0"/>
        <w:bidi w:val="0"/>
        <w:snapToGrid/>
        <w:spacing w:line="500" w:lineRule="exact"/>
        <w:ind w:left="645"/>
        <w:textAlignment w:val="auto"/>
        <w:rPr>
          <w:rFonts w:ascii="仿宋_GB2312" w:eastAsia="仿宋_GB2312"/>
          <w:sz w:val="32"/>
          <w:szCs w:val="32"/>
        </w:rPr>
      </w:pPr>
      <w:r>
        <w:rPr>
          <w:rFonts w:hint="eastAsia" w:ascii="仿宋_GB2312" w:eastAsia="仿宋_GB2312"/>
          <w:sz w:val="32"/>
          <w:szCs w:val="32"/>
        </w:rPr>
        <w:t>表三：支出决算表</w:t>
      </w:r>
    </w:p>
    <w:p>
      <w:pPr>
        <w:keepNext w:val="0"/>
        <w:keepLines w:val="0"/>
        <w:pageBreakBefore w:val="0"/>
        <w:widowControl w:val="0"/>
        <w:kinsoku/>
        <w:wordWrap/>
        <w:overflowPunct/>
        <w:topLinePunct w:val="0"/>
        <w:bidi w:val="0"/>
        <w:snapToGrid/>
        <w:spacing w:line="500" w:lineRule="exact"/>
        <w:ind w:left="645"/>
        <w:textAlignment w:val="auto"/>
        <w:rPr>
          <w:rFonts w:ascii="仿宋_GB2312" w:eastAsia="仿宋_GB2312"/>
          <w:sz w:val="32"/>
          <w:szCs w:val="32"/>
        </w:rPr>
      </w:pPr>
      <w:r>
        <w:rPr>
          <w:rFonts w:hint="eastAsia" w:ascii="仿宋_GB2312" w:eastAsia="仿宋_GB2312"/>
          <w:sz w:val="32"/>
          <w:szCs w:val="32"/>
        </w:rPr>
        <w:t>表四：财政拨款收入支出决算总表</w:t>
      </w:r>
    </w:p>
    <w:p>
      <w:pPr>
        <w:keepNext w:val="0"/>
        <w:keepLines w:val="0"/>
        <w:pageBreakBefore w:val="0"/>
        <w:widowControl w:val="0"/>
        <w:kinsoku/>
        <w:wordWrap/>
        <w:overflowPunct/>
        <w:topLinePunct w:val="0"/>
        <w:bidi w:val="0"/>
        <w:snapToGrid/>
        <w:spacing w:line="500" w:lineRule="exact"/>
        <w:ind w:left="645"/>
        <w:textAlignment w:val="auto"/>
        <w:rPr>
          <w:rFonts w:ascii="仿宋_GB2312" w:eastAsia="仿宋_GB2312"/>
          <w:sz w:val="32"/>
          <w:szCs w:val="32"/>
        </w:rPr>
      </w:pPr>
      <w:r>
        <w:rPr>
          <w:rFonts w:hint="eastAsia" w:ascii="仿宋_GB2312" w:eastAsia="仿宋_GB2312"/>
          <w:sz w:val="32"/>
          <w:szCs w:val="32"/>
        </w:rPr>
        <w:t>表五：一般公共预算财政拨款支出决算表</w:t>
      </w:r>
    </w:p>
    <w:p>
      <w:pPr>
        <w:keepNext w:val="0"/>
        <w:keepLines w:val="0"/>
        <w:pageBreakBefore w:val="0"/>
        <w:widowControl w:val="0"/>
        <w:kinsoku/>
        <w:wordWrap/>
        <w:overflowPunct/>
        <w:topLinePunct w:val="0"/>
        <w:bidi w:val="0"/>
        <w:snapToGrid/>
        <w:spacing w:line="500" w:lineRule="exact"/>
        <w:ind w:left="645"/>
        <w:textAlignment w:val="auto"/>
        <w:rPr>
          <w:rFonts w:ascii="仿宋_GB2312" w:eastAsia="仿宋_GB2312"/>
          <w:sz w:val="32"/>
          <w:szCs w:val="32"/>
        </w:rPr>
      </w:pPr>
      <w:r>
        <w:rPr>
          <w:rFonts w:hint="eastAsia" w:ascii="仿宋_GB2312" w:eastAsia="仿宋_GB2312"/>
          <w:sz w:val="32"/>
          <w:szCs w:val="32"/>
        </w:rPr>
        <w:t>表六：一般公共预算财政拨款基本支出决算表</w:t>
      </w:r>
    </w:p>
    <w:p>
      <w:pPr>
        <w:keepNext w:val="0"/>
        <w:keepLines w:val="0"/>
        <w:pageBreakBefore w:val="0"/>
        <w:widowControl w:val="0"/>
        <w:kinsoku/>
        <w:wordWrap/>
        <w:overflowPunct/>
        <w:topLinePunct w:val="0"/>
        <w:bidi w:val="0"/>
        <w:snapToGrid/>
        <w:spacing w:line="500" w:lineRule="exact"/>
        <w:ind w:left="645"/>
        <w:textAlignment w:val="auto"/>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keepNext w:val="0"/>
        <w:keepLines w:val="0"/>
        <w:pageBreakBefore w:val="0"/>
        <w:widowControl w:val="0"/>
        <w:kinsoku/>
        <w:wordWrap/>
        <w:overflowPunct/>
        <w:topLinePunct w:val="0"/>
        <w:bidi w:val="0"/>
        <w:snapToGrid/>
        <w:spacing w:line="500" w:lineRule="exact"/>
        <w:ind w:left="645"/>
        <w:textAlignment w:val="auto"/>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keepNext w:val="0"/>
        <w:keepLines w:val="0"/>
        <w:pageBreakBefore w:val="0"/>
        <w:widowControl w:val="0"/>
        <w:kinsoku/>
        <w:wordWrap/>
        <w:overflowPunct/>
        <w:topLinePunct w:val="0"/>
        <w:bidi w:val="0"/>
        <w:snapToGrid/>
        <w:spacing w:line="500" w:lineRule="exact"/>
        <w:ind w:firstLine="645"/>
        <w:textAlignment w:val="auto"/>
        <w:rPr>
          <w:rFonts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keepNext w:val="0"/>
        <w:keepLines w:val="0"/>
        <w:pageBreakBefore w:val="0"/>
        <w:widowControl w:val="0"/>
        <w:kinsoku/>
        <w:wordWrap/>
        <w:overflowPunct/>
        <w:topLinePunct w:val="0"/>
        <w:bidi w:val="0"/>
        <w:snapToGrid/>
        <w:spacing w:line="500" w:lineRule="exact"/>
        <w:ind w:firstLine="645"/>
        <w:textAlignment w:val="auto"/>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科学技术协会</w:t>
      </w:r>
      <w:r>
        <w:rPr>
          <w:rFonts w:ascii="仿宋_GB2312" w:eastAsia="仿宋_GB2312"/>
          <w:b/>
          <w:sz w:val="32"/>
          <w:szCs w:val="32"/>
        </w:rPr>
        <w:t>2021</w:t>
      </w:r>
      <w:r>
        <w:rPr>
          <w:rFonts w:hint="eastAsia" w:ascii="仿宋_GB2312" w:eastAsia="仿宋_GB2312"/>
          <w:b/>
          <w:sz w:val="32"/>
          <w:szCs w:val="32"/>
        </w:rPr>
        <w:t>年度部门决算情况说明</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一、</w:t>
      </w:r>
      <w:r>
        <w:rPr>
          <w:rFonts w:ascii="仿宋_GB2312" w:eastAsia="仿宋_GB2312"/>
          <w:kern w:val="0"/>
          <w:sz w:val="32"/>
          <w:szCs w:val="32"/>
        </w:rPr>
        <w:t xml:space="preserve">2021 </w:t>
      </w:r>
      <w:r>
        <w:rPr>
          <w:rFonts w:hint="eastAsia" w:ascii="仿宋_GB2312" w:eastAsia="仿宋_GB2312" w:cs="仿宋_GB2312"/>
          <w:kern w:val="0"/>
          <w:sz w:val="32"/>
          <w:szCs w:val="32"/>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二、</w:t>
      </w:r>
      <w:r>
        <w:rPr>
          <w:rFonts w:ascii="仿宋_GB2312" w:eastAsia="仿宋_GB2312"/>
          <w:kern w:val="0"/>
          <w:sz w:val="32"/>
          <w:szCs w:val="32"/>
        </w:rPr>
        <w:t xml:space="preserve">2021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三、</w:t>
      </w:r>
      <w:r>
        <w:rPr>
          <w:rFonts w:ascii="仿宋_GB2312" w:eastAsia="仿宋_GB2312" w:cs="仿宋_GB2312"/>
          <w:kern w:val="0"/>
          <w:sz w:val="32"/>
          <w:szCs w:val="32"/>
        </w:rPr>
        <w:t>2021</w:t>
      </w:r>
      <w:r>
        <w:rPr>
          <w:rFonts w:hint="eastAsia" w:ascii="仿宋_GB2312" w:eastAsia="仿宋_GB2312" w:cs="仿宋_GB2312"/>
          <w:kern w:val="0"/>
          <w:sz w:val="32"/>
          <w:szCs w:val="32"/>
        </w:rPr>
        <w:t>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四、</w:t>
      </w:r>
      <w:r>
        <w:rPr>
          <w:rFonts w:ascii="仿宋_GB2312" w:eastAsia="仿宋_GB2312"/>
          <w:kern w:val="0"/>
          <w:sz w:val="32"/>
          <w:szCs w:val="32"/>
        </w:rPr>
        <w:t xml:space="preserve">2021 </w:t>
      </w:r>
      <w:r>
        <w:rPr>
          <w:rFonts w:hint="eastAsia" w:ascii="仿宋_GB2312" w:eastAsia="仿宋_GB2312" w:cs="仿宋_GB2312"/>
          <w:kern w:val="0"/>
          <w:sz w:val="32"/>
          <w:szCs w:val="32"/>
        </w:rPr>
        <w:t>年度政府性基金支出决算情况。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五、</w:t>
      </w:r>
      <w:r>
        <w:rPr>
          <w:rFonts w:ascii="仿宋_GB2312" w:eastAsia="仿宋_GB2312" w:cs="仿宋_GB2312"/>
          <w:kern w:val="0"/>
          <w:sz w:val="32"/>
          <w:szCs w:val="32"/>
        </w:rPr>
        <w:t>2021</w:t>
      </w:r>
      <w:r>
        <w:rPr>
          <w:rFonts w:hint="eastAsia" w:ascii="仿宋_GB2312" w:eastAsia="仿宋_GB2312" w:cs="仿宋_GB2312"/>
          <w:kern w:val="0"/>
          <w:sz w:val="32"/>
          <w:szCs w:val="32"/>
        </w:rPr>
        <w:t>年度国有资本经营预算支出决算情况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0" w:firstLineChars="200"/>
        <w:jc w:val="left"/>
        <w:textAlignment w:val="auto"/>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keepNext w:val="0"/>
        <w:keepLines w:val="0"/>
        <w:pageBreakBefore w:val="0"/>
        <w:widowControl w:val="0"/>
        <w:kinsoku/>
        <w:wordWrap/>
        <w:overflowPunct/>
        <w:topLinePunct w:val="0"/>
        <w:bidi w:val="0"/>
        <w:snapToGrid/>
        <w:spacing w:line="500" w:lineRule="exact"/>
        <w:ind w:firstLine="645"/>
        <w:textAlignment w:val="auto"/>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科学技术协会</w:t>
      </w:r>
      <w:r>
        <w:rPr>
          <w:rFonts w:hint="eastAsia" w:ascii="仿宋_GB2312" w:eastAsia="仿宋_GB2312"/>
          <w:b/>
          <w:sz w:val="32"/>
          <w:szCs w:val="32"/>
        </w:rPr>
        <w:t>概况</w:t>
      </w:r>
      <w:bookmarkStart w:id="0" w:name="_GoBack"/>
      <w:bookmarkEnd w:id="0"/>
    </w:p>
    <w:p>
      <w:pPr>
        <w:ind w:firstLine="646"/>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1 \* GB3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①</w:t>
      </w:r>
      <w:r>
        <w:rPr>
          <w:rFonts w:hint="eastAsia" w:ascii="仿宋_GB2312" w:hAnsi="宋体" w:eastAsia="仿宋_GB2312"/>
          <w:sz w:val="32"/>
          <w:szCs w:val="32"/>
        </w:rPr>
        <w:fldChar w:fldCharType="end"/>
      </w:r>
      <w:r>
        <w:rPr>
          <w:rFonts w:hint="eastAsia" w:ascii="仿宋_GB2312" w:hAnsi="宋体" w:eastAsia="仿宋_GB2312"/>
          <w:sz w:val="32"/>
          <w:szCs w:val="32"/>
        </w:rPr>
        <w:t xml:space="preserve"> 负责鹿寨县科学技术协会的日常办公事务；</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2 \* GB3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②</w:t>
      </w:r>
      <w:r>
        <w:rPr>
          <w:rFonts w:hint="eastAsia" w:ascii="仿宋_GB2312" w:hAnsi="宋体" w:eastAsia="仿宋_GB2312"/>
          <w:sz w:val="32"/>
          <w:szCs w:val="32"/>
        </w:rPr>
        <w:fldChar w:fldCharType="end"/>
      </w:r>
      <w:r>
        <w:rPr>
          <w:rFonts w:hint="eastAsia" w:ascii="仿宋_GB2312" w:hAnsi="宋体" w:eastAsia="仿宋_GB2312"/>
          <w:sz w:val="32"/>
          <w:szCs w:val="32"/>
        </w:rPr>
        <w:t xml:space="preserve"> 负责全县的科学技术普及工作，制定技术培训的工作计划、工作措施；</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3 \* GB3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③</w:t>
      </w:r>
      <w:r>
        <w:rPr>
          <w:rFonts w:hint="eastAsia" w:ascii="仿宋_GB2312" w:hAnsi="宋体" w:eastAsia="仿宋_GB2312"/>
          <w:sz w:val="32"/>
          <w:szCs w:val="32"/>
        </w:rPr>
        <w:fldChar w:fldCharType="end"/>
      </w:r>
      <w:r>
        <w:rPr>
          <w:rFonts w:hint="eastAsia" w:ascii="仿宋_GB2312" w:hAnsi="宋体" w:eastAsia="仿宋_GB2312"/>
          <w:sz w:val="32"/>
          <w:szCs w:val="32"/>
        </w:rPr>
        <w:t xml:space="preserve"> 推广科学技术成果，为全县经济建设服务；</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4 \* GB3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④</w:t>
      </w:r>
      <w:r>
        <w:rPr>
          <w:rFonts w:hint="eastAsia" w:ascii="仿宋_GB2312" w:hAnsi="宋体" w:eastAsia="仿宋_GB2312"/>
          <w:sz w:val="32"/>
          <w:szCs w:val="32"/>
        </w:rPr>
        <w:fldChar w:fldCharType="end"/>
      </w:r>
      <w:r>
        <w:rPr>
          <w:rFonts w:hint="eastAsia" w:ascii="仿宋_GB2312" w:hAnsi="宋体" w:eastAsia="仿宋_GB2312"/>
          <w:sz w:val="32"/>
          <w:szCs w:val="32"/>
        </w:rPr>
        <w:t xml:space="preserve"> 负责科学技术的宣传、普及、推广、培训的各项工作；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5 \* GB3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⑤</w:t>
      </w:r>
      <w:r>
        <w:rPr>
          <w:rFonts w:hint="eastAsia" w:ascii="仿宋_GB2312" w:hAnsi="宋体" w:eastAsia="仿宋_GB2312"/>
          <w:sz w:val="32"/>
          <w:szCs w:val="32"/>
        </w:rPr>
        <w:fldChar w:fldCharType="end"/>
      </w:r>
      <w:r>
        <w:rPr>
          <w:rFonts w:hint="eastAsia" w:ascii="仿宋_GB2312" w:hAnsi="宋体" w:eastAsia="仿宋_GB2312"/>
          <w:sz w:val="32"/>
          <w:szCs w:val="32"/>
        </w:rPr>
        <w:t xml:space="preserve"> 负责指导全县各学会（协会、研究会）开展各种学术活动，提高科技人员的技术水平；</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6 \* GB3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⑥</w:t>
      </w:r>
      <w:r>
        <w:rPr>
          <w:rFonts w:hint="eastAsia" w:ascii="仿宋_GB2312" w:hAnsi="宋体" w:eastAsia="仿宋_GB2312"/>
          <w:sz w:val="32"/>
          <w:szCs w:val="32"/>
        </w:rPr>
        <w:fldChar w:fldCharType="end"/>
      </w:r>
      <w:r>
        <w:rPr>
          <w:rFonts w:hint="eastAsia" w:ascii="仿宋_GB2312" w:hAnsi="宋体" w:eastAsia="仿宋_GB2312"/>
          <w:sz w:val="32"/>
          <w:szCs w:val="32"/>
        </w:rPr>
        <w:t xml:space="preserve"> 指导县级各学会（协会、研究会）为本部门的经济建设服务，发挥助手作用，出好主意，当好高参，做好本部门工作；</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7 \* GB3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⑦</w:t>
      </w:r>
      <w:r>
        <w:rPr>
          <w:rFonts w:hint="eastAsia" w:ascii="仿宋_GB2312" w:hAnsi="宋体" w:eastAsia="仿宋_GB2312"/>
          <w:sz w:val="32"/>
          <w:szCs w:val="32"/>
        </w:rPr>
        <w:fldChar w:fldCharType="end"/>
      </w:r>
      <w:r>
        <w:rPr>
          <w:rFonts w:hint="eastAsia" w:ascii="仿宋_GB2312" w:hAnsi="宋体" w:eastAsia="仿宋_GB2312"/>
          <w:sz w:val="32"/>
          <w:szCs w:val="32"/>
        </w:rPr>
        <w:t>负责组织县级各学会（协会、研究会）根据本县经济发展的需要，开展科学调查研究，撰写科技论文活动，并负责论文评比，向县领导推荐有适用价值的科技论文，为全县的经济建设服务。</w:t>
      </w:r>
    </w:p>
    <w:p>
      <w:pPr>
        <w:ind w:firstLine="645"/>
        <w:rPr>
          <w:rFonts w:ascii="仿宋_GB2312" w:eastAsia="仿宋_GB2312"/>
          <w:sz w:val="32"/>
          <w:szCs w:val="32"/>
        </w:rPr>
      </w:pPr>
      <w:r>
        <w:rPr>
          <w:rFonts w:hint="eastAsia" w:ascii="仿宋_GB2312" w:eastAsia="仿宋_GB2312"/>
          <w:sz w:val="32"/>
          <w:szCs w:val="32"/>
        </w:rPr>
        <w:t>二、部门决算单位构成</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1.单位</w:t>
      </w:r>
      <w:r>
        <w:rPr>
          <w:rFonts w:hint="eastAsia" w:ascii="仿宋_GB2312" w:hAnsi="仿宋" w:eastAsia="仿宋_GB2312"/>
          <w:sz w:val="32"/>
          <w:szCs w:val="32"/>
          <w:lang w:eastAsia="zh-CN"/>
        </w:rPr>
        <w:t>构成：</w:t>
      </w:r>
      <w:r>
        <w:rPr>
          <w:rFonts w:hint="eastAsia" w:ascii="仿宋_GB2312" w:hAnsi="仿宋" w:eastAsia="仿宋_GB2312"/>
          <w:sz w:val="32"/>
          <w:szCs w:val="32"/>
          <w:lang w:val="en-US" w:eastAsia="zh-CN"/>
        </w:rPr>
        <w:t>人员编制3人，单位无设有部门（只设主席办公室、副主席办公室、办公室）</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．人员情况</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eastAsia="仿宋_GB2312"/>
          <w:sz w:val="32"/>
          <w:szCs w:val="32"/>
          <w:lang w:eastAsia="zh-CN"/>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1 \* GB3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①</w:t>
      </w:r>
      <w:r>
        <w:rPr>
          <w:rFonts w:hint="eastAsia" w:ascii="仿宋_GB2312" w:hAnsi="宋体" w:eastAsia="仿宋_GB2312"/>
          <w:sz w:val="32"/>
          <w:szCs w:val="32"/>
        </w:rPr>
        <w:fldChar w:fldCharType="end"/>
      </w:r>
      <w:r>
        <w:rPr>
          <w:rFonts w:hint="eastAsia" w:ascii="仿宋_GB2312" w:eastAsia="仿宋_GB2312"/>
          <w:sz w:val="32"/>
          <w:szCs w:val="32"/>
        </w:rPr>
        <w:t>人员编制总数为3</w:t>
      </w:r>
      <w:r>
        <w:rPr>
          <w:rFonts w:ascii="仿宋_GB2312" w:eastAsia="仿宋_GB2312"/>
          <w:sz w:val="32"/>
          <w:szCs w:val="32"/>
        </w:rPr>
        <w:t>人</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仿宋_GB2312"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2 \* GB3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②</w:t>
      </w:r>
      <w:r>
        <w:rPr>
          <w:rFonts w:hint="eastAsia" w:ascii="仿宋_GB2312" w:hAnsi="宋体" w:eastAsia="仿宋_GB2312"/>
          <w:sz w:val="32"/>
          <w:szCs w:val="32"/>
        </w:rPr>
        <w:fldChar w:fldCharType="end"/>
      </w:r>
      <w:r>
        <w:rPr>
          <w:rFonts w:ascii="仿宋_GB2312" w:eastAsia="仿宋_GB2312"/>
          <w:sz w:val="32"/>
          <w:szCs w:val="32"/>
        </w:rPr>
        <w:t>实有财政供养人数</w:t>
      </w:r>
      <w:r>
        <w:rPr>
          <w:rFonts w:hint="eastAsia" w:ascii="仿宋_GB2312" w:eastAsia="仿宋_GB2312"/>
          <w:sz w:val="32"/>
          <w:szCs w:val="32"/>
        </w:rPr>
        <w:t>9</w:t>
      </w:r>
      <w:r>
        <w:rPr>
          <w:rFonts w:ascii="仿宋_GB2312" w:eastAsia="仿宋_GB2312"/>
          <w:sz w:val="32"/>
          <w:szCs w:val="32"/>
        </w:rPr>
        <w:t>人，其中行政在职</w:t>
      </w:r>
      <w:r>
        <w:rPr>
          <w:rFonts w:hint="eastAsia" w:ascii="仿宋_GB2312" w:eastAsia="仿宋_GB2312"/>
          <w:sz w:val="32"/>
          <w:szCs w:val="32"/>
        </w:rPr>
        <w:t>3</w:t>
      </w:r>
      <w:r>
        <w:rPr>
          <w:rFonts w:ascii="仿宋_GB2312" w:eastAsia="仿宋_GB2312"/>
          <w:sz w:val="32"/>
          <w:szCs w:val="32"/>
        </w:rPr>
        <w:t>人，离退休人员</w:t>
      </w:r>
      <w:r>
        <w:rPr>
          <w:rFonts w:hint="eastAsia" w:ascii="仿宋_GB2312" w:eastAsia="仿宋_GB2312"/>
          <w:sz w:val="32"/>
          <w:szCs w:val="32"/>
        </w:rPr>
        <w:t>6</w:t>
      </w:r>
      <w:r>
        <w:rPr>
          <w:rFonts w:ascii="仿宋_GB2312" w:eastAsia="仿宋_GB2312"/>
          <w:sz w:val="32"/>
          <w:szCs w:val="32"/>
        </w:rPr>
        <w:t>人</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eastAsia="仿宋_GB2312"/>
          <w:sz w:val="32"/>
          <w:szCs w:val="32"/>
        </w:rPr>
      </w:pP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 3 \* GB3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③</w:t>
      </w:r>
      <w:r>
        <w:rPr>
          <w:rFonts w:hint="eastAsia" w:ascii="仿宋_GB2312" w:hAnsi="宋体" w:eastAsia="仿宋_GB2312"/>
          <w:sz w:val="32"/>
          <w:szCs w:val="32"/>
        </w:rPr>
        <w:fldChar w:fldCharType="end"/>
      </w:r>
      <w:r>
        <w:rPr>
          <w:rFonts w:hint="eastAsia" w:ascii="仿宋_GB2312" w:hAnsi="宋体" w:eastAsia="仿宋_GB2312"/>
          <w:sz w:val="32"/>
          <w:szCs w:val="32"/>
          <w:lang w:val="en-US" w:eastAsia="zh-CN"/>
        </w:rPr>
        <w:t>控制数人员1人（于2021年10月辞职）。</w:t>
      </w:r>
    </w:p>
    <w:p>
      <w:pPr>
        <w:ind w:firstLine="646"/>
        <w:rPr>
          <w:rFonts w:ascii="仿宋_GB2312" w:eastAsia="仿宋_GB2312"/>
          <w:sz w:val="32"/>
          <w:szCs w:val="32"/>
        </w:rPr>
      </w:pPr>
    </w:p>
    <w:p>
      <w:pPr>
        <w:sectPr>
          <w:headerReference r:id="rId3" w:type="default"/>
          <w:footerReference r:id="rId4" w:type="default"/>
          <w:pgSz w:w="11906" w:h="16838"/>
          <w:pgMar w:top="1440" w:right="1797" w:bottom="1440" w:left="1377" w:header="851" w:footer="992" w:gutter="0"/>
          <w:pgNumType w:fmt="numberInDash"/>
          <w:cols w:space="720" w:num="1"/>
          <w:docGrid w:type="lines" w:linePitch="312" w:charSpace="0"/>
        </w:sect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科学技术协会</w:t>
      </w:r>
      <w:r>
        <w:rPr>
          <w:rFonts w:ascii="仿宋_GB2312" w:eastAsia="仿宋_GB2312"/>
          <w:b/>
          <w:sz w:val="32"/>
          <w:szCs w:val="32"/>
        </w:rPr>
        <w:t xml:space="preserve"> 2021</w:t>
      </w:r>
      <w:r>
        <w:rPr>
          <w:rFonts w:hint="eastAsia" w:ascii="仿宋_GB2312" w:eastAsia="仿宋_GB2312"/>
          <w:b/>
          <w:sz w:val="32"/>
          <w:szCs w:val="32"/>
        </w:rPr>
        <w:t>年部门决算报表</w:t>
      </w:r>
    </w:p>
    <w:p>
      <w:pPr>
        <w:jc w:val="left"/>
        <w:rPr>
          <w:rFonts w:hint="eastAsia" w:ascii="仿宋_GB2312" w:eastAsia="仿宋_GB2312"/>
          <w:b/>
          <w:sz w:val="32"/>
          <w:szCs w:val="32"/>
        </w:rPr>
      </w:pPr>
      <w:r>
        <w:rPr>
          <w:sz w:val="22"/>
          <w:szCs w:val="22"/>
        </w:rPr>
        <w:t xml:space="preserve"> </w:t>
      </w:r>
      <w:r>
        <w:rPr>
          <w:rFonts w:ascii="黑体" w:hAnsi="黑体" w:eastAsia="黑体"/>
          <w:sz w:val="32"/>
          <w:szCs w:val="32"/>
        </w:rPr>
        <w:t>(</w:t>
      </w:r>
      <w:r>
        <w:rPr>
          <w:rFonts w:hint="eastAsia" w:ascii="黑体" w:hAnsi="黑体" w:eastAsia="黑体"/>
          <w:sz w:val="32"/>
          <w:szCs w:val="32"/>
        </w:rPr>
        <w:t>此部分另附表格，详见附件</w:t>
      </w:r>
      <w:r>
        <w:rPr>
          <w:rFonts w:ascii="黑体" w:hAnsi="黑体" w:eastAsia="黑体"/>
          <w:sz w:val="32"/>
          <w:szCs w:val="32"/>
        </w:rPr>
        <w:t>3</w:t>
      </w:r>
      <w:r>
        <w:rPr>
          <w:rFonts w:hint="eastAsia" w:ascii="黑体" w:hAnsi="黑体" w:eastAsia="黑体"/>
          <w:sz w:val="32"/>
          <w:szCs w:val="32"/>
        </w:rPr>
        <w:t>：</w:t>
      </w:r>
      <w:r>
        <w:rPr>
          <w:rFonts w:hint="eastAsia" w:ascii="黑体" w:hAnsi="黑体" w:eastAsia="黑体"/>
          <w:sz w:val="32"/>
          <w:szCs w:val="32"/>
          <w:lang w:eastAsia="zh-CN"/>
        </w:rPr>
        <w:t>鹿寨县科协技术协会</w:t>
      </w:r>
      <w:r>
        <w:rPr>
          <w:rFonts w:ascii="黑体" w:hAnsi="黑体" w:eastAsia="黑体"/>
          <w:sz w:val="32"/>
          <w:szCs w:val="32"/>
        </w:rPr>
        <w:t>2021</w:t>
      </w:r>
      <w:r>
        <w:rPr>
          <w:rFonts w:hint="eastAsia" w:ascii="黑体" w:hAnsi="黑体" w:eastAsia="黑体"/>
          <w:sz w:val="32"/>
          <w:szCs w:val="32"/>
        </w:rPr>
        <w:t>年度部门决算公开表</w:t>
      </w:r>
      <w:r>
        <w:rPr>
          <w:rFonts w:hint="eastAsia" w:ascii="黑体" w:hAnsi="黑体" w:eastAsia="黑体"/>
          <w:sz w:val="32"/>
          <w:szCs w:val="32"/>
          <w:lang w:eastAsia="zh-CN"/>
        </w:rPr>
        <w:t>）</w:t>
      </w: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科学技术协会</w:t>
      </w:r>
      <w:r>
        <w:rPr>
          <w:rFonts w:ascii="仿宋_GB2312" w:eastAsia="仿宋_GB2312"/>
          <w:b/>
          <w:sz w:val="32"/>
          <w:szCs w:val="32"/>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一、</w:t>
      </w:r>
      <w:r>
        <w:rPr>
          <w:rFonts w:ascii="黑体" w:hAnsi="黑体" w:eastAsia="黑体"/>
          <w:kern w:val="0"/>
          <w:sz w:val="32"/>
          <w:szCs w:val="32"/>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（一）本部门</w:t>
      </w:r>
      <w:r>
        <w:rPr>
          <w:rFonts w:ascii="仿宋_GB2312" w:eastAsia="仿宋_GB2312" w:cs="仿宋_GB2312"/>
          <w:kern w:val="0"/>
          <w:sz w:val="32"/>
          <w:szCs w:val="32"/>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119.91</w:t>
      </w:r>
      <w:r>
        <w:rPr>
          <w:rFonts w:hint="eastAsia" w:ascii="仿宋_GB2312" w:eastAsia="仿宋_GB2312" w:cs="仿宋_GB2312"/>
          <w:kern w:val="0"/>
          <w:sz w:val="32"/>
          <w:szCs w:val="32"/>
        </w:rPr>
        <w:t>万元，其中本年收入</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119.91</w:t>
      </w:r>
      <w:r>
        <w:rPr>
          <w:rFonts w:hint="eastAsia" w:ascii="仿宋_GB2312" w:eastAsia="仿宋_GB2312" w:cs="仿宋_GB2312"/>
          <w:kern w:val="0"/>
          <w:sz w:val="32"/>
          <w:szCs w:val="32"/>
        </w:rPr>
        <w:t>万元</w:t>
      </w:r>
      <w:r>
        <w:rPr>
          <w:rFonts w:ascii="仿宋_GB2312" w:eastAsia="仿宋_GB2312" w:cs="仿宋_GB2312"/>
          <w:kern w:val="0"/>
          <w:sz w:val="32"/>
          <w:szCs w:val="32"/>
        </w:rPr>
        <w:t xml:space="preserve">, </w:t>
      </w:r>
      <w:r>
        <w:rPr>
          <w:rFonts w:hint="eastAsia" w:ascii="仿宋_GB2312" w:hAnsi="黑体" w:eastAsia="仿宋_GB2312" w:cs="仿宋_GB2312"/>
          <w:kern w:val="0"/>
          <w:sz w:val="32"/>
          <w:szCs w:val="32"/>
        </w:rPr>
        <w:t>较</w:t>
      </w:r>
      <w:r>
        <w:rPr>
          <w:rFonts w:ascii="仿宋_GB2312" w:hAnsi="黑体" w:eastAsia="仿宋_GB2312" w:cs="仿宋_GB2312"/>
          <w:kern w:val="0"/>
          <w:sz w:val="32"/>
          <w:szCs w:val="32"/>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24.21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20.19</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ascii="仿宋_GB2312" w:eastAsia="仿宋_GB2312"/>
          <w:bCs/>
          <w:kern w:val="0"/>
          <w:sz w:val="32"/>
          <w:szCs w:val="32"/>
        </w:rPr>
        <w:t>1</w:t>
      </w:r>
      <w:r>
        <w:rPr>
          <w:rFonts w:ascii="仿宋_GB2312" w:eastAsia="仿宋_GB2312" w:cs="仿宋_GB2312"/>
          <w:kern w:val="0"/>
          <w:sz w:val="32"/>
          <w:szCs w:val="32"/>
        </w:rPr>
        <w:t>.</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119.91</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ascii="仿宋_GB2312" w:hAnsi="黑体" w:eastAsia="仿宋_GB2312" w:cs="仿宋_GB2312"/>
          <w:kern w:val="0"/>
          <w:sz w:val="32"/>
          <w:szCs w:val="32"/>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24.21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20.19</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2021年1名</w:t>
      </w:r>
      <w:r>
        <w:rPr>
          <w:rFonts w:hint="eastAsia" w:ascii="仿宋_GB2312" w:hAnsi="黑体" w:eastAsia="仿宋_GB2312" w:cs="仿宋_GB2312"/>
          <w:kern w:val="0"/>
          <w:sz w:val="32"/>
          <w:szCs w:val="32"/>
          <w:lang w:eastAsia="zh-CN"/>
        </w:rPr>
        <w:t>在职人员去世增加了</w:t>
      </w:r>
      <w:r>
        <w:rPr>
          <w:rFonts w:hint="eastAsia" w:ascii="仿宋_GB2312" w:eastAsia="仿宋_GB2312" w:cs="仿宋_GB2312"/>
          <w:bCs/>
          <w:kern w:val="0"/>
          <w:sz w:val="32"/>
          <w:szCs w:val="32"/>
          <w:lang w:eastAsia="zh-CN"/>
        </w:rPr>
        <w:t>社会保障和就业支出。</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ascii="仿宋_GB2312" w:eastAsia="仿宋_GB2312" w:cs="仿宋_GB2312"/>
          <w:kern w:val="0"/>
          <w:sz w:val="32"/>
          <w:szCs w:val="32"/>
        </w:rPr>
        <w:t>2.</w:t>
      </w:r>
      <w:r>
        <w:rPr>
          <w:rFonts w:hint="eastAsia" w:ascii="仿宋_GB2312" w:eastAsia="仿宋_GB2312" w:cs="仿宋_GB2312"/>
          <w:kern w:val="0"/>
          <w:sz w:val="32"/>
          <w:szCs w:val="32"/>
        </w:rPr>
        <w:t>政府性基金预算财政拨款收入</w:t>
      </w:r>
      <w:r>
        <w:rPr>
          <w:rFonts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ascii="仿宋_GB2312" w:hAnsi="黑体" w:eastAsia="仿宋_GB2312" w:cs="仿宋_GB2312"/>
          <w:kern w:val="0"/>
          <w:sz w:val="32"/>
          <w:szCs w:val="32"/>
        </w:rPr>
        <w:t>2020</w:t>
      </w:r>
      <w:r>
        <w:rPr>
          <w:rFonts w:hint="eastAsia" w:ascii="仿宋_GB2312" w:hAnsi="黑体" w:eastAsia="仿宋_GB2312" w:cs="仿宋_GB2312"/>
          <w:kern w:val="0"/>
          <w:sz w:val="32"/>
          <w:szCs w:val="32"/>
        </w:rPr>
        <w:t>年度决算数增加（减少）</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val="en-US" w:eastAsia="zh-CN"/>
        </w:rPr>
        <w:t>0</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rPr>
        <w:t>万元，增长（下降）</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val="en-US" w:eastAsia="zh-CN"/>
        </w:rPr>
        <w:t>0</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ascii="仿宋_GB2312" w:eastAsia="仿宋_GB2312"/>
          <w:bCs/>
          <w:kern w:val="0"/>
          <w:sz w:val="32"/>
          <w:szCs w:val="32"/>
        </w:rPr>
        <w:t>3</w:t>
      </w:r>
      <w:r>
        <w:rPr>
          <w:rFonts w:ascii="仿宋_GB2312" w:eastAsia="仿宋_GB2312" w:cs="仿宋_GB2312"/>
          <w:kern w:val="0"/>
          <w:sz w:val="32"/>
          <w:szCs w:val="32"/>
        </w:rPr>
        <w:t>.</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ascii="仿宋_GB2312" w:hAnsi="黑体" w:eastAsia="仿宋_GB2312" w:cs="仿宋_GB2312"/>
          <w:kern w:val="0"/>
          <w:sz w:val="32"/>
          <w:szCs w:val="32"/>
        </w:rPr>
        <w:t>2020</w:t>
      </w:r>
      <w:r>
        <w:rPr>
          <w:rFonts w:hint="eastAsia" w:ascii="仿宋_GB2312" w:hAnsi="黑体" w:eastAsia="仿宋_GB2312" w:cs="仿宋_GB2312"/>
          <w:kern w:val="0"/>
          <w:sz w:val="32"/>
          <w:szCs w:val="32"/>
        </w:rPr>
        <w:t>年度决算数增加（减少）</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val="en-US" w:eastAsia="zh-CN"/>
        </w:rPr>
        <w:t>0</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rPr>
        <w:t>万元，增长（下降）</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val="en-US" w:eastAsia="zh-CN"/>
        </w:rPr>
        <w:t>0</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ascii="仿宋_GB2312" w:eastAsia="仿宋_GB2312" w:cs="仿宋_GB2312"/>
          <w:kern w:val="0"/>
          <w:sz w:val="32"/>
          <w:szCs w:val="32"/>
        </w:rPr>
        <w:t>4.</w:t>
      </w:r>
      <w:r>
        <w:rPr>
          <w:rFonts w:hint="eastAsia" w:ascii="仿宋_GB2312" w:eastAsia="仿宋_GB2312" w:cs="仿宋_GB2312"/>
          <w:kern w:val="0"/>
          <w:sz w:val="32"/>
          <w:szCs w:val="32"/>
        </w:rPr>
        <w:t>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ascii="仿宋_GB2312" w:hAnsi="黑体" w:eastAsia="仿宋_GB2312" w:cs="仿宋_GB2312"/>
          <w:kern w:val="0"/>
          <w:sz w:val="32"/>
          <w:szCs w:val="32"/>
        </w:rPr>
        <w:t>2020</w:t>
      </w:r>
      <w:r>
        <w:rPr>
          <w:rFonts w:hint="eastAsia" w:ascii="仿宋_GB2312" w:hAnsi="黑体" w:eastAsia="仿宋_GB2312" w:cs="仿宋_GB2312"/>
          <w:kern w:val="0"/>
          <w:sz w:val="32"/>
          <w:szCs w:val="32"/>
        </w:rPr>
        <w:t>年度决算数增加（减少）</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val="en-US" w:eastAsia="zh-CN"/>
        </w:rPr>
        <w:t>0</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rPr>
        <w:t>万元，增长（下降）</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val="en-US" w:eastAsia="zh-CN"/>
        </w:rPr>
        <w:t>0</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ascii="仿宋_GB2312" w:eastAsia="仿宋_GB2312"/>
          <w:bCs/>
          <w:kern w:val="0"/>
          <w:sz w:val="32"/>
          <w:szCs w:val="32"/>
        </w:rPr>
        <w:t>5</w:t>
      </w:r>
      <w:r>
        <w:rPr>
          <w:rFonts w:ascii="仿宋_GB2312" w:eastAsia="仿宋_GB2312" w:cs="仿宋_GB2312"/>
          <w:kern w:val="0"/>
          <w:sz w:val="32"/>
          <w:szCs w:val="32"/>
        </w:rPr>
        <w:t>.</w:t>
      </w:r>
      <w:r>
        <w:rPr>
          <w:rFonts w:hint="eastAsia" w:ascii="仿宋_GB2312" w:eastAsia="仿宋_GB2312" w:cs="仿宋_GB2312"/>
          <w:kern w:val="0"/>
          <w:sz w:val="32"/>
          <w:szCs w:val="32"/>
        </w:rPr>
        <w:t>经营收入</w:t>
      </w:r>
      <w:r>
        <w:rPr>
          <w:rFonts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万元，为事业单位在业务活动之外开展非独立核算经营活动取得的收入。</w:t>
      </w:r>
      <w:r>
        <w:rPr>
          <w:rFonts w:hint="eastAsia" w:ascii="仿宋_GB2312" w:hAnsi="黑体" w:eastAsia="仿宋_GB2312" w:cs="仿宋_GB2312"/>
          <w:kern w:val="0"/>
          <w:sz w:val="32"/>
          <w:szCs w:val="32"/>
        </w:rPr>
        <w:t>较</w:t>
      </w:r>
      <w:r>
        <w:rPr>
          <w:rFonts w:ascii="仿宋_GB2312" w:hAnsi="黑体" w:eastAsia="仿宋_GB2312" w:cs="仿宋_GB2312"/>
          <w:kern w:val="0"/>
          <w:sz w:val="32"/>
          <w:szCs w:val="32"/>
        </w:rPr>
        <w:t>2020</w:t>
      </w:r>
      <w:r>
        <w:rPr>
          <w:rFonts w:hint="eastAsia" w:ascii="仿宋_GB2312" w:hAnsi="黑体" w:eastAsia="仿宋_GB2312" w:cs="仿宋_GB2312"/>
          <w:kern w:val="0"/>
          <w:sz w:val="32"/>
          <w:szCs w:val="32"/>
        </w:rPr>
        <w:t>年度决算数增加（减少）</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val="en-US" w:eastAsia="zh-CN"/>
        </w:rPr>
        <w:t>0</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ascii="仿宋_GB2312" w:eastAsia="仿宋_GB2312"/>
          <w:bCs/>
          <w:kern w:val="0"/>
          <w:sz w:val="32"/>
          <w:szCs w:val="32"/>
        </w:rPr>
        <w:t>6</w:t>
      </w:r>
      <w:r>
        <w:rPr>
          <w:rFonts w:ascii="仿宋_GB2312" w:eastAsia="仿宋_GB2312" w:cs="仿宋_GB2312"/>
          <w:kern w:val="0"/>
          <w:sz w:val="32"/>
          <w:szCs w:val="32"/>
        </w:rPr>
        <w:t>.</w:t>
      </w:r>
      <w:r>
        <w:rPr>
          <w:rFonts w:hint="eastAsia" w:ascii="仿宋_GB2312" w:eastAsia="仿宋_GB2312" w:cs="仿宋_GB2312"/>
          <w:kern w:val="0"/>
          <w:sz w:val="32"/>
          <w:szCs w:val="32"/>
        </w:rPr>
        <w:t>其他收入</w:t>
      </w:r>
      <w:r>
        <w:rPr>
          <w:rFonts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万元，为部门单位在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jc w:val="both"/>
        <w:rPr>
          <w:rFonts w:hint="eastAsia" w:ascii="方正小标宋简体" w:hAnsi="宋体" w:eastAsia="仿宋_GB2312" w:cs="宋体"/>
          <w:kern w:val="0"/>
          <w:sz w:val="36"/>
          <w:szCs w:val="36"/>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ascii="仿宋_GB2312" w:hAnsi="黑体" w:eastAsia="仿宋_GB2312" w:cs="仿宋_GB2312"/>
          <w:kern w:val="0"/>
          <w:sz w:val="32"/>
          <w:szCs w:val="32"/>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pPr>
        <w:numPr>
          <w:ilvl w:val="0"/>
          <w:numId w:val="1"/>
        </w:num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使用非财政拨款结余</w:t>
      </w:r>
      <w:r>
        <w:rPr>
          <w:rFonts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ascii="仿宋_GB2312" w:hAnsi="黑体" w:eastAsia="仿宋_GB2312" w:cs="仿宋_GB2312"/>
          <w:kern w:val="0"/>
          <w:sz w:val="32"/>
          <w:szCs w:val="32"/>
        </w:rPr>
        <w:t>2020</w:t>
      </w:r>
      <w:r>
        <w:rPr>
          <w:rFonts w:hint="eastAsia" w:ascii="仿宋_GB2312" w:hAnsi="黑体" w:eastAsia="仿宋_GB2312" w:cs="仿宋_GB2312"/>
          <w:kern w:val="0"/>
          <w:sz w:val="32"/>
          <w:szCs w:val="32"/>
        </w:rPr>
        <w:t>年度决算数增加（减少）</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val="en-US" w:eastAsia="zh-CN"/>
        </w:rPr>
        <w:t>0</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rPr>
        <w:t>万元，增长（下降）</w:t>
      </w:r>
      <w:r>
        <w:rPr>
          <w:rFonts w:hint="eastAsia" w:ascii="仿宋_GB2312" w:hAnsi="黑体" w:eastAsia="仿宋_GB2312" w:cs="仿宋_GB2312"/>
          <w:kern w:val="0"/>
          <w:sz w:val="32"/>
          <w:szCs w:val="32"/>
          <w:lang w:val="en-US" w:eastAsia="zh-CN"/>
        </w:rPr>
        <w:t>0</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pPr>
        <w:numPr>
          <w:ilvl w:val="0"/>
          <w:numId w:val="1"/>
        </w:numPr>
        <w:autoSpaceDE w:val="0"/>
        <w:autoSpaceDN w:val="0"/>
        <w:adjustRightInd w:val="0"/>
        <w:spacing w:line="560" w:lineRule="exact"/>
        <w:ind w:left="0" w:leftChars="0"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ascii="仿宋_GB2312" w:hAnsi="黑体" w:eastAsia="仿宋_GB2312" w:cs="仿宋_GB2312"/>
          <w:kern w:val="0"/>
          <w:sz w:val="32"/>
          <w:szCs w:val="32"/>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val="en-US" w:eastAsia="zh-CN"/>
        </w:rPr>
        <w:t>0</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119.91</w:t>
      </w:r>
      <w:r>
        <w:rPr>
          <w:rFonts w:hint="eastAsia" w:ascii="仿宋_GB2312" w:eastAsia="仿宋_GB2312" w:cs="仿宋_GB2312"/>
          <w:kern w:val="0"/>
          <w:sz w:val="32"/>
          <w:szCs w:val="32"/>
        </w:rPr>
        <w:t xml:space="preserve">万元，其中本年支出 </w:t>
      </w:r>
      <w:r>
        <w:rPr>
          <w:rFonts w:hint="eastAsia" w:ascii="仿宋_GB2312" w:eastAsia="仿宋_GB2312" w:cs="仿宋_GB2312"/>
          <w:kern w:val="0"/>
          <w:sz w:val="32"/>
          <w:szCs w:val="32"/>
          <w:lang w:val="en-US" w:eastAsia="zh-CN"/>
        </w:rPr>
        <w:t>119.91</w:t>
      </w:r>
      <w:r>
        <w:rPr>
          <w:rFonts w:hint="eastAsia" w:ascii="仿宋_GB2312" w:eastAsia="仿宋_GB2312" w:cs="仿宋_GB2312"/>
          <w:kern w:val="0"/>
          <w:sz w:val="32"/>
          <w:szCs w:val="32"/>
        </w:rPr>
        <w:t xml:space="preserve"> 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24.21</w:t>
      </w:r>
      <w:r>
        <w:rPr>
          <w:rFonts w:hint="eastAsia" w:ascii="仿宋_GB2312" w:hAnsi="黑体" w:eastAsia="仿宋_GB2312" w:cs="仿宋_GB2312"/>
          <w:kern w:val="0"/>
          <w:sz w:val="32"/>
          <w:szCs w:val="32"/>
        </w:rPr>
        <w:t xml:space="preserve"> 万元，增长</w:t>
      </w:r>
      <w:r>
        <w:rPr>
          <w:rFonts w:hint="eastAsia" w:ascii="仿宋_GB2312" w:hAnsi="黑体" w:eastAsia="仿宋_GB2312" w:cs="仿宋_GB2312"/>
          <w:kern w:val="0"/>
          <w:sz w:val="32"/>
          <w:szCs w:val="32"/>
          <w:lang w:val="en-US" w:eastAsia="zh-CN"/>
        </w:rPr>
        <w:t>20.19</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：本单位无一般公共服务支出。</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val="en-US" w:eastAsia="zh-CN"/>
        </w:rPr>
      </w:pPr>
      <w:r>
        <w:rPr>
          <w:rFonts w:hint="eastAsia" w:ascii="仿宋_GB2312" w:eastAsia="仿宋_GB2312" w:cs="仿宋_GB2312"/>
          <w:kern w:val="0"/>
          <w:sz w:val="32"/>
          <w:szCs w:val="32"/>
          <w:lang w:val="en-US" w:eastAsia="zh-CN"/>
        </w:rPr>
        <w:t>2、</w:t>
      </w:r>
      <w:r>
        <w:rPr>
          <w:rFonts w:hint="eastAsia" w:ascii="仿宋_GB2312" w:hAnsi="宋体" w:eastAsia="仿宋_GB2312"/>
          <w:sz w:val="32"/>
          <w:szCs w:val="32"/>
          <w:lang w:eastAsia="zh-CN"/>
        </w:rPr>
        <w:t>科学技术支出（类）</w:t>
      </w:r>
      <w:r>
        <w:rPr>
          <w:rFonts w:hint="eastAsia" w:ascii="仿宋_GB2312" w:hAnsi="宋体" w:eastAsia="仿宋_GB2312"/>
          <w:sz w:val="32"/>
          <w:szCs w:val="32"/>
          <w:lang w:val="en-US" w:eastAsia="zh-CN"/>
        </w:rPr>
        <w:t>52.55万元：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17.15</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24.6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原因是：</w:t>
      </w:r>
      <w:r>
        <w:rPr>
          <w:rFonts w:hint="eastAsia" w:ascii="仿宋_GB2312" w:eastAsia="仿宋_GB2312" w:cs="仿宋_GB2312"/>
          <w:color w:val="auto"/>
          <w:kern w:val="0"/>
          <w:sz w:val="32"/>
          <w:szCs w:val="32"/>
          <w:lang w:val="en-US" w:eastAsia="zh-CN"/>
        </w:rPr>
        <w:t>2021年较2020年预算项目减少，经费减少，故造成支出下降。</w:t>
      </w:r>
    </w:p>
    <w:p>
      <w:pPr>
        <w:autoSpaceDE w:val="0"/>
        <w:autoSpaceDN w:val="0"/>
        <w:adjustRightInd w:val="0"/>
        <w:spacing w:line="560" w:lineRule="exact"/>
        <w:ind w:firstLine="627" w:firstLineChars="196"/>
        <w:jc w:val="left"/>
        <w:rPr>
          <w:rFonts w:hint="default"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3.</w:t>
      </w:r>
      <w:r>
        <w:rPr>
          <w:rFonts w:hint="eastAsia" w:ascii="仿宋_GB2312" w:hAnsi="宋体" w:eastAsia="仿宋_GB2312"/>
          <w:color w:val="auto"/>
          <w:sz w:val="32"/>
          <w:szCs w:val="32"/>
          <w:lang w:eastAsia="zh-CN"/>
        </w:rPr>
        <w:t>社会保障和就业支出</w:t>
      </w:r>
      <w:r>
        <w:rPr>
          <w:rFonts w:hint="eastAsia" w:ascii="仿宋_GB2312" w:hAnsi="宋体" w:eastAsia="仿宋_GB2312"/>
          <w:color w:val="auto"/>
          <w:sz w:val="32"/>
          <w:szCs w:val="32"/>
          <w:lang w:val="en-US" w:eastAsia="zh-CN"/>
        </w:rPr>
        <w:t>48.5万元：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33.2</w:t>
      </w:r>
      <w:r>
        <w:rPr>
          <w:rFonts w:hint="eastAsia" w:ascii="仿宋_GB2312" w:hAnsi="黑体" w:eastAsia="仿宋_GB2312" w:cs="仿宋_GB2312"/>
          <w:kern w:val="0"/>
          <w:sz w:val="32"/>
          <w:szCs w:val="32"/>
        </w:rPr>
        <w:t xml:space="preserve"> 万元，增长</w:t>
      </w:r>
      <w:r>
        <w:rPr>
          <w:rFonts w:hint="eastAsia" w:ascii="仿宋_GB2312" w:hAnsi="黑体" w:eastAsia="仿宋_GB2312" w:cs="仿宋_GB2312"/>
          <w:kern w:val="0"/>
          <w:sz w:val="32"/>
          <w:szCs w:val="32"/>
          <w:lang w:val="en-US" w:eastAsia="zh-CN"/>
        </w:rPr>
        <w:t>216.9</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原因是：</w:t>
      </w:r>
      <w:r>
        <w:rPr>
          <w:rFonts w:hint="eastAsia" w:ascii="仿宋_GB2312" w:hAnsi="仿宋" w:eastAsia="仿宋_GB2312" w:cs="仿宋"/>
          <w:bCs/>
          <w:color w:val="auto"/>
          <w:sz w:val="32"/>
          <w:szCs w:val="32"/>
          <w:lang w:val="en-US" w:eastAsia="zh-CN"/>
        </w:rPr>
        <w:t>2021年在职人员去世一人，增加了抚恤金约32万元，故造成了支出增涨。</w:t>
      </w:r>
    </w:p>
    <w:p>
      <w:pPr>
        <w:autoSpaceDE w:val="0"/>
        <w:autoSpaceDN w:val="0"/>
        <w:adjustRightInd w:val="0"/>
        <w:spacing w:line="560" w:lineRule="exact"/>
        <w:ind w:firstLine="627" w:firstLineChars="196"/>
        <w:jc w:val="left"/>
        <w:rPr>
          <w:rFonts w:hint="eastAsia" w:ascii="仿宋_GB2312" w:hAnsi="宋体" w:eastAsia="仿宋_GB2312"/>
          <w:color w:val="auto"/>
          <w:sz w:val="32"/>
          <w:szCs w:val="32"/>
          <w:lang w:val="en-US" w:eastAsia="zh-CN"/>
        </w:rPr>
      </w:pPr>
      <w:r>
        <w:rPr>
          <w:rFonts w:hint="eastAsia" w:ascii="仿宋_GB2312" w:eastAsia="仿宋_GB2312" w:cs="仿宋_GB2312"/>
          <w:color w:val="auto"/>
          <w:kern w:val="0"/>
          <w:sz w:val="32"/>
          <w:szCs w:val="32"/>
          <w:lang w:val="en-US" w:eastAsia="zh-CN"/>
        </w:rPr>
        <w:t>3.</w:t>
      </w:r>
      <w:r>
        <w:rPr>
          <w:rFonts w:hint="eastAsia" w:ascii="仿宋_GB2312" w:hAnsi="宋体" w:eastAsia="仿宋_GB2312"/>
          <w:color w:val="auto"/>
          <w:sz w:val="32"/>
          <w:szCs w:val="32"/>
          <w:lang w:eastAsia="zh-CN"/>
        </w:rPr>
        <w:t>卫生健康支出</w:t>
      </w:r>
      <w:r>
        <w:rPr>
          <w:rFonts w:hint="eastAsia" w:ascii="仿宋_GB2312" w:hAnsi="宋体" w:eastAsia="仿宋_GB2312"/>
          <w:color w:val="auto"/>
          <w:sz w:val="32"/>
          <w:szCs w:val="32"/>
          <w:lang w:val="en-US" w:eastAsia="zh-CN"/>
        </w:rPr>
        <w:t>(类）4.1万元：较2020年决算数减少2.5万元，下降37.8%，主要原因是：2021年6月去世1人，10月辞职1人（共减少2人），相应医疗保险缴费减少，故支出与2020年相对下降。</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val="en-US" w:eastAsia="zh-CN"/>
        </w:rPr>
      </w:pPr>
      <w:r>
        <w:rPr>
          <w:rFonts w:hint="eastAsia" w:ascii="仿宋_GB2312" w:hAnsi="宋体" w:eastAsia="仿宋_GB2312"/>
          <w:color w:val="auto"/>
          <w:sz w:val="32"/>
          <w:szCs w:val="32"/>
          <w:lang w:val="en-US" w:eastAsia="zh-CN"/>
        </w:rPr>
        <w:t>4.住房保险支出（类）4.33万元：较2020年度决算数增加0.23万元，</w:t>
      </w:r>
      <w:r>
        <w:rPr>
          <w:rFonts w:hint="eastAsia" w:ascii="仿宋_GB2312" w:hAnsi="黑体" w:eastAsia="仿宋_GB2312" w:cs="仿宋_GB2312"/>
          <w:kern w:val="0"/>
          <w:sz w:val="32"/>
          <w:szCs w:val="32"/>
        </w:rPr>
        <w:t>增长</w:t>
      </w:r>
      <w:r>
        <w:rPr>
          <w:rFonts w:hint="eastAsia" w:ascii="仿宋_GB2312" w:hAnsi="黑体" w:eastAsia="仿宋_GB2312" w:cs="仿宋_GB2312"/>
          <w:kern w:val="0"/>
          <w:sz w:val="32"/>
          <w:szCs w:val="32"/>
          <w:lang w:val="en-US" w:eastAsia="zh-CN"/>
        </w:rPr>
        <w:t>5.3</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，主要原因是：</w:t>
      </w:r>
      <w:r>
        <w:rPr>
          <w:rFonts w:hint="eastAsia" w:ascii="仿宋_GB2312" w:hAnsi="黑体" w:eastAsia="仿宋_GB2312" w:cs="仿宋_GB2312"/>
          <w:kern w:val="0"/>
          <w:sz w:val="32"/>
          <w:szCs w:val="32"/>
          <w:lang w:val="en-US" w:eastAsia="zh-CN"/>
        </w:rPr>
        <w:t>2021年在职人员工资增涨，造成住房公积金相对增加。</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lang w:eastAsia="zh-CN"/>
        </w:rPr>
        <w:t>其他支出（类）</w:t>
      </w:r>
      <w:r>
        <w:rPr>
          <w:rFonts w:hint="eastAsia" w:ascii="仿宋_GB2312" w:hAnsi="宋体" w:eastAsia="仿宋_GB2312"/>
          <w:color w:val="auto"/>
          <w:sz w:val="32"/>
          <w:szCs w:val="32"/>
          <w:u w:val="none"/>
          <w:lang w:val="en-US" w:eastAsia="zh-CN"/>
        </w:rPr>
        <w:t>2.43万元，</w:t>
      </w:r>
      <w:r>
        <w:rPr>
          <w:rFonts w:hint="eastAsia" w:ascii="仿宋_GB2312" w:hAnsi="宋体" w:eastAsia="仿宋_GB2312"/>
          <w:color w:val="auto"/>
          <w:sz w:val="32"/>
          <w:szCs w:val="32"/>
          <w:lang w:val="en-US" w:eastAsia="zh-CN"/>
        </w:rPr>
        <w:t>较2020年度决算数增加2.43万元，</w:t>
      </w:r>
      <w:r>
        <w:rPr>
          <w:rFonts w:hint="eastAsia" w:ascii="仿宋_GB2312" w:hAnsi="黑体" w:eastAsia="仿宋_GB2312" w:cs="仿宋_GB2312"/>
          <w:kern w:val="0"/>
          <w:sz w:val="32"/>
          <w:szCs w:val="32"/>
        </w:rPr>
        <w:t>增长</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，主要原因是：该项支出为在职人员</w:t>
      </w:r>
      <w:r>
        <w:rPr>
          <w:rFonts w:hint="eastAsia" w:ascii="仿宋_GB2312" w:hAnsi="黑体" w:eastAsia="仿宋_GB2312" w:cs="仿宋_GB2312"/>
          <w:kern w:val="0"/>
          <w:sz w:val="32"/>
          <w:szCs w:val="32"/>
          <w:lang w:val="en-US" w:eastAsia="zh-CN"/>
        </w:rPr>
        <w:t>绩效奖。</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val="en-US" w:eastAsia="zh-CN"/>
        </w:rPr>
      </w:pPr>
      <w:r>
        <w:rPr>
          <w:rFonts w:hint="eastAsia" w:ascii="仿宋_GB2312" w:eastAsia="仿宋_GB2312" w:cs="仿宋_GB2312"/>
          <w:kern w:val="0"/>
          <w:sz w:val="32"/>
          <w:szCs w:val="32"/>
          <w:lang w:val="en-US" w:eastAsia="zh-CN"/>
        </w:rPr>
        <w:t>6</w:t>
      </w:r>
      <w:r>
        <w:rPr>
          <w:rFonts w:ascii="仿宋_GB2312" w:eastAsia="仿宋_GB2312" w:cs="仿宋_GB2312"/>
          <w:kern w:val="0"/>
          <w:sz w:val="32"/>
          <w:szCs w:val="32"/>
        </w:rPr>
        <w:t>.</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二、</w:t>
      </w:r>
      <w:r>
        <w:rPr>
          <w:rFonts w:ascii="黑体" w:hAnsi="黑体" w:eastAsia="黑体"/>
          <w:kern w:val="0"/>
          <w:sz w:val="32"/>
          <w:szCs w:val="32"/>
        </w:rPr>
        <w:t xml:space="preserve">2021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w:t>
      </w:r>
      <w:r>
        <w:rPr>
          <w:rFonts w:ascii="仿宋_GB2312" w:eastAsia="仿宋_GB2312"/>
          <w:kern w:val="0"/>
          <w:sz w:val="32"/>
          <w:szCs w:val="32"/>
        </w:rPr>
        <w:t xml:space="preserve">2021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111.91</w:t>
      </w:r>
      <w:r>
        <w:rPr>
          <w:rFonts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ascii="仿宋_GB2312" w:hAnsi="黑体" w:eastAsia="仿宋_GB2312" w:cs="仿宋_GB2312"/>
          <w:kern w:val="0"/>
          <w:sz w:val="32"/>
          <w:szCs w:val="32"/>
        </w:rPr>
        <w:t>2020</w:t>
      </w:r>
      <w:r>
        <w:rPr>
          <w:rFonts w:hint="eastAsia" w:ascii="仿宋_GB2312" w:hAnsi="黑体" w:eastAsia="仿宋_GB2312" w:cs="仿宋_GB2312"/>
          <w:kern w:val="0"/>
          <w:sz w:val="32"/>
          <w:szCs w:val="32"/>
        </w:rPr>
        <w:t>年度决算数增</w:t>
      </w:r>
      <w:r>
        <w:rPr>
          <w:rFonts w:hint="eastAsia" w:ascii="仿宋_GB2312" w:hAnsi="黑体" w:eastAsia="仿宋_GB2312" w:cs="仿宋_GB2312"/>
          <w:kern w:val="0"/>
          <w:sz w:val="32"/>
          <w:szCs w:val="32"/>
          <w:lang w:val="en-US" w:eastAsia="zh-CN"/>
        </w:rPr>
        <w:t>16.21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14.5</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102.06</w:t>
      </w:r>
      <w:r>
        <w:rPr>
          <w:rFonts w:hint="eastAsia" w:ascii="仿宋_GB2312" w:eastAsia="仿宋_GB2312" w:cs="仿宋_GB2312"/>
          <w:kern w:val="0"/>
          <w:sz w:val="32"/>
          <w:szCs w:val="32"/>
        </w:rPr>
        <w:t>万元，项目支出</w:t>
      </w:r>
      <w:r>
        <w:rPr>
          <w:rFonts w:ascii="仿宋_GB2312" w:eastAsia="仿宋_GB2312"/>
          <w:kern w:val="0"/>
          <w:sz w:val="32"/>
          <w:szCs w:val="32"/>
        </w:rPr>
        <w:t xml:space="preserve"> </w:t>
      </w:r>
      <w:r>
        <w:rPr>
          <w:rFonts w:hint="eastAsia" w:ascii="仿宋_GB2312" w:eastAsia="仿宋_GB2312"/>
          <w:kern w:val="0"/>
          <w:sz w:val="32"/>
          <w:szCs w:val="32"/>
          <w:lang w:val="en-US" w:eastAsia="zh-CN"/>
        </w:rPr>
        <w:t>9.85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ascii="仿宋_GB2312" w:hAnsi="黑体" w:eastAsia="仿宋_GB2312" w:cs="仿宋_GB2312"/>
          <w:kern w:val="0"/>
          <w:sz w:val="32"/>
          <w:szCs w:val="32"/>
        </w:rPr>
      </w:pPr>
      <w:r>
        <w:rPr>
          <w:rFonts w:hint="eastAsia" w:ascii="仿宋_GB2312" w:eastAsia="仿宋_GB2312" w:cs="仿宋_GB2312"/>
          <w:kern w:val="0"/>
          <w:sz w:val="32"/>
          <w:szCs w:val="32"/>
        </w:rPr>
        <w:t>本部门</w:t>
      </w:r>
      <w:r>
        <w:rPr>
          <w:rFonts w:ascii="仿宋_GB2312" w:hAnsi="黑体" w:eastAsia="仿宋_GB2312"/>
          <w:kern w:val="0"/>
          <w:sz w:val="32"/>
          <w:szCs w:val="32"/>
        </w:rPr>
        <w:t xml:space="preserve">2021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87.0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111.91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128.6</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rPr>
        <w:t>。其中：</w:t>
      </w:r>
    </w:p>
    <w:p>
      <w:pPr>
        <w:numPr>
          <w:ilvl w:val="0"/>
          <w:numId w:val="2"/>
        </w:numPr>
        <w:autoSpaceDE w:val="0"/>
        <w:autoSpaceDN w:val="0"/>
        <w:adjustRightInd w:val="0"/>
        <w:spacing w:line="560" w:lineRule="exact"/>
        <w:ind w:left="3" w:leftChars="0" w:firstLine="627" w:firstLineChars="0"/>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eastAsia="zh-CN"/>
        </w:rPr>
        <w:t>科学技术支出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科学技术管理事务</w:t>
      </w:r>
      <w:r>
        <w:rPr>
          <w:rFonts w:hint="eastAsia" w:ascii="仿宋_GB2312" w:eastAsia="仿宋_GB2312" w:cs="仿宋_GB2312"/>
          <w:bCs/>
          <w:kern w:val="0"/>
          <w:sz w:val="32"/>
          <w:szCs w:val="32"/>
        </w:rPr>
        <w:t>（款）行政运行（项）</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47.4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42.59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89.8</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工资福利支出及商品服务支出。</w:t>
      </w:r>
    </w:p>
    <w:p>
      <w:pPr>
        <w:numPr>
          <w:ilvl w:val="0"/>
          <w:numId w:val="2"/>
        </w:numPr>
        <w:autoSpaceDE w:val="0"/>
        <w:autoSpaceDN w:val="0"/>
        <w:adjustRightInd w:val="0"/>
        <w:spacing w:line="560" w:lineRule="exact"/>
        <w:ind w:left="3" w:leftChars="0" w:firstLine="627" w:firstLineChars="0"/>
        <w:jc w:val="left"/>
        <w:rPr>
          <w:rFonts w:hint="eastAsia" w:ascii="仿宋_GB2312" w:eastAsia="仿宋_GB2312" w:cs="仿宋_GB2312"/>
          <w:color w:val="auto"/>
          <w:kern w:val="0"/>
          <w:sz w:val="32"/>
          <w:szCs w:val="32"/>
          <w:lang w:eastAsia="zh-CN"/>
        </w:rPr>
      </w:pPr>
      <w:r>
        <w:rPr>
          <w:rFonts w:hint="eastAsia" w:ascii="仿宋_GB2312" w:eastAsia="仿宋_GB2312" w:cs="仿宋_GB2312"/>
          <w:bCs/>
          <w:kern w:val="0"/>
          <w:sz w:val="32"/>
          <w:szCs w:val="32"/>
          <w:lang w:eastAsia="zh-CN"/>
        </w:rPr>
        <w:t>科学技术支出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科学技术管理事务</w:t>
      </w:r>
      <w:r>
        <w:rPr>
          <w:rFonts w:hint="eastAsia" w:ascii="仿宋_GB2312" w:eastAsia="仿宋_GB2312" w:cs="仿宋_GB2312"/>
          <w:bCs/>
          <w:kern w:val="0"/>
          <w:sz w:val="32"/>
          <w:szCs w:val="32"/>
        </w:rPr>
        <w:t>（款）一般行政管理事务（项）。</w:t>
      </w:r>
      <w:r>
        <w:rPr>
          <w:rFonts w:hint="eastAsia" w:ascii="仿宋_GB2312" w:hAnsi="黑体" w:eastAsia="仿宋_GB2312" w:cs="仿宋_GB2312"/>
          <w:kern w:val="0"/>
          <w:sz w:val="32"/>
          <w:szCs w:val="32"/>
        </w:rPr>
        <w:t>年初预算为</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val="en-US" w:eastAsia="zh-CN"/>
        </w:rPr>
        <w:t>0</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rPr>
        <w:t>万元，支出决算为</w:t>
      </w:r>
      <w:r>
        <w:rPr>
          <w:rFonts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val="en-US" w:eastAsia="zh-CN"/>
        </w:rPr>
        <w:t>0.11</w:t>
      </w:r>
      <w:r>
        <w:rPr>
          <w:rFonts w:hint="eastAsia" w:ascii="仿宋_GB2312" w:hAnsi="黑体" w:eastAsia="仿宋_GB2312" w:cs="仿宋_GB2312"/>
          <w:kern w:val="0"/>
          <w:sz w:val="32"/>
          <w:szCs w:val="32"/>
        </w:rPr>
        <w:t>万元，</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是用于开展春节、七一慰问党员活动、购买党员学习书籍等费用。</w:t>
      </w:r>
    </w:p>
    <w:p>
      <w:pPr>
        <w:numPr>
          <w:ilvl w:val="0"/>
          <w:numId w:val="2"/>
        </w:numPr>
        <w:autoSpaceDE w:val="0"/>
        <w:autoSpaceDN w:val="0"/>
        <w:adjustRightInd w:val="0"/>
        <w:spacing w:line="560" w:lineRule="exact"/>
        <w:ind w:left="3" w:leftChars="0" w:firstLine="627" w:firstLineChars="0"/>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eastAsia="zh-CN"/>
        </w:rPr>
        <w:t>科学技术支出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科学技术普及</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科普活动</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4.53</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90.6</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开展科普活动中支出的差旅费、办公费、科普培训费、公务接待费、科普工作人员费用。</w:t>
      </w:r>
    </w:p>
    <w:p>
      <w:pPr>
        <w:numPr>
          <w:ilvl w:val="0"/>
          <w:numId w:val="2"/>
        </w:numPr>
        <w:autoSpaceDE w:val="0"/>
        <w:autoSpaceDN w:val="0"/>
        <w:adjustRightInd w:val="0"/>
        <w:spacing w:line="560" w:lineRule="exact"/>
        <w:ind w:left="3" w:leftChars="0" w:firstLine="627" w:firstLineChars="0"/>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eastAsia="zh-CN"/>
        </w:rPr>
        <w:t>科学技术支出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科学技术普及</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其它科学技术技术普及支</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5.4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5.32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98.5</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老科协开展活动中支出的差旅费、培训费、公务接待费、工作补贴等费用。</w:t>
      </w:r>
    </w:p>
    <w:p>
      <w:pPr>
        <w:numPr>
          <w:ilvl w:val="0"/>
          <w:numId w:val="2"/>
        </w:numPr>
        <w:autoSpaceDE w:val="0"/>
        <w:autoSpaceDN w:val="0"/>
        <w:adjustRightInd w:val="0"/>
        <w:spacing w:line="560" w:lineRule="exact"/>
        <w:ind w:left="3" w:leftChars="0" w:firstLine="627" w:firstLineChars="0"/>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行政单位离退休</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6.2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38.45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620</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退休费、退休人员生活补助，决算超预算最主要原因是</w:t>
      </w:r>
      <w:r>
        <w:rPr>
          <w:rFonts w:hint="eastAsia" w:ascii="仿宋_GB2312" w:eastAsia="仿宋_GB2312" w:cs="仿宋_GB2312"/>
          <w:kern w:val="0"/>
          <w:sz w:val="32"/>
          <w:szCs w:val="32"/>
          <w:lang w:val="en-US" w:eastAsia="zh-CN"/>
        </w:rPr>
        <w:t>2021年</w:t>
      </w:r>
      <w:r>
        <w:rPr>
          <w:rFonts w:hint="eastAsia" w:ascii="仿宋_GB2312" w:eastAsia="仿宋_GB2312" w:cs="仿宋_GB2312"/>
          <w:kern w:val="0"/>
          <w:sz w:val="32"/>
          <w:szCs w:val="32"/>
          <w:lang w:eastAsia="zh-CN"/>
        </w:rPr>
        <w:t>单位一名人员去世支付一次性抚恤金</w:t>
      </w:r>
      <w:r>
        <w:rPr>
          <w:rFonts w:hint="eastAsia" w:ascii="仿宋_GB2312" w:eastAsia="仿宋_GB2312" w:cs="仿宋_GB2312"/>
          <w:kern w:val="0"/>
          <w:sz w:val="32"/>
          <w:szCs w:val="32"/>
          <w:lang w:val="en-US" w:eastAsia="zh-CN"/>
        </w:rPr>
        <w:t>31.6万元。</w:t>
      </w:r>
    </w:p>
    <w:p>
      <w:pPr>
        <w:numPr>
          <w:ilvl w:val="0"/>
          <w:numId w:val="2"/>
        </w:numPr>
        <w:autoSpaceDE w:val="0"/>
        <w:autoSpaceDN w:val="0"/>
        <w:adjustRightInd w:val="0"/>
        <w:spacing w:line="560" w:lineRule="exact"/>
        <w:ind w:left="3" w:leftChars="0" w:firstLine="627" w:firstLineChars="0"/>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机关事业单位基本养老保险缴费支支出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7.0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5.89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84.1</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支付在职人员养老保险。</w:t>
      </w:r>
    </w:p>
    <w:p>
      <w:pPr>
        <w:numPr>
          <w:ilvl w:val="0"/>
          <w:numId w:val="2"/>
        </w:numPr>
        <w:autoSpaceDE w:val="0"/>
        <w:autoSpaceDN w:val="0"/>
        <w:adjustRightInd w:val="0"/>
        <w:spacing w:line="560" w:lineRule="exact"/>
        <w:ind w:left="3" w:leftChars="0" w:firstLine="627" w:firstLineChars="0"/>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机关事业单位职业年金缴费支出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3.2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2.51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78.4</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支付在职人员职业年金。</w:t>
      </w:r>
    </w:p>
    <w:p>
      <w:pPr>
        <w:numPr>
          <w:ilvl w:val="0"/>
          <w:numId w:val="2"/>
        </w:numPr>
        <w:autoSpaceDE w:val="0"/>
        <w:autoSpaceDN w:val="0"/>
        <w:adjustRightInd w:val="0"/>
        <w:spacing w:line="560" w:lineRule="exact"/>
        <w:ind w:left="3" w:leftChars="0" w:firstLine="627" w:firstLineChars="0"/>
        <w:jc w:val="left"/>
        <w:rPr>
          <w:rFonts w:ascii="仿宋_GB2312" w:eastAsia="仿宋_GB2312" w:cs="仿宋_GB2312"/>
          <w:kern w:val="0"/>
          <w:sz w:val="32"/>
          <w:szCs w:val="32"/>
        </w:rPr>
      </w:pP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就业补助</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社会保险补贴</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1.65</w:t>
      </w:r>
      <w:r>
        <w:rPr>
          <w:rFonts w:hint="eastAsia" w:ascii="仿宋_GB2312" w:hAnsi="黑体" w:eastAsia="仿宋_GB2312" w:cs="仿宋_GB2312"/>
          <w:kern w:val="0"/>
          <w:sz w:val="32"/>
          <w:szCs w:val="32"/>
        </w:rPr>
        <w:t>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支付公益性岗人员社会保险费。</w:t>
      </w:r>
    </w:p>
    <w:p>
      <w:pPr>
        <w:numPr>
          <w:ilvl w:val="0"/>
          <w:numId w:val="2"/>
        </w:numPr>
        <w:autoSpaceDE w:val="0"/>
        <w:autoSpaceDN w:val="0"/>
        <w:adjustRightInd w:val="0"/>
        <w:spacing w:line="560" w:lineRule="exact"/>
        <w:ind w:left="3" w:leftChars="0" w:firstLine="627" w:firstLineChars="0"/>
        <w:jc w:val="left"/>
        <w:rPr>
          <w:rFonts w:ascii="仿宋_GB2312" w:eastAsia="仿宋_GB2312" w:cs="仿宋_GB2312"/>
          <w:kern w:val="0"/>
          <w:sz w:val="32"/>
          <w:szCs w:val="32"/>
        </w:rPr>
      </w:pP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卫生健康管理事务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其他卫生健康管理事务支出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0.14</w:t>
      </w:r>
      <w:r>
        <w:rPr>
          <w:rFonts w:hint="eastAsia" w:ascii="仿宋_GB2312" w:hAnsi="黑体" w:eastAsia="仿宋_GB2312" w:cs="仿宋_GB2312"/>
          <w:kern w:val="0"/>
          <w:sz w:val="32"/>
          <w:szCs w:val="32"/>
        </w:rPr>
        <w:t>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支付疫情防控值班费用。</w:t>
      </w:r>
    </w:p>
    <w:p>
      <w:pPr>
        <w:numPr>
          <w:ilvl w:val="0"/>
          <w:numId w:val="2"/>
        </w:numPr>
        <w:autoSpaceDE w:val="0"/>
        <w:autoSpaceDN w:val="0"/>
        <w:adjustRightInd w:val="0"/>
        <w:spacing w:line="560" w:lineRule="exact"/>
        <w:ind w:left="3" w:leftChars="0" w:firstLine="627" w:firstLineChars="0"/>
        <w:jc w:val="left"/>
        <w:rPr>
          <w:rFonts w:ascii="仿宋_GB2312" w:eastAsia="仿宋_GB2312" w:cs="仿宋_GB2312"/>
          <w:kern w:val="0"/>
          <w:sz w:val="32"/>
          <w:szCs w:val="32"/>
        </w:rPr>
      </w:pP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行政单位医疗</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3.4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2.13</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62.6</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支付在职人员医疗保险。</w:t>
      </w:r>
    </w:p>
    <w:p>
      <w:pPr>
        <w:numPr>
          <w:ilvl w:val="0"/>
          <w:numId w:val="2"/>
        </w:numPr>
        <w:autoSpaceDE w:val="0"/>
        <w:autoSpaceDN w:val="0"/>
        <w:adjustRightInd w:val="0"/>
        <w:spacing w:line="560" w:lineRule="exact"/>
        <w:ind w:left="3" w:leftChars="0" w:firstLine="627" w:firstLineChars="0"/>
        <w:jc w:val="left"/>
        <w:rPr>
          <w:rFonts w:ascii="仿宋_GB2312" w:eastAsia="仿宋_GB2312" w:cs="仿宋_GB2312"/>
          <w:kern w:val="0"/>
          <w:sz w:val="32"/>
          <w:szCs w:val="32"/>
        </w:rPr>
      </w:pP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公务员医疗补助</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2.6</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1.85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71.1</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支付在职人员及退休人员公务员医疗补助。</w:t>
      </w:r>
    </w:p>
    <w:p>
      <w:pPr>
        <w:numPr>
          <w:ilvl w:val="0"/>
          <w:numId w:val="2"/>
        </w:numPr>
        <w:autoSpaceDE w:val="0"/>
        <w:autoSpaceDN w:val="0"/>
        <w:adjustRightInd w:val="0"/>
        <w:spacing w:line="560" w:lineRule="exact"/>
        <w:ind w:left="3" w:leftChars="0" w:firstLine="627" w:firstLineChars="0"/>
        <w:jc w:val="left"/>
        <w:rPr>
          <w:rFonts w:ascii="仿宋_GB2312" w:eastAsia="仿宋_GB2312" w:cs="仿宋_GB2312"/>
          <w:kern w:val="0"/>
          <w:sz w:val="32"/>
          <w:szCs w:val="32"/>
        </w:rPr>
      </w:pPr>
      <w:r>
        <w:rPr>
          <w:rFonts w:hint="eastAsia" w:ascii="仿宋_GB2312" w:eastAsia="仿宋_GB2312" w:cs="仿宋_GB2312"/>
          <w:bCs/>
          <w:kern w:val="0"/>
          <w:sz w:val="32"/>
          <w:szCs w:val="32"/>
          <w:lang w:eastAsia="zh-CN"/>
        </w:rPr>
        <w:t>住房保障支出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住房公积金</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5.3</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4.34</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81.8</w:t>
      </w:r>
      <w:r>
        <w:rPr>
          <w:rFonts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支付在职人员住房公积金。</w:t>
      </w:r>
    </w:p>
    <w:p>
      <w:pPr>
        <w:numPr>
          <w:ilvl w:val="0"/>
          <w:numId w:val="2"/>
        </w:numPr>
        <w:autoSpaceDE w:val="0"/>
        <w:autoSpaceDN w:val="0"/>
        <w:adjustRightInd w:val="0"/>
        <w:spacing w:line="560" w:lineRule="exact"/>
        <w:ind w:left="3" w:leftChars="0" w:firstLine="627" w:firstLineChars="0"/>
        <w:jc w:val="left"/>
        <w:rPr>
          <w:rFonts w:ascii="仿宋_GB2312" w:eastAsia="仿宋_GB2312" w:cs="仿宋_GB2312"/>
          <w:kern w:val="0"/>
          <w:sz w:val="32"/>
          <w:szCs w:val="32"/>
        </w:rPr>
      </w:pP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其他支出</w:t>
      </w:r>
      <w:r>
        <w:rPr>
          <w:rFonts w:hint="eastAsia" w:ascii="仿宋_GB2312" w:eastAsia="仿宋_GB2312" w:cs="仿宋_GB2312"/>
          <w:bCs/>
          <w:kern w:val="0"/>
          <w:sz w:val="32"/>
          <w:szCs w:val="32"/>
        </w:rPr>
        <w:t>（项）</w:t>
      </w:r>
      <w:r>
        <w:rPr>
          <w:rFonts w:hint="eastAsia" w:ascii="仿宋_GB2312" w:eastAsia="仿宋_GB2312" w:cs="仿宋_GB2312"/>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2.43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支付在职人员绩效奖。</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三、</w:t>
      </w:r>
      <w:r>
        <w:rPr>
          <w:rFonts w:ascii="黑体" w:hAnsi="黑体" w:eastAsia="黑体" w:cs="仿宋_GB2312"/>
          <w:kern w:val="0"/>
          <w:sz w:val="32"/>
          <w:szCs w:val="32"/>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w:t>
      </w:r>
      <w:r>
        <w:rPr>
          <w:rFonts w:ascii="仿宋_GB2312" w:eastAsia="仿宋_GB2312" w:cs="仿宋_GB2312"/>
          <w:kern w:val="0"/>
          <w:sz w:val="32"/>
          <w:szCs w:val="32"/>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w:t>
      </w:r>
      <w:r>
        <w:rPr>
          <w:rFonts w:hint="eastAsia" w:ascii="仿宋_GB2312" w:eastAsia="仿宋_GB2312" w:cs="仿宋_GB2312"/>
          <w:kern w:val="0"/>
          <w:sz w:val="32"/>
          <w:szCs w:val="32"/>
          <w:lang w:eastAsia="zh-CN"/>
        </w:rPr>
        <w:t>出</w:t>
      </w:r>
      <w:r>
        <w:rPr>
          <w:rFonts w:hint="eastAsia" w:ascii="仿宋_GB2312" w:eastAsia="仿宋_GB2312" w:cs="仿宋_GB2312"/>
          <w:kern w:val="0"/>
          <w:sz w:val="32"/>
          <w:szCs w:val="32"/>
          <w:lang w:val="en-US" w:eastAsia="zh-CN"/>
        </w:rPr>
        <w:t>102.06</w:t>
      </w:r>
      <w:r>
        <w:rPr>
          <w:rFonts w:hint="eastAsia" w:ascii="仿宋_GB2312" w:eastAsia="仿宋_GB2312" w:cs="仿宋_GB2312"/>
          <w:kern w:val="0"/>
          <w:sz w:val="32"/>
          <w:szCs w:val="32"/>
        </w:rPr>
        <w:t>万元，支出具体情况如下：</w:t>
      </w:r>
    </w:p>
    <w:p>
      <w:pPr>
        <w:numPr>
          <w:ilvl w:val="0"/>
          <w:numId w:val="3"/>
        </w:num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工资福利支出</w:t>
      </w:r>
      <w:r>
        <w:rPr>
          <w:rFonts w:hint="eastAsia" w:ascii="仿宋_GB2312" w:eastAsia="仿宋_GB2312"/>
          <w:bCs/>
          <w:kern w:val="0"/>
          <w:sz w:val="32"/>
          <w:szCs w:val="32"/>
          <w:lang w:val="en-US" w:eastAsia="zh-CN"/>
        </w:rPr>
        <w:t>57.68</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99.3</w:t>
      </w:r>
      <w:r>
        <w:rPr>
          <w:rFonts w:ascii="仿宋_GB2312" w:eastAsia="仿宋_GB2312"/>
          <w:bCs/>
          <w:kern w:val="0"/>
          <w:sz w:val="32"/>
          <w:szCs w:val="32"/>
        </w:rPr>
        <w:t>%</w:t>
      </w:r>
      <w:r>
        <w:rPr>
          <w:rFonts w:hint="eastAsia" w:ascii="仿宋_GB2312" w:eastAsia="仿宋_GB2312"/>
          <w:bCs/>
          <w:kern w:val="0"/>
          <w:sz w:val="32"/>
          <w:szCs w:val="32"/>
        </w:rPr>
        <w:t>。</w:t>
      </w:r>
      <w:r>
        <w:rPr>
          <w:rFonts w:hint="eastAsia" w:ascii="仿宋_GB2312" w:eastAsia="仿宋_GB2312"/>
          <w:bCs/>
          <w:kern w:val="0"/>
          <w:sz w:val="32"/>
          <w:szCs w:val="32"/>
          <w:lang w:eastAsia="zh-CN"/>
        </w:rPr>
        <w:t>主要原因：决算数较预算数相对符合。</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商品和服务支出</w:t>
      </w:r>
      <w:r>
        <w:rPr>
          <w:rFonts w:hint="eastAsia" w:ascii="仿宋_GB2312" w:eastAsia="仿宋_GB2312"/>
          <w:bCs/>
          <w:kern w:val="0"/>
          <w:sz w:val="32"/>
          <w:szCs w:val="32"/>
          <w:lang w:val="en-US" w:eastAsia="zh-CN"/>
        </w:rPr>
        <w:t>9.5</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62.4</w:t>
      </w:r>
      <w:r>
        <w:rPr>
          <w:rFonts w:ascii="仿宋_GB2312" w:eastAsia="仿宋_GB2312"/>
          <w:bCs/>
          <w:kern w:val="0"/>
          <w:sz w:val="32"/>
          <w:szCs w:val="32"/>
        </w:rPr>
        <w:t>%</w:t>
      </w:r>
      <w:r>
        <w:rPr>
          <w:rFonts w:hint="eastAsia" w:ascii="仿宋_GB2312" w:eastAsia="仿宋_GB2312"/>
          <w:bCs/>
          <w:kern w:val="0"/>
          <w:sz w:val="32"/>
          <w:szCs w:val="32"/>
        </w:rPr>
        <w:t>。</w:t>
      </w:r>
      <w:r>
        <w:rPr>
          <w:rFonts w:hint="eastAsia" w:ascii="仿宋_GB2312" w:eastAsia="仿宋_GB2312"/>
          <w:bCs/>
          <w:kern w:val="0"/>
          <w:sz w:val="32"/>
          <w:szCs w:val="32"/>
          <w:lang w:eastAsia="zh-CN"/>
        </w:rPr>
        <w:t>主要原因：一是</w:t>
      </w:r>
      <w:r>
        <w:rPr>
          <w:rFonts w:hint="eastAsia" w:ascii="仿宋_GB2312" w:eastAsia="仿宋_GB2312"/>
          <w:bCs/>
          <w:kern w:val="0"/>
          <w:sz w:val="32"/>
          <w:szCs w:val="32"/>
          <w:lang w:val="en-US" w:eastAsia="zh-CN"/>
        </w:rPr>
        <w:t>2021年11月</w:t>
      </w:r>
      <w:r>
        <w:rPr>
          <w:rFonts w:hint="eastAsia" w:ascii="仿宋_GB2312" w:eastAsia="仿宋_GB2312"/>
          <w:bCs/>
          <w:kern w:val="0"/>
          <w:sz w:val="32"/>
          <w:szCs w:val="32"/>
          <w:lang w:eastAsia="zh-CN"/>
        </w:rPr>
        <w:t>单位搬至汇一联减少水电费支出；二是疫情原因差旅费减少。</w:t>
      </w:r>
    </w:p>
    <w:p>
      <w:pPr>
        <w:numPr>
          <w:ilvl w:val="0"/>
          <w:numId w:val="3"/>
        </w:numPr>
        <w:autoSpaceDE w:val="0"/>
        <w:autoSpaceDN w:val="0"/>
        <w:adjustRightInd w:val="0"/>
        <w:spacing w:line="560" w:lineRule="exact"/>
        <w:ind w:left="0" w:leftChars="0" w:firstLine="640" w:firstLineChars="200"/>
        <w:jc w:val="left"/>
        <w:rPr>
          <w:rFonts w:ascii="黑体" w:hAnsi="黑体" w:eastAsia="黑体" w:cs="仿宋_GB2312"/>
          <w:kern w:val="0"/>
          <w:sz w:val="32"/>
          <w:szCs w:val="32"/>
        </w:rPr>
      </w:pPr>
      <w:r>
        <w:rPr>
          <w:rFonts w:hint="eastAsia" w:ascii="仿宋_GB2312" w:eastAsia="仿宋_GB2312"/>
          <w:bCs/>
          <w:kern w:val="0"/>
          <w:sz w:val="32"/>
          <w:szCs w:val="32"/>
          <w:lang w:val="en-US" w:eastAsia="zh-CN"/>
        </w:rPr>
        <w:t>对个人和家庭的补助，</w:t>
      </w:r>
      <w:r>
        <w:rPr>
          <w:rFonts w:hint="eastAsia" w:ascii="仿宋_GB2312" w:eastAsia="仿宋_GB2312"/>
          <w:bCs/>
          <w:kern w:val="0"/>
          <w:sz w:val="32"/>
          <w:szCs w:val="32"/>
        </w:rPr>
        <w:t>完成年初预算的</w:t>
      </w:r>
      <w:r>
        <w:rPr>
          <w:rFonts w:hint="eastAsia" w:ascii="仿宋_GB2312" w:eastAsia="仿宋_GB2312"/>
          <w:bCs/>
          <w:kern w:val="0"/>
          <w:sz w:val="32"/>
          <w:szCs w:val="32"/>
          <w:lang w:val="en-US" w:eastAsia="zh-CN"/>
        </w:rPr>
        <w:t>512.6</w:t>
      </w:r>
      <w:r>
        <w:rPr>
          <w:rFonts w:ascii="仿宋_GB2312" w:eastAsia="仿宋_GB2312"/>
          <w:bCs/>
          <w:kern w:val="0"/>
          <w:sz w:val="32"/>
          <w:szCs w:val="32"/>
        </w:rPr>
        <w:t>%</w:t>
      </w:r>
      <w:r>
        <w:rPr>
          <w:rFonts w:hint="eastAsia" w:ascii="仿宋_GB2312" w:eastAsia="仿宋_GB2312"/>
          <w:bCs/>
          <w:kern w:val="0"/>
          <w:sz w:val="32"/>
          <w:szCs w:val="32"/>
        </w:rPr>
        <w:t>。</w:t>
      </w:r>
      <w:r>
        <w:rPr>
          <w:rFonts w:hint="eastAsia" w:ascii="仿宋_GB2312" w:eastAsia="仿宋_GB2312"/>
          <w:bCs/>
          <w:kern w:val="0"/>
          <w:sz w:val="32"/>
          <w:szCs w:val="32"/>
          <w:lang w:eastAsia="zh-CN"/>
        </w:rPr>
        <w:t>主要原因：</w:t>
      </w:r>
      <w:r>
        <w:rPr>
          <w:rFonts w:hint="eastAsia" w:ascii="仿宋_GB2312" w:eastAsia="仿宋_GB2312" w:cs="仿宋_GB2312"/>
          <w:kern w:val="0"/>
          <w:sz w:val="32"/>
          <w:szCs w:val="32"/>
          <w:lang w:eastAsia="zh-CN"/>
        </w:rPr>
        <w:t>决算超预算最主要原因是</w:t>
      </w:r>
      <w:r>
        <w:rPr>
          <w:rFonts w:hint="eastAsia" w:ascii="仿宋_GB2312" w:eastAsia="仿宋_GB2312" w:cs="仿宋_GB2312"/>
          <w:kern w:val="0"/>
          <w:sz w:val="32"/>
          <w:szCs w:val="32"/>
          <w:lang w:val="en-US" w:eastAsia="zh-CN"/>
        </w:rPr>
        <w:t>2021年</w:t>
      </w:r>
      <w:r>
        <w:rPr>
          <w:rFonts w:hint="eastAsia" w:ascii="仿宋_GB2312" w:eastAsia="仿宋_GB2312" w:cs="仿宋_GB2312"/>
          <w:kern w:val="0"/>
          <w:sz w:val="32"/>
          <w:szCs w:val="32"/>
          <w:lang w:eastAsia="zh-CN"/>
        </w:rPr>
        <w:t>单位一名人员去世支付一次性抚恤金约</w:t>
      </w:r>
      <w:r>
        <w:rPr>
          <w:rFonts w:hint="eastAsia" w:ascii="仿宋_GB2312" w:eastAsia="仿宋_GB2312" w:cs="仿宋_GB2312"/>
          <w:kern w:val="0"/>
          <w:sz w:val="32"/>
          <w:szCs w:val="32"/>
          <w:lang w:val="en-US" w:eastAsia="zh-CN"/>
        </w:rPr>
        <w:t>32万元。</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黑体" w:hAnsi="黑体" w:eastAsia="黑体" w:cs="仿宋_GB2312"/>
          <w:kern w:val="0"/>
          <w:sz w:val="32"/>
          <w:szCs w:val="32"/>
        </w:rPr>
        <w:t>四、</w:t>
      </w:r>
      <w:r>
        <w:rPr>
          <w:rFonts w:ascii="黑体" w:hAnsi="黑体" w:eastAsia="黑体" w:cs="仿宋_GB2312"/>
          <w:kern w:val="0"/>
          <w:sz w:val="32"/>
          <w:szCs w:val="32"/>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3" w:firstLineChars="200"/>
        <w:jc w:val="left"/>
        <w:rPr>
          <w:rFonts w:ascii="仿宋_GB2312" w:eastAsia="仿宋_GB2312" w:cs="仿宋_GB2312"/>
          <w:b/>
          <w:bCs/>
          <w:kern w:val="0"/>
          <w:sz w:val="32"/>
          <w:szCs w:val="32"/>
        </w:rPr>
      </w:pPr>
      <w:r>
        <w:rPr>
          <w:rFonts w:hint="eastAsia" w:ascii="仿宋_GB2312" w:eastAsia="仿宋_GB2312" w:cs="仿宋_GB2312"/>
          <w:b/>
          <w:bCs/>
          <w:kern w:val="0"/>
          <w:sz w:val="32"/>
          <w:szCs w:val="32"/>
          <w:lang w:eastAsia="zh-CN"/>
        </w:rPr>
        <w:t>鹿寨县科学技术协会</w:t>
      </w:r>
      <w:r>
        <w:rPr>
          <w:rFonts w:ascii="仿宋_GB2312" w:eastAsia="仿宋_GB2312" w:cs="仿宋_GB2312"/>
          <w:b/>
          <w:bCs/>
          <w:kern w:val="0"/>
          <w:sz w:val="32"/>
          <w:szCs w:val="32"/>
        </w:rPr>
        <w:t>2021</w:t>
      </w:r>
      <w:r>
        <w:rPr>
          <w:rFonts w:hint="eastAsia" w:ascii="仿宋_GB2312" w:eastAsia="仿宋_GB2312" w:cs="仿宋_GB2312"/>
          <w:b/>
          <w:bCs/>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五、</w:t>
      </w:r>
      <w:r>
        <w:rPr>
          <w:rFonts w:ascii="黑体" w:hAnsi="黑体" w:eastAsia="黑体" w:cs="仿宋_GB2312"/>
          <w:kern w:val="0"/>
          <w:sz w:val="32"/>
          <w:szCs w:val="32"/>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bCs/>
          <w:kern w:val="0"/>
          <w:sz w:val="32"/>
          <w:szCs w:val="32"/>
          <w:lang w:eastAsia="zh-CN"/>
        </w:rPr>
        <w:t>鹿寨县科学技术协会</w:t>
      </w:r>
      <w:r>
        <w:rPr>
          <w:rFonts w:ascii="仿宋_GB2312" w:eastAsia="仿宋_GB2312" w:cs="仿宋_GB2312"/>
          <w:b/>
          <w:bCs/>
          <w:kern w:val="0"/>
          <w:sz w:val="32"/>
          <w:szCs w:val="32"/>
        </w:rPr>
        <w:t>2021</w:t>
      </w:r>
      <w:r>
        <w:rPr>
          <w:rFonts w:hint="eastAsia" w:ascii="仿宋_GB2312" w:eastAsia="仿宋_GB2312" w:cs="仿宋_GB2312"/>
          <w:b/>
          <w:bCs/>
          <w:kern w:val="0"/>
          <w:sz w:val="32"/>
          <w:szCs w:val="32"/>
        </w:rPr>
        <w:t>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w:t>
      </w:r>
      <w:r>
        <w:rPr>
          <w:rFonts w:ascii="仿宋_GB2312" w:eastAsia="仿宋_GB2312" w:cs="仿宋_GB2312"/>
          <w:kern w:val="0"/>
          <w:sz w:val="32"/>
          <w:szCs w:val="32"/>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hAnsi="仿宋" w:eastAsia="仿宋_GB2312"/>
          <w:sz w:val="32"/>
          <w:szCs w:val="32"/>
          <w:lang w:val="en-US" w:eastAsia="zh-CN"/>
        </w:rPr>
        <w:t>0.036</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调整预决算</w:t>
      </w:r>
      <w:r>
        <w:rPr>
          <w:rFonts w:hint="eastAsia" w:ascii="仿宋_GB2312" w:eastAsia="仿宋_GB2312" w:cs="仿宋_GB2312"/>
          <w:kern w:val="0"/>
          <w:sz w:val="32"/>
          <w:szCs w:val="32"/>
          <w:lang w:val="en-US" w:eastAsia="zh-CN"/>
        </w:rPr>
        <w:t>0.4989万元，</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0.3498</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万元，主要原因</w:t>
      </w:r>
      <w:r>
        <w:rPr>
          <w:rFonts w:hint="eastAsia" w:ascii="仿宋_GB2312" w:eastAsia="仿宋_GB2312" w:cs="仿宋_GB2312"/>
          <w:kern w:val="0"/>
          <w:sz w:val="32"/>
          <w:szCs w:val="32"/>
          <w:lang w:eastAsia="zh-CN"/>
        </w:rPr>
        <w:t>：一</w:t>
      </w:r>
      <w:r>
        <w:rPr>
          <w:rFonts w:hint="eastAsia" w:ascii="仿宋_GB2312" w:eastAsia="仿宋_GB2312" w:cs="仿宋_GB2312"/>
          <w:kern w:val="0"/>
          <w:sz w:val="32"/>
          <w:szCs w:val="32"/>
        </w:rPr>
        <w:t>是老科协</w:t>
      </w:r>
      <w:r>
        <w:rPr>
          <w:rFonts w:hint="eastAsia" w:ascii="仿宋_GB2312" w:eastAsia="仿宋_GB2312" w:cs="仿宋_GB2312"/>
          <w:kern w:val="0"/>
          <w:sz w:val="32"/>
          <w:szCs w:val="32"/>
          <w:lang w:eastAsia="zh-CN"/>
        </w:rPr>
        <w:t>邀请专家到各乡镇开展桑蚕种养培训和“健康中国、鹿寨在行动”的健康科普教育活动、及理事会议公务接待；二</w:t>
      </w:r>
      <w:r>
        <w:rPr>
          <w:rFonts w:hint="eastAsia" w:ascii="仿宋_GB2312" w:hAnsi="仿宋" w:eastAsia="仿宋_GB2312"/>
          <w:sz w:val="32"/>
          <w:szCs w:val="32"/>
          <w:lang w:eastAsia="zh-CN"/>
        </w:rPr>
        <w:t>是上级市科协到我县进行科普惠农项目</w:t>
      </w:r>
      <w:r>
        <w:rPr>
          <w:rFonts w:hint="eastAsia" w:ascii="仿宋_GB2312" w:hAnsi="仿宋" w:eastAsia="仿宋_GB2312"/>
          <w:sz w:val="32"/>
          <w:szCs w:val="32"/>
        </w:rPr>
        <w:t>考察</w:t>
      </w:r>
      <w:r>
        <w:rPr>
          <w:rFonts w:hint="eastAsia" w:ascii="仿宋_GB2312" w:hAnsi="仿宋" w:eastAsia="仿宋_GB2312"/>
          <w:sz w:val="32"/>
          <w:szCs w:val="32"/>
          <w:lang w:eastAsia="zh-CN"/>
        </w:rPr>
        <w:t>、调研及科普三下乡活动等公务</w:t>
      </w:r>
      <w:r>
        <w:rPr>
          <w:rFonts w:hint="eastAsia" w:ascii="仿宋_GB2312" w:hAnsi="仿宋" w:eastAsia="仿宋_GB2312"/>
          <w:sz w:val="32"/>
          <w:szCs w:val="32"/>
        </w:rPr>
        <w:t>接待费用</w:t>
      </w:r>
      <w:r>
        <w:rPr>
          <w:rFonts w:hint="eastAsia" w:ascii="仿宋_GB2312" w:eastAsia="仿宋_GB2312" w:cs="仿宋_GB2312"/>
          <w:kern w:val="0"/>
          <w:sz w:val="32"/>
          <w:szCs w:val="32"/>
        </w:rPr>
        <w:t>。其中：因公出国（境）费支出决算</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万元，公务用车购置及运行费支出决算</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万元，公务接待费支出决算</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0.4898</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ascii="仿宋_GB2312" w:hAnsi="黑体" w:eastAsia="仿宋_GB2312"/>
          <w:bCs/>
          <w:color w:val="000000"/>
          <w:sz w:val="32"/>
          <w:szCs w:val="32"/>
        </w:rPr>
      </w:pPr>
      <w:r>
        <w:rPr>
          <w:rFonts w:hint="eastAsia" w:ascii="仿宋_GB2312" w:eastAsia="仿宋_GB2312" w:cs="仿宋_GB2312"/>
          <w:kern w:val="0"/>
          <w:sz w:val="32"/>
          <w:szCs w:val="32"/>
        </w:rPr>
        <w:t>（一）因公出国（境）费支出</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万元，原因是……。全年使用财政拨款安排</w:t>
      </w:r>
      <w:r>
        <w:rPr>
          <w:rFonts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rPr>
        <w:t>（</w:t>
      </w:r>
      <w:r>
        <w:rPr>
          <w:rFonts w:hint="eastAsia" w:ascii="仿宋_GB2312" w:eastAsia="仿宋_GB2312" w:cs="仿宋_GB2312"/>
          <w:kern w:val="0"/>
          <w:sz w:val="32"/>
          <w:szCs w:val="32"/>
        </w:rPr>
        <w:t>委、局、办</w:t>
      </w:r>
      <w:r>
        <w:rPr>
          <w:rFonts w:hint="eastAsia" w:ascii="仿宋_GB2312" w:hAnsi="黑体" w:eastAsia="仿宋_GB2312"/>
          <w:bCs/>
          <w:color w:val="000000"/>
          <w:sz w:val="32"/>
          <w:szCs w:val="32"/>
        </w:rPr>
        <w:t>）机关、</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lang w:val="en-US" w:eastAsia="zh-CN"/>
        </w:rPr>
        <w:t>0</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rPr>
        <w:t>个所属单位出国团组</w:t>
      </w:r>
      <w:r>
        <w:rPr>
          <w:rFonts w:hint="eastAsia" w:ascii="仿宋_GB2312" w:hAnsi="黑体" w:eastAsia="仿宋_GB2312"/>
          <w:bCs/>
          <w:color w:val="000000"/>
          <w:sz w:val="32"/>
          <w:szCs w:val="32"/>
          <w:lang w:val="en-US" w:eastAsia="zh-CN"/>
        </w:rPr>
        <w:t>0</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rPr>
        <w:t>个，参加其他单位组织的出国团组</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lang w:val="en-US" w:eastAsia="zh-CN"/>
        </w:rPr>
        <w:t>0</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rPr>
        <w:t>个，全年因公出国（境）团组共计</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lang w:val="en-US" w:eastAsia="zh-CN"/>
        </w:rPr>
        <w:t>0</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rPr>
        <w:t>个，累计</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lang w:val="en-US" w:eastAsia="zh-CN"/>
        </w:rPr>
        <w:t>0</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rPr>
        <w:t>人次（必须说明）。开支内容包括：</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公务用车购置支出</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，比上年增加（减少）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rPr>
      </w:pPr>
      <w:r>
        <w:rPr>
          <w:rFonts w:hint="eastAsia" w:ascii="仿宋_GB2312" w:eastAsia="仿宋_GB2312" w:cs="仿宋_GB2312"/>
          <w:kern w:val="0"/>
          <w:sz w:val="32"/>
          <w:szCs w:val="32"/>
        </w:rPr>
        <w:t>公务用车运行支出</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，比上年增加（减少）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万元，原因是……。主要用于机要文件交换、市内因公出行以及开展</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业务所需车辆燃料费、维修费、过路过桥费、保险费等。</w:t>
      </w:r>
      <w:r>
        <w:rPr>
          <w:rFonts w:ascii="仿宋_GB2312" w:eastAsia="仿宋_GB2312" w:cs="仿宋_GB2312"/>
          <w:kern w:val="0"/>
          <w:sz w:val="32"/>
          <w:szCs w:val="32"/>
        </w:rPr>
        <w:t>2021</w:t>
      </w:r>
      <w:r>
        <w:rPr>
          <w:rFonts w:hint="eastAsia" w:ascii="仿宋_GB2312" w:eastAsia="仿宋_GB2312" w:cs="仿宋_GB2312"/>
          <w:kern w:val="0"/>
          <w:sz w:val="32"/>
          <w:szCs w:val="32"/>
        </w:rPr>
        <w:t>年，</w:t>
      </w:r>
      <w:r>
        <w:rPr>
          <w:rFonts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rPr>
        <w:t>（</w:t>
      </w:r>
      <w:r>
        <w:rPr>
          <w:rFonts w:hint="eastAsia" w:ascii="仿宋_GB2312" w:eastAsia="仿宋_GB2312" w:cs="仿宋_GB2312"/>
          <w:kern w:val="0"/>
          <w:sz w:val="32"/>
          <w:szCs w:val="32"/>
        </w:rPr>
        <w:t>委、局、办</w:t>
      </w:r>
      <w:r>
        <w:rPr>
          <w:rFonts w:hint="eastAsia" w:ascii="仿宋_GB2312" w:hAnsi="黑体" w:eastAsia="仿宋_GB2312"/>
          <w:bCs/>
          <w:color w:val="000000"/>
          <w:sz w:val="32"/>
          <w:szCs w:val="32"/>
        </w:rPr>
        <w:t>）、</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lang w:val="en-US" w:eastAsia="zh-CN"/>
        </w:rPr>
        <w:t>0</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rPr>
        <w:t>个所属单位开支财政拨款的公务用车保有量为</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lang w:val="en-US" w:eastAsia="zh-CN"/>
        </w:rPr>
        <w:t>0</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rPr>
        <w:t>辆</w:t>
      </w:r>
      <w:r>
        <w:rPr>
          <w:rFonts w:hint="eastAsia" w:ascii="仿宋_GB2312" w:hAnsi="黑体" w:eastAsia="仿宋_GB2312"/>
          <w:b/>
          <w:color w:val="000000"/>
          <w:sz w:val="32"/>
          <w:szCs w:val="32"/>
        </w:rPr>
        <w:t>（必须说明），</w:t>
      </w:r>
      <w:r>
        <w:rPr>
          <w:rFonts w:hint="eastAsia" w:ascii="仿宋_GB2312" w:hAnsi="黑体" w:eastAsia="仿宋_GB2312"/>
          <w:bCs/>
          <w:color w:val="000000"/>
          <w:sz w:val="32"/>
          <w:szCs w:val="32"/>
        </w:rPr>
        <w:t>全年运行费支出</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lang w:val="en-US" w:eastAsia="zh-CN"/>
        </w:rPr>
        <w:t>0</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0</w:t>
      </w:r>
      <w:r>
        <w:rPr>
          <w:rFonts w:ascii="仿宋_GB2312" w:hAnsi="黑体" w:eastAsia="仿宋_GB2312"/>
          <w:bCs/>
          <w:color w:val="000000"/>
          <w:sz w:val="32"/>
          <w:szCs w:val="32"/>
        </w:rPr>
        <w:t xml:space="preserve">  </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（三）公务接待费支出</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0.4898</w:t>
      </w:r>
      <w:r>
        <w:rPr>
          <w:rFonts w:hint="eastAsia" w:ascii="仿宋_GB2312" w:eastAsia="仿宋_GB2312" w:cs="仿宋_GB2312"/>
          <w:kern w:val="0"/>
          <w:sz w:val="32"/>
          <w:szCs w:val="32"/>
        </w:rPr>
        <w:t>万元，</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比上年增加</w:t>
      </w:r>
      <w:r>
        <w:rPr>
          <w:rFonts w:hint="eastAsia" w:ascii="仿宋_GB2312" w:eastAsia="仿宋_GB2312" w:cs="仿宋_GB2312"/>
          <w:kern w:val="0"/>
          <w:sz w:val="32"/>
          <w:szCs w:val="32"/>
          <w:lang w:val="en-US" w:eastAsia="zh-CN"/>
        </w:rPr>
        <w:t>0.3498</w:t>
      </w:r>
      <w:r>
        <w:rPr>
          <w:rFonts w:hint="eastAsia" w:ascii="仿宋_GB2312" w:eastAsia="仿宋_GB2312" w:cs="仿宋_GB2312"/>
          <w:kern w:val="0"/>
          <w:sz w:val="32"/>
          <w:szCs w:val="32"/>
        </w:rPr>
        <w:t>万元，原因</w:t>
      </w:r>
      <w:r>
        <w:rPr>
          <w:rFonts w:hint="eastAsia" w:ascii="仿宋_GB2312" w:eastAsia="仿宋_GB2312" w:cs="仿宋_GB2312"/>
          <w:kern w:val="0"/>
          <w:sz w:val="32"/>
          <w:szCs w:val="32"/>
          <w:lang w:eastAsia="zh-CN"/>
        </w:rPr>
        <w:t>一</w:t>
      </w:r>
      <w:r>
        <w:rPr>
          <w:rFonts w:hint="eastAsia" w:ascii="仿宋_GB2312" w:eastAsia="仿宋_GB2312" w:cs="仿宋_GB2312"/>
          <w:kern w:val="0"/>
          <w:sz w:val="32"/>
          <w:szCs w:val="32"/>
        </w:rPr>
        <w:t>是老科协</w:t>
      </w:r>
      <w:r>
        <w:rPr>
          <w:rFonts w:hint="eastAsia" w:ascii="仿宋_GB2312" w:eastAsia="仿宋_GB2312" w:cs="仿宋_GB2312"/>
          <w:kern w:val="0"/>
          <w:sz w:val="32"/>
          <w:szCs w:val="32"/>
          <w:lang w:eastAsia="zh-CN"/>
        </w:rPr>
        <w:t>邀请专家到各乡镇开展桑蚕种养培训和“健康中国、鹿寨在行动”的健康科普教育活动、及理事会议公务接待；二</w:t>
      </w:r>
      <w:r>
        <w:rPr>
          <w:rFonts w:hint="eastAsia" w:ascii="仿宋_GB2312" w:hAnsi="仿宋" w:eastAsia="仿宋_GB2312"/>
          <w:sz w:val="32"/>
          <w:szCs w:val="32"/>
          <w:lang w:eastAsia="zh-CN"/>
        </w:rPr>
        <w:t>是柳州市科协到我县进行科普惠农项目</w:t>
      </w:r>
      <w:r>
        <w:rPr>
          <w:rFonts w:hint="eastAsia" w:ascii="仿宋_GB2312" w:hAnsi="仿宋" w:eastAsia="仿宋_GB2312"/>
          <w:sz w:val="32"/>
          <w:szCs w:val="32"/>
        </w:rPr>
        <w:t>考察</w:t>
      </w:r>
      <w:r>
        <w:rPr>
          <w:rFonts w:hint="eastAsia" w:ascii="仿宋_GB2312" w:hAnsi="仿宋" w:eastAsia="仿宋_GB2312"/>
          <w:sz w:val="32"/>
          <w:szCs w:val="32"/>
          <w:lang w:eastAsia="zh-CN"/>
        </w:rPr>
        <w:t>、调研及科普三下乡活动等公务</w:t>
      </w:r>
      <w:r>
        <w:rPr>
          <w:rFonts w:hint="eastAsia" w:ascii="仿宋_GB2312" w:hAnsi="仿宋" w:eastAsia="仿宋_GB2312"/>
          <w:sz w:val="32"/>
          <w:szCs w:val="32"/>
        </w:rPr>
        <w:t>接待费用</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63</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次</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（一）</w:t>
      </w:r>
      <w:r>
        <w:rPr>
          <w:rFonts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ascii="仿宋_GB2312" w:eastAsia="仿宋_GB2312" w:cs="仿宋_GB2312"/>
          <w:kern w:val="0"/>
          <w:sz w:val="32"/>
          <w:szCs w:val="32"/>
        </w:rPr>
        <w:t>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5.93</w:t>
      </w:r>
      <w:r>
        <w:rPr>
          <w:rFonts w:hint="eastAsia" w:ascii="仿宋_GB2312" w:eastAsia="仿宋_GB2312" w:cs="仿宋_GB2312"/>
          <w:kern w:val="0"/>
          <w:sz w:val="32"/>
          <w:szCs w:val="32"/>
        </w:rPr>
        <w:t>万元（与部门决算中行政单位和参照公务员法管理事业单位一般公共预算财政拨款基本支出中公用经费之和保持一致），比年初预算数减少</w:t>
      </w:r>
      <w:r>
        <w:rPr>
          <w:rFonts w:hint="eastAsia" w:ascii="仿宋_GB2312" w:eastAsia="仿宋_GB2312" w:cs="仿宋_GB2312"/>
          <w:kern w:val="0"/>
          <w:sz w:val="32"/>
          <w:szCs w:val="32"/>
          <w:lang w:val="en-US" w:eastAsia="zh-CN"/>
        </w:rPr>
        <w:t>3.05</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33.9</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。主要原因是：</w:t>
      </w:r>
      <w:r>
        <w:rPr>
          <w:rFonts w:hint="eastAsia" w:ascii="仿宋_GB2312" w:eastAsia="仿宋_GB2312"/>
          <w:bCs/>
          <w:kern w:val="0"/>
          <w:sz w:val="32"/>
          <w:szCs w:val="32"/>
          <w:lang w:eastAsia="zh-CN"/>
        </w:rPr>
        <w:t>一是</w:t>
      </w:r>
      <w:r>
        <w:rPr>
          <w:rFonts w:hint="eastAsia" w:ascii="仿宋_GB2312" w:eastAsia="仿宋_GB2312"/>
          <w:bCs/>
          <w:kern w:val="0"/>
          <w:sz w:val="32"/>
          <w:szCs w:val="32"/>
          <w:lang w:val="en-US" w:eastAsia="zh-CN"/>
        </w:rPr>
        <w:t>2021年11月</w:t>
      </w:r>
      <w:r>
        <w:rPr>
          <w:rFonts w:hint="eastAsia" w:ascii="仿宋_GB2312" w:eastAsia="仿宋_GB2312"/>
          <w:bCs/>
          <w:kern w:val="0"/>
          <w:sz w:val="32"/>
          <w:szCs w:val="32"/>
          <w:lang w:eastAsia="zh-CN"/>
        </w:rPr>
        <w:t>单位搬至汇一联造成水电费减少；二是疫情原因差旅费减少</w:t>
      </w:r>
      <w:r>
        <w:rPr>
          <w:rFonts w:hint="eastAsia" w:ascii="仿宋_GB2312" w:eastAsia="仿宋_GB2312" w:cs="仿宋_GB2312"/>
          <w:kern w:val="0"/>
          <w:sz w:val="32"/>
          <w:szCs w:val="32"/>
        </w:rPr>
        <w:t>，比</w:t>
      </w:r>
      <w:r>
        <w:rPr>
          <w:rFonts w:ascii="仿宋_GB2312" w:eastAsia="仿宋_GB2312" w:cs="仿宋_GB2312"/>
          <w:kern w:val="0"/>
          <w:sz w:val="32"/>
          <w:szCs w:val="32"/>
        </w:rPr>
        <w:t>2020</w:t>
      </w:r>
      <w:r>
        <w:rPr>
          <w:rFonts w:hint="eastAsia" w:ascii="仿宋_GB2312" w:eastAsia="仿宋_GB2312" w:cs="仿宋_GB2312"/>
          <w:kern w:val="0"/>
          <w:sz w:val="32"/>
          <w:szCs w:val="32"/>
        </w:rPr>
        <w:t>年减少</w:t>
      </w:r>
      <w:r>
        <w:rPr>
          <w:rFonts w:hint="eastAsia" w:ascii="仿宋_GB2312" w:eastAsia="仿宋_GB2312" w:cs="仿宋_GB2312"/>
          <w:kern w:val="0"/>
          <w:sz w:val="32"/>
          <w:szCs w:val="32"/>
          <w:lang w:val="en-US" w:eastAsia="zh-CN"/>
        </w:rPr>
        <w:t>4.67</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44.0</w:t>
      </w:r>
      <w:r>
        <w:rPr>
          <w:rFonts w:ascii="仿宋_GB2312" w:eastAsia="仿宋_GB2312" w:cs="仿宋_GB2312"/>
          <w:kern w:val="0"/>
          <w:sz w:val="32"/>
          <w:szCs w:val="32"/>
        </w:rPr>
        <w:t>%</w:t>
      </w:r>
      <w:r>
        <w:rPr>
          <w:rFonts w:hint="eastAsia" w:ascii="仿宋_GB2312" w:eastAsia="仿宋_GB2312" w:cs="仿宋_GB2312"/>
          <w:kern w:val="0"/>
          <w:sz w:val="32"/>
          <w:szCs w:val="32"/>
          <w:lang w:eastAsia="zh-CN"/>
        </w:rPr>
        <w:t>；三是</w:t>
      </w:r>
      <w:r>
        <w:rPr>
          <w:rFonts w:hint="eastAsia" w:ascii="仿宋_GB2312" w:eastAsia="仿宋_GB2312" w:cs="仿宋_GB2312"/>
          <w:kern w:val="0"/>
          <w:sz w:val="32"/>
          <w:szCs w:val="32"/>
        </w:rPr>
        <w:t>办公设施设备购置经费减少</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其他资本性支出减少</w:t>
      </w:r>
      <w:r>
        <w:rPr>
          <w:rFonts w:hint="eastAsia" w:ascii="仿宋_GB2312" w:eastAsia="仿宋_GB2312" w:cs="仿宋_GB2312"/>
          <w:kern w:val="0"/>
          <w:sz w:val="32"/>
          <w:szCs w:val="32"/>
        </w:rPr>
        <w:t>人员编制数量减少</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本部门</w:t>
      </w:r>
      <w:r>
        <w:rPr>
          <w:rFonts w:ascii="仿宋_GB2312" w:eastAsia="仿宋_GB2312" w:cs="仿宋_GB2312"/>
          <w:kern w:val="0"/>
          <w:sz w:val="32"/>
          <w:szCs w:val="32"/>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万元，（口径参见部门决算</w:t>
      </w:r>
      <w:r>
        <w:rPr>
          <w:rFonts w:ascii="仿宋_GB2312" w:eastAsia="仿宋_GB2312" w:cs="仿宋_GB2312"/>
          <w:kern w:val="0"/>
          <w:sz w:val="32"/>
          <w:szCs w:val="32"/>
        </w:rPr>
        <w:t>F03</w:t>
      </w:r>
      <w:r>
        <w:rPr>
          <w:rFonts w:hint="eastAsia" w:ascii="仿宋_GB2312" w:eastAsia="仿宋_GB2312" w:cs="仿宋_GB2312"/>
          <w:kern w:val="0"/>
          <w:sz w:val="32"/>
          <w:szCs w:val="32"/>
        </w:rPr>
        <w:t>表《机构运行信息表》中政府采购相关数据，并做好与</w:t>
      </w:r>
      <w:r>
        <w:rPr>
          <w:rFonts w:ascii="仿宋_GB2312" w:eastAsia="仿宋_GB2312" w:cs="仿宋_GB2312"/>
          <w:kern w:val="0"/>
          <w:sz w:val="32"/>
          <w:szCs w:val="32"/>
        </w:rPr>
        <w:t xml:space="preserve">2021 </w:t>
      </w:r>
      <w:r>
        <w:rPr>
          <w:rFonts w:hint="eastAsia" w:ascii="仿宋_GB2312" w:eastAsia="仿宋_GB2312" w:cs="仿宋_GB2312"/>
          <w:kern w:val="0"/>
          <w:sz w:val="32"/>
          <w:szCs w:val="32"/>
        </w:rPr>
        <w:t>年度政府采购信息统计报表中“政府采购资金情况表”有关数据的衔接）。授予中小企业合同金额</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万元，占政府采购支出总额的</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，其中：授予小微企业合同金额</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万元，占政府采购支出总额的</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w:t>
      </w:r>
    </w:p>
    <w:p>
      <w:pPr>
        <w:autoSpaceDE w:val="0"/>
        <w:autoSpaceDN w:val="0"/>
        <w:adjustRightInd w:val="0"/>
        <w:spacing w:line="560" w:lineRule="exact"/>
        <w:ind w:firstLine="643" w:firstLineChars="200"/>
        <w:jc w:val="left"/>
        <w:rPr>
          <w:rFonts w:ascii="仿宋_GB2312" w:eastAsia="仿宋_GB2312" w:cs="仿宋_GB2312"/>
          <w:kern w:val="0"/>
          <w:sz w:val="32"/>
          <w:szCs w:val="32"/>
        </w:rPr>
      </w:pPr>
      <w:r>
        <w:rPr>
          <w:rFonts w:hint="eastAsia" w:ascii="仿宋_GB2312" w:eastAsia="仿宋_GB2312" w:cs="仿宋_GB2312"/>
          <w:b/>
          <w:kern w:val="0"/>
          <w:sz w:val="32"/>
          <w:szCs w:val="32"/>
          <w:lang w:val="en-US" w:eastAsia="zh-CN"/>
        </w:rPr>
        <w:t>2021年</w:t>
      </w:r>
      <w:r>
        <w:rPr>
          <w:rFonts w:hint="eastAsia" w:ascii="仿宋_GB2312" w:eastAsia="仿宋_GB2312" w:cs="仿宋_GB2312"/>
          <w:b/>
          <w:kern w:val="0"/>
          <w:sz w:val="32"/>
          <w:szCs w:val="32"/>
        </w:rPr>
        <w:t>本部门无政府采购支出。</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b/>
          <w:kern w:val="0"/>
          <w:sz w:val="32"/>
          <w:szCs w:val="32"/>
        </w:rPr>
      </w:pPr>
      <w:r>
        <w:rPr>
          <w:rFonts w:hint="eastAsia" w:ascii="仿宋_GB2312" w:eastAsia="仿宋_GB2312" w:cs="仿宋_GB2312"/>
          <w:kern w:val="0"/>
          <w:sz w:val="32"/>
          <w:szCs w:val="32"/>
        </w:rPr>
        <w:t>截至</w:t>
      </w:r>
      <w:r>
        <w:rPr>
          <w:rFonts w:ascii="仿宋_GB2312" w:eastAsia="仿宋_GB2312" w:cs="仿宋_GB2312"/>
          <w:kern w:val="0"/>
          <w:sz w:val="32"/>
          <w:szCs w:val="32"/>
        </w:rPr>
        <w:t>2021</w:t>
      </w:r>
      <w:r>
        <w:rPr>
          <w:rFonts w:hint="eastAsia" w:ascii="仿宋_GB2312" w:eastAsia="仿宋_GB2312" w:cs="仿宋_GB2312"/>
          <w:kern w:val="0"/>
          <w:sz w:val="32"/>
          <w:szCs w:val="32"/>
        </w:rPr>
        <w:t>年</w:t>
      </w:r>
      <w:r>
        <w:rPr>
          <w:rFonts w:ascii="仿宋_GB2312" w:eastAsia="仿宋_GB2312" w:cs="仿宋_GB2312"/>
          <w:kern w:val="0"/>
          <w:sz w:val="32"/>
          <w:szCs w:val="32"/>
        </w:rPr>
        <w:t>12</w:t>
      </w:r>
      <w:r>
        <w:rPr>
          <w:rFonts w:hint="eastAsia" w:ascii="仿宋_GB2312" w:eastAsia="仿宋_GB2312" w:cs="仿宋_GB2312"/>
          <w:kern w:val="0"/>
          <w:sz w:val="32"/>
          <w:szCs w:val="32"/>
        </w:rPr>
        <w:t>月</w:t>
      </w:r>
      <w:r>
        <w:rPr>
          <w:rFonts w:ascii="仿宋_GB2312" w:eastAsia="仿宋_GB2312" w:cs="仿宋_GB2312"/>
          <w:kern w:val="0"/>
          <w:sz w:val="32"/>
          <w:szCs w:val="32"/>
        </w:rPr>
        <w:t>31</w:t>
      </w:r>
      <w:r>
        <w:rPr>
          <w:rFonts w:hint="eastAsia" w:ascii="仿宋_GB2312" w:eastAsia="仿宋_GB2312" w:cs="仿宋_GB2312"/>
          <w:kern w:val="0"/>
          <w:sz w:val="32"/>
          <w:szCs w:val="32"/>
        </w:rPr>
        <w:t>日，本部门共有车辆</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辆，其他用车主要是……；单价</w:t>
      </w:r>
      <w:r>
        <w:rPr>
          <w:rFonts w:ascii="仿宋_GB2312" w:eastAsia="仿宋_GB2312" w:cs="仿宋_GB2312"/>
          <w:kern w:val="0"/>
          <w:sz w:val="32"/>
          <w:szCs w:val="32"/>
        </w:rPr>
        <w:t>50</w:t>
      </w:r>
      <w:r>
        <w:rPr>
          <w:rFonts w:hint="eastAsia" w:ascii="仿宋_GB2312" w:eastAsia="仿宋_GB2312" w:cs="仿宋_GB2312"/>
          <w:kern w:val="0"/>
          <w:sz w:val="32"/>
          <w:szCs w:val="32"/>
        </w:rPr>
        <w:t>万元</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w:t>
      </w:r>
      <w:r>
        <w:rPr>
          <w:rFonts w:ascii="仿宋_GB2312" w:eastAsia="仿宋_GB2312" w:cs="仿宋_GB2312"/>
          <w:kern w:val="0"/>
          <w:sz w:val="32"/>
          <w:szCs w:val="32"/>
        </w:rPr>
        <w:t xml:space="preserve">100 </w:t>
      </w:r>
      <w:r>
        <w:rPr>
          <w:rFonts w:hint="eastAsia" w:ascii="仿宋_GB2312" w:eastAsia="仿宋_GB2312" w:cs="仿宋_GB2312"/>
          <w:kern w:val="0"/>
          <w:sz w:val="32"/>
          <w:szCs w:val="32"/>
        </w:rPr>
        <w:t>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r>
        <w:rPr>
          <w:rFonts w:ascii="仿宋_GB2312" w:eastAsia="仿宋_GB2312" w:cs="仿宋_GB2312"/>
          <w:kern w:val="0"/>
          <w:sz w:val="32"/>
          <w:szCs w:val="32"/>
        </w:rPr>
        <w:t xml:space="preserve"> </w:t>
      </w:r>
    </w:p>
    <w:p>
      <w:pPr>
        <w:autoSpaceDE w:val="0"/>
        <w:autoSpaceDN w:val="0"/>
        <w:adjustRightInd w:val="0"/>
        <w:spacing w:line="560" w:lineRule="exact"/>
        <w:ind w:firstLine="640" w:firstLineChars="200"/>
        <w:jc w:val="left"/>
        <w:rPr>
          <w:rFonts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绩效管理工作开展情况。</w:t>
      </w:r>
    </w:p>
    <w:p>
      <w:pPr>
        <w:autoSpaceDE w:val="0"/>
        <w:autoSpaceDN w:val="0"/>
        <w:adjustRightInd w:val="0"/>
        <w:spacing w:line="56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ascii="仿宋_GB2312" w:eastAsia="仿宋_GB2312" w:cs="仿宋_GB2312"/>
          <w:kern w:val="0"/>
          <w:sz w:val="32"/>
          <w:szCs w:val="32"/>
        </w:rPr>
        <w:t>2021</w:t>
      </w:r>
      <w:r>
        <w:rPr>
          <w:rFonts w:hint="eastAsia" w:ascii="仿宋_GB2312" w:eastAsia="仿宋_GB2312" w:cs="仿宋_GB2312"/>
          <w:kern w:val="0"/>
          <w:sz w:val="32"/>
          <w:szCs w:val="32"/>
        </w:rPr>
        <w:t>年度一般公共预算项目支出全面开展绩效自评。共涉及资金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。组织对</w:t>
      </w:r>
      <w:r>
        <w:rPr>
          <w:rFonts w:ascii="仿宋_GB2312" w:eastAsia="仿宋_GB2312" w:cs="仿宋_GB2312"/>
          <w:kern w:val="0"/>
          <w:sz w:val="32"/>
          <w:szCs w:val="32"/>
        </w:rPr>
        <w:t>2021</w:t>
      </w:r>
      <w:r>
        <w:rPr>
          <w:rFonts w:hint="eastAsia" w:ascii="仿宋_GB2312" w:eastAsia="仿宋_GB2312" w:cs="仿宋_GB2312"/>
          <w:kern w:val="0"/>
          <w:sz w:val="32"/>
          <w:szCs w:val="32"/>
        </w:rPr>
        <w:t>年度</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个政府性基金预算项目支出开展绩效自评，共涉及资金</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万元，占政府性基金预算项目支出总额的</w:t>
      </w:r>
      <w:r>
        <w:rPr>
          <w:rFonts w:hint="eastAsia" w:ascii="仿宋_GB2312" w:eastAsia="仿宋_GB2312" w:cs="仿宋_GB2312"/>
          <w:kern w:val="0"/>
          <w:sz w:val="32"/>
          <w:szCs w:val="32"/>
          <w:lang w:val="en-US" w:eastAsia="zh-CN"/>
        </w:rPr>
        <w:t>0</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（注：</w:t>
      </w:r>
      <w:r>
        <w:rPr>
          <w:rFonts w:hint="eastAsia" w:ascii="仿宋_GB2312" w:hAnsi="仿宋" w:eastAsia="仿宋_GB2312"/>
          <w:color w:val="auto"/>
          <w:sz w:val="32"/>
          <w:szCs w:val="32"/>
        </w:rPr>
        <w:t>按照20</w:t>
      </w:r>
      <w:r>
        <w:rPr>
          <w:rFonts w:hint="eastAsia" w:ascii="仿宋_GB2312" w:hAnsi="仿宋" w:eastAsia="仿宋_GB2312"/>
          <w:color w:val="auto"/>
          <w:sz w:val="32"/>
          <w:szCs w:val="32"/>
          <w:lang w:val="en-US" w:eastAsia="zh-CN"/>
        </w:rPr>
        <w:t>21</w:t>
      </w:r>
      <w:r>
        <w:rPr>
          <w:rFonts w:hint="eastAsia" w:ascii="仿宋_GB2312" w:hAnsi="仿宋" w:eastAsia="仿宋_GB2312"/>
          <w:color w:val="auto"/>
          <w:sz w:val="32"/>
          <w:szCs w:val="32"/>
        </w:rPr>
        <w:t>年重点开展“科普进校园活动”，项目绩效目标为</w:t>
      </w:r>
      <w:r>
        <w:rPr>
          <w:rFonts w:hint="eastAsia" w:ascii="仿宋_GB2312" w:hAnsi="仿宋" w:eastAsia="仿宋_GB2312"/>
          <w:color w:val="auto"/>
          <w:sz w:val="32"/>
          <w:szCs w:val="32"/>
          <w:lang w:val="en-US" w:eastAsia="zh-CN"/>
        </w:rPr>
        <w:t>0.5</w:t>
      </w:r>
      <w:r>
        <w:rPr>
          <w:rFonts w:hint="eastAsia" w:ascii="仿宋_GB2312" w:hAnsi="仿宋" w:eastAsia="仿宋_GB2312"/>
          <w:color w:val="auto"/>
          <w:sz w:val="32"/>
          <w:szCs w:val="32"/>
        </w:rPr>
        <w:t>万元，</w:t>
      </w:r>
      <w:r>
        <w:rPr>
          <w:rFonts w:ascii="仿宋_GB2312" w:hAnsi="仿宋_GB2312" w:eastAsia="仿宋_GB2312" w:cs="仿宋_GB2312"/>
          <w:color w:val="auto"/>
          <w:sz w:val="32"/>
          <w:szCs w:val="32"/>
        </w:rPr>
        <w:t>涉及一般公共预算当年财政拨款</w:t>
      </w:r>
      <w:r>
        <w:rPr>
          <w:rFonts w:hint="eastAsia" w:ascii="仿宋_GB2312" w:hAnsi="仿宋_GB2312" w:eastAsia="仿宋_GB2312" w:cs="仿宋_GB2312"/>
          <w:color w:val="auto"/>
          <w:sz w:val="32"/>
          <w:szCs w:val="32"/>
          <w:lang w:val="en-US" w:eastAsia="zh-CN"/>
        </w:rPr>
        <w:t>0.5</w:t>
      </w:r>
      <w:r>
        <w:rPr>
          <w:rFonts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但因县财政资金紧张，我单位支付受限，无法完成该绩效项目特此说明）</w:t>
      </w:r>
    </w:p>
    <w:p>
      <w:pPr>
        <w:autoSpaceDE w:val="0"/>
        <w:autoSpaceDN w:val="0"/>
        <w:adjustRightInd w:val="0"/>
        <w:spacing w:line="560" w:lineRule="exact"/>
        <w:ind w:firstLine="964" w:firstLineChars="300"/>
        <w:jc w:val="left"/>
        <w:rPr>
          <w:rFonts w:ascii="仿宋_GB2312" w:eastAsia="仿宋_GB2312" w:cs="仿宋_GB2312"/>
          <w:kern w:val="0"/>
          <w:sz w:val="32"/>
          <w:szCs w:val="32"/>
        </w:rPr>
      </w:pPr>
      <w:r>
        <w:rPr>
          <w:rFonts w:hint="eastAsia" w:ascii="仿宋_GB2312" w:eastAsia="仿宋_GB2312" w:cs="仿宋_GB2312"/>
          <w:b/>
          <w:kern w:val="0"/>
          <w:sz w:val="32"/>
          <w:szCs w:val="32"/>
        </w:rPr>
        <w:t>本部门未开展预算绩效管理工作</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ascii="仿宋_GB2312" w:eastAsia="仿宋_GB2312"/>
          <w:sz w:val="32"/>
          <w:szCs w:val="32"/>
        </w:rPr>
      </w:pPr>
      <w:r>
        <w:rPr>
          <w:rFonts w:hint="eastAsia" w:ascii="仿宋_GB2312" w:eastAsia="仿宋_GB2312"/>
          <w:sz w:val="32"/>
          <w:szCs w:val="32"/>
        </w:rPr>
        <w:t>一、财政拨款收入：指柳州市财政部门当年拨付的资金。</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ascii="仿宋_GB2312" w:eastAsia="仿宋_GB2312"/>
          <w:sz w:val="32"/>
          <w:szCs w:val="32"/>
        </w:rPr>
      </w:pPr>
      <w:r>
        <w:rPr>
          <w:rFonts w:hint="eastAsia" w:ascii="仿宋_GB2312" w:eastAsia="仿宋_GB2312"/>
          <w:sz w:val="32"/>
          <w:szCs w:val="32"/>
        </w:rPr>
        <w:t>五、用事业基金弥补收支差额指事业单位在当年的“财政拨款收入”“事业收入”“经营收入”“其他收入”不足以安排当年支出的情况下，使用非财政拨款结余弥补本年度收支缺口的资金。</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六、年初结转和结余：指以前年度尚未完成、结转到本年</w:t>
      </w:r>
      <w:r>
        <w:rPr>
          <w:rFonts w:ascii="仿宋_GB2312" w:eastAsia="仿宋_GB2312"/>
          <w:sz w:val="32"/>
          <w:szCs w:val="32"/>
        </w:rPr>
        <w:t xml:space="preserve"> </w:t>
      </w:r>
      <w:r>
        <w:rPr>
          <w:rFonts w:hint="eastAsia" w:ascii="仿宋_GB2312" w:eastAsia="仿宋_GB2312"/>
          <w:sz w:val="32"/>
          <w:szCs w:val="32"/>
        </w:rPr>
        <w:t>按有关规定继续使用的资金。</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七、结余分配：指事业单位按规定提取的职工福利基金、事业基金和缴纳的所得税，以及建设单位按规定应交回的基本建设竣工项目结余资金。</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八、年末结转和结余：指本年度或以前年度预算安排、因客观条件发生变化无法按原计划实施，需要延迟到以后年度按有关规定继续使用的资金。</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九、基本支出：指为保障机构正常运转、完成日常工作任务而发生的人员支出和公用支出。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十、项目支出：指在基本支出之外为完成特定行政任务和事业发展目标所发生的支出。</w:t>
      </w:r>
      <w:r>
        <w:rPr>
          <w:rFonts w:ascii="仿宋_GB2312" w:eastAsia="仿宋_GB2312"/>
          <w:sz w:val="32"/>
          <w:szCs w:val="32"/>
        </w:rPr>
        <w:t xml:space="preserve"> </w:t>
      </w:r>
    </w:p>
    <w:p>
      <w:pPr>
        <w:ind w:firstLine="640"/>
        <w:rPr>
          <w:rFonts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仿宋_GB2312" w:eastAsia="仿宋_GB2312"/>
          <w:sz w:val="32"/>
          <w:szCs w:val="32"/>
        </w:rPr>
        <w:t>十二、“三公”经费：纳入柳州市财政预决算管理的“三公”经费，是指柳州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_GB2312" w:eastAsia="仿宋_GB2312"/>
          <w:sz w:val="32"/>
          <w:szCs w:val="32"/>
        </w:rPr>
        <w:t xml:space="preserve"> </w:t>
      </w:r>
    </w:p>
    <w:p>
      <w:pPr>
        <w:ind w:firstLine="640" w:firstLineChars="200"/>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684" w:bottom="1440" w:left="168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30"/>
        <w:szCs w:val="30"/>
      </w:rPr>
    </w:pPr>
    <w:r>
      <w:rPr>
        <w:rStyle w:val="5"/>
        <w:sz w:val="30"/>
        <w:szCs w:val="30"/>
      </w:rPr>
      <w:fldChar w:fldCharType="begin"/>
    </w:r>
    <w:r>
      <w:rPr>
        <w:rStyle w:val="5"/>
        <w:sz w:val="30"/>
        <w:szCs w:val="30"/>
      </w:rPr>
      <w:instrText xml:space="preserve">PAGE  </w:instrText>
    </w:r>
    <w:r>
      <w:rPr>
        <w:rStyle w:val="5"/>
        <w:sz w:val="30"/>
        <w:szCs w:val="30"/>
      </w:rPr>
      <w:fldChar w:fldCharType="separate"/>
    </w:r>
    <w:r>
      <w:rPr>
        <w:rStyle w:val="5"/>
        <w:sz w:val="30"/>
        <w:szCs w:val="30"/>
      </w:rPr>
      <w:t>- 4 -</w:t>
    </w:r>
    <w:r>
      <w:rPr>
        <w:rStyle w:val="5"/>
        <w:sz w:val="30"/>
        <w:szCs w:val="30"/>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7C4094"/>
    <w:multiLevelType w:val="singleLevel"/>
    <w:tmpl w:val="997C4094"/>
    <w:lvl w:ilvl="0" w:tentative="0">
      <w:start w:val="7"/>
      <w:numFmt w:val="decimal"/>
      <w:lvlText w:val="%1."/>
      <w:lvlJc w:val="left"/>
      <w:pPr>
        <w:tabs>
          <w:tab w:val="left" w:pos="312"/>
        </w:tabs>
      </w:pPr>
    </w:lvl>
  </w:abstractNum>
  <w:abstractNum w:abstractNumId="1">
    <w:nsid w:val="DB3D3F29"/>
    <w:multiLevelType w:val="singleLevel"/>
    <w:tmpl w:val="DB3D3F29"/>
    <w:lvl w:ilvl="0" w:tentative="0">
      <w:start w:val="1"/>
      <w:numFmt w:val="chineseCounting"/>
      <w:suff w:val="nothing"/>
      <w:lvlText w:val="（%1）"/>
      <w:lvlJc w:val="left"/>
      <w:pPr>
        <w:ind w:left="3"/>
      </w:pPr>
      <w:rPr>
        <w:rFonts w:hint="eastAsia"/>
        <w:color w:val="auto"/>
      </w:rPr>
    </w:lvl>
  </w:abstractNum>
  <w:abstractNum w:abstractNumId="2">
    <w:nsid w:val="17C853E5"/>
    <w:multiLevelType w:val="singleLevel"/>
    <w:tmpl w:val="17C853E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NTBkYjEwN2MwMjY2N2YyMTg1OTFlNWY5MmQ3YjUifQ=="/>
  </w:docVars>
  <w:rsids>
    <w:rsidRoot w:val="4407223E"/>
    <w:rsid w:val="06356E77"/>
    <w:rsid w:val="0DEC428F"/>
    <w:rsid w:val="135E6204"/>
    <w:rsid w:val="168374A4"/>
    <w:rsid w:val="175B7D94"/>
    <w:rsid w:val="2940271D"/>
    <w:rsid w:val="2B777C97"/>
    <w:rsid w:val="2C015086"/>
    <w:rsid w:val="2ED07BD8"/>
    <w:rsid w:val="36B27722"/>
    <w:rsid w:val="381A537C"/>
    <w:rsid w:val="3BB83352"/>
    <w:rsid w:val="3CC71844"/>
    <w:rsid w:val="3D26440A"/>
    <w:rsid w:val="4205007B"/>
    <w:rsid w:val="4407223E"/>
    <w:rsid w:val="45561319"/>
    <w:rsid w:val="45EC2C65"/>
    <w:rsid w:val="47015DD4"/>
    <w:rsid w:val="4D66314E"/>
    <w:rsid w:val="590145FA"/>
    <w:rsid w:val="5DAE0026"/>
    <w:rsid w:val="608C2F3D"/>
    <w:rsid w:val="629456CA"/>
    <w:rsid w:val="62F36907"/>
    <w:rsid w:val="638766EA"/>
    <w:rsid w:val="63E667B7"/>
    <w:rsid w:val="66AF2515"/>
    <w:rsid w:val="6B581098"/>
    <w:rsid w:val="6FF46241"/>
    <w:rsid w:val="7A4F2DB3"/>
    <w:rsid w:val="7CEA7365"/>
    <w:rsid w:val="7E4F6C01"/>
    <w:rsid w:val="7F8C1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 w:type="character" w:customStyle="1" w:styleId="6">
    <w:name w:val="font31"/>
    <w:basedOn w:val="4"/>
    <w:qFormat/>
    <w:uiPriority w:val="0"/>
    <w:rPr>
      <w:rFonts w:hint="eastAsia" w:ascii="宋体" w:hAnsi="宋体" w:eastAsia="宋体" w:cs="宋体"/>
      <w:color w:val="000000"/>
      <w:sz w:val="20"/>
      <w:szCs w:val="20"/>
      <w:u w:val="none"/>
    </w:rPr>
  </w:style>
  <w:style w:type="character" w:customStyle="1" w:styleId="7">
    <w:name w:val="font01"/>
    <w:basedOn w:val="4"/>
    <w:qFormat/>
    <w:uiPriority w:val="0"/>
    <w:rPr>
      <w:rFonts w:hint="eastAsia" w:ascii="宋体" w:hAnsi="宋体" w:eastAsia="宋体" w:cs="宋体"/>
      <w:color w:val="000000"/>
      <w:sz w:val="22"/>
      <w:szCs w:val="22"/>
      <w:u w:val="none"/>
    </w:rPr>
  </w:style>
  <w:style w:type="character" w:customStyle="1" w:styleId="8">
    <w:name w:val="font1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7860</Words>
  <Characters>9436</Characters>
  <Lines>0</Lines>
  <Paragraphs>0</Paragraphs>
  <TotalTime>3</TotalTime>
  <ScaleCrop>false</ScaleCrop>
  <LinksUpToDate>false</LinksUpToDate>
  <CharactersWithSpaces>9880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2022-09-05T08:02:00Z</dcterms:created>
  <dc:creator>Administrator</dc:creator>
  <cp:lastModifiedBy>Administrator</cp:lastModifiedBy>
  <dcterms:modified xsi:type="dcterms:W3CDTF">2022-09-21T05:10:26Z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2EDDE31DBA1E4562BC1E6EA3E03DC677</vt:lpwstr>
  </property>
</Properties>
</file>