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rPr>
          <w:rFonts w:ascii="黑体" w:eastAsia="黑体" w:cs="ArialUnicodeMS"/>
          <w:kern w:val="0"/>
          <w:sz w:val="72"/>
          <w:szCs w:val="7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hint="eastAsia" w:ascii="黑体" w:hAnsi="黑体" w:eastAsia="黑体"/>
          <w:bCs/>
          <w:color w:val="000000"/>
          <w:sz w:val="52"/>
          <w:szCs w:val="52"/>
          <w:u w:val="none"/>
          <w:lang w:val="en-US" w:eastAsia="zh-CN"/>
        </w:rPr>
      </w:pPr>
      <w:r>
        <w:rPr>
          <w:rFonts w:ascii="黑体" w:hAnsi="黑体" w:eastAsia="黑体"/>
          <w:bCs/>
          <w:color w:val="000000"/>
          <w:sz w:val="52"/>
          <w:szCs w:val="52"/>
          <w:u w:val="none"/>
        </w:rPr>
        <w:t xml:space="preserve"> </w:t>
      </w:r>
      <w:r>
        <w:rPr>
          <w:rFonts w:hint="eastAsia" w:ascii="黑体" w:hAnsi="黑体" w:eastAsia="黑体"/>
          <w:bCs/>
          <w:color w:val="000000"/>
          <w:sz w:val="52"/>
          <w:szCs w:val="52"/>
          <w:u w:val="none"/>
        </w:rPr>
        <w:t>鹿寨县</w:t>
      </w:r>
      <w:r>
        <w:rPr>
          <w:rFonts w:hint="eastAsia" w:ascii="黑体" w:hAnsi="黑体" w:eastAsia="黑体"/>
          <w:bCs/>
          <w:color w:val="000000"/>
          <w:sz w:val="52"/>
          <w:szCs w:val="52"/>
          <w:u w:val="none"/>
          <w:lang w:val="en-US" w:eastAsia="zh-CN"/>
        </w:rPr>
        <w:t>纪委监委</w:t>
      </w:r>
    </w:p>
    <w:p>
      <w:pPr>
        <w:jc w:val="center"/>
        <w:rPr>
          <w:rFonts w:ascii="黑体" w:eastAsia="黑体" w:cs="ArialUnicodeMS"/>
          <w:kern w:val="0"/>
          <w:sz w:val="52"/>
          <w:szCs w:val="52"/>
        </w:rPr>
      </w:pPr>
      <w:r>
        <w:rPr>
          <w:rFonts w:hint="eastAsia" w:ascii="黑体" w:eastAsia="黑体"/>
          <w:kern w:val="0"/>
          <w:sz w:val="52"/>
          <w:szCs w:val="52"/>
          <w:lang w:eastAsia="zh-CN"/>
        </w:rPr>
        <w:t>2022</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both"/>
        <w:rPr>
          <w:rFonts w:ascii="黑体" w:eastAsia="黑体" w:cs="黑体"/>
          <w:kern w:val="0"/>
          <w:sz w:val="44"/>
          <w:szCs w:val="44"/>
        </w:rPr>
      </w:pPr>
    </w:p>
    <w:p>
      <w:pPr>
        <w:jc w:val="both"/>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w:t>
      </w:r>
      <w:r>
        <w:rPr>
          <w:rFonts w:ascii="方正小标宋简体" w:eastAsia="方正小标宋简体"/>
          <w:b/>
          <w:sz w:val="44"/>
          <w:szCs w:val="44"/>
        </w:rPr>
        <w:t xml:space="preserve">    </w:t>
      </w:r>
      <w:r>
        <w:rPr>
          <w:rFonts w:hint="eastAsia" w:ascii="方正小标宋简体" w:eastAsia="方正小标宋简体"/>
          <w:b/>
          <w:sz w:val="44"/>
          <w:szCs w:val="44"/>
        </w:rPr>
        <w:t>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single"/>
          <w:lang w:val="en-US" w:eastAsia="zh-CN"/>
        </w:rPr>
        <w:t>鹿寨县纪委监委</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single"/>
          <w:lang w:val="en-US" w:eastAsia="zh-CN"/>
        </w:rPr>
        <w:t>鹿寨县纪委监委</w:t>
      </w:r>
      <w:r>
        <w:rPr>
          <w:rFonts w:hint="eastAsia" w:ascii="仿宋_GB2312" w:eastAsia="仿宋_GB2312"/>
          <w:b/>
          <w:sz w:val="32"/>
          <w:szCs w:val="32"/>
          <w:lang w:eastAsia="zh-CN"/>
        </w:rPr>
        <w:t>2022</w:t>
      </w:r>
      <w:r>
        <w:rPr>
          <w:rFonts w:hint="eastAsia" w:ascii="仿宋_GB2312" w:eastAsia="仿宋_GB2312"/>
          <w:b/>
          <w:sz w:val="32"/>
          <w:szCs w:val="32"/>
        </w:rPr>
        <w:t>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表七：一般公共预算财政拨款安排的“三公”经费支出决算表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ascii="仿宋_GB2312" w:eastAsia="仿宋_GB2312"/>
          <w:sz w:val="32"/>
          <w:szCs w:val="32"/>
        </w:rPr>
      </w:pPr>
      <w:r>
        <w:rPr>
          <w:rFonts w:hint="eastAsia" w:ascii="仿宋_GB2312" w:eastAsia="仿宋_GB2312"/>
          <w:sz w:val="32"/>
          <w:szCs w:val="32"/>
        </w:rPr>
        <w:t>表九：国有资本经营预算财政拨款支出决算表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single"/>
          <w:lang w:val="en-US" w:eastAsia="zh-CN"/>
        </w:rPr>
        <w:t>鹿寨县纪委监委</w:t>
      </w:r>
      <w:r>
        <w:rPr>
          <w:rFonts w:hint="eastAsia" w:ascii="仿宋_GB2312" w:eastAsia="仿宋_GB2312"/>
          <w:b/>
          <w:sz w:val="32"/>
          <w:szCs w:val="32"/>
          <w:lang w:eastAsia="zh-CN"/>
        </w:rPr>
        <w:t>2022</w:t>
      </w:r>
      <w:r>
        <w:rPr>
          <w:rFonts w:hint="eastAsia" w:ascii="仿宋_GB2312" w:eastAsia="仿宋_GB2312"/>
          <w:b/>
          <w:sz w:val="32"/>
          <w:szCs w:val="32"/>
        </w:rPr>
        <w:t>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lang w:eastAsia="zh-CN"/>
        </w:rPr>
        <w:t>2022</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lang w:val="en-US" w:eastAsia="zh-CN"/>
        </w:rPr>
        <w:t>二</w:t>
      </w:r>
      <w:r>
        <w:rPr>
          <w:rFonts w:hint="eastAsia" w:ascii="仿宋_GB2312" w:eastAsia="仿宋_GB2312" w:cs="仿宋_GB2312"/>
          <w:kern w:val="0"/>
          <w:sz w:val="32"/>
          <w:szCs w:val="32"/>
        </w:rPr>
        <w:t>、</w:t>
      </w:r>
      <w:r>
        <w:rPr>
          <w:rFonts w:hint="eastAsia" w:eastAsia="仿宋_GB2312"/>
          <w:kern w:val="0"/>
          <w:sz w:val="32"/>
          <w:szCs w:val="32"/>
          <w:lang w:eastAsia="zh-CN"/>
        </w:rPr>
        <w:t>2022</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三</w:t>
      </w:r>
      <w:r>
        <w:rPr>
          <w:rFonts w:hint="eastAsia" w:ascii="仿宋_GB2312" w:eastAsia="仿宋_GB2312" w:cs="仿宋_GB2312"/>
          <w:kern w:val="0"/>
          <w:sz w:val="32"/>
          <w:szCs w:val="32"/>
        </w:rPr>
        <w:t>、</w:t>
      </w:r>
      <w:r>
        <w:rPr>
          <w:rFonts w:hint="eastAsia" w:eastAsia="仿宋_GB2312"/>
          <w:kern w:val="0"/>
          <w:sz w:val="32"/>
          <w:szCs w:val="32"/>
          <w:lang w:eastAsia="zh-CN"/>
        </w:rPr>
        <w:t>2022</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kern w:val="0"/>
          <w:sz w:val="32"/>
          <w:szCs w:val="32"/>
          <w:lang w:val="en-US" w:eastAsia="zh-CN"/>
        </w:rPr>
        <w:t>四、</w:t>
      </w:r>
      <w:r>
        <w:rPr>
          <w:rFonts w:hint="eastAsia" w:eastAsia="仿宋_GB2312"/>
          <w:kern w:val="0"/>
          <w:sz w:val="32"/>
          <w:szCs w:val="32"/>
          <w:lang w:eastAsia="zh-CN"/>
        </w:rPr>
        <w:t>2022</w:t>
      </w:r>
      <w:r>
        <w:rPr>
          <w:rFonts w:hint="eastAsia" w:ascii="仿宋_GB2312" w:eastAsia="仿宋_GB2312" w:cs="仿宋_GB2312"/>
          <w:bCs/>
          <w:kern w:val="0"/>
          <w:sz w:val="32"/>
          <w:szCs w:val="32"/>
        </w:rPr>
        <w:t>年度政府性基金支出决算情况</w:t>
      </w:r>
    </w:p>
    <w:p>
      <w:pPr>
        <w:autoSpaceDE w:val="0"/>
        <w:autoSpaceDN w:val="0"/>
        <w:adjustRightInd w:val="0"/>
        <w:ind w:firstLine="640" w:firstLineChars="200"/>
        <w:jc w:val="left"/>
        <w:rPr>
          <w:rFonts w:hint="eastAsia" w:ascii="仿宋_GB2312" w:eastAsia="仿宋_GB2312" w:cs="仿宋_GB2312"/>
          <w:kern w:val="0"/>
          <w:sz w:val="32"/>
          <w:szCs w:val="32"/>
          <w:lang w:val="en-US" w:eastAsia="zh-CN"/>
        </w:rPr>
      </w:pPr>
      <w:r>
        <w:rPr>
          <w:rFonts w:hint="eastAsia" w:ascii="仿宋_GB2312" w:eastAsia="仿宋_GB2312" w:cs="仿宋_GB2312"/>
          <w:bCs/>
          <w:kern w:val="0"/>
          <w:sz w:val="32"/>
          <w:szCs w:val="32"/>
          <w:lang w:val="en-US" w:eastAsia="zh-CN"/>
        </w:rPr>
        <w:t>五、</w:t>
      </w:r>
      <w:r>
        <w:rPr>
          <w:rFonts w:hint="eastAsia" w:eastAsia="仿宋_GB2312"/>
          <w:kern w:val="0"/>
          <w:sz w:val="32"/>
          <w:szCs w:val="32"/>
          <w:lang w:eastAsia="zh-CN"/>
        </w:rPr>
        <w:t>2022</w:t>
      </w:r>
      <w:r>
        <w:rPr>
          <w:rFonts w:hint="eastAsia" w:ascii="仿宋_GB2312" w:eastAsia="仿宋_GB2312" w:cs="仿宋_GB2312"/>
          <w:bCs/>
          <w:kern w:val="0"/>
          <w:sz w:val="32"/>
          <w:szCs w:val="32"/>
        </w:rPr>
        <w:t>年度</w:t>
      </w:r>
      <w:r>
        <w:rPr>
          <w:rFonts w:hint="eastAsia" w:ascii="仿宋_GB2312" w:eastAsia="仿宋_GB2312"/>
          <w:sz w:val="32"/>
          <w:szCs w:val="32"/>
        </w:rPr>
        <w:t>国有资本经营预算支出决算情况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lang w:val="en-US" w:eastAsia="zh-CN"/>
        </w:rPr>
        <w:t>六</w:t>
      </w:r>
      <w:r>
        <w:rPr>
          <w:rFonts w:hint="eastAsia" w:ascii="仿宋_GB2312" w:eastAsia="仿宋_GB2312" w:cs="仿宋_GB2312"/>
          <w:kern w:val="0"/>
          <w:sz w:val="32"/>
          <w:szCs w:val="32"/>
        </w:rPr>
        <w:t>、</w:t>
      </w:r>
      <w:r>
        <w:rPr>
          <w:rFonts w:hint="eastAsia" w:eastAsia="仿宋_GB2312"/>
          <w:kern w:val="0"/>
          <w:sz w:val="32"/>
          <w:szCs w:val="32"/>
          <w:lang w:eastAsia="zh-CN"/>
        </w:rPr>
        <w:t>2022</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lang w:val="en-US" w:eastAsia="zh-CN"/>
        </w:rPr>
        <w:t>七</w:t>
      </w:r>
      <w:r>
        <w:rPr>
          <w:rFonts w:hint="eastAsia" w:ascii="仿宋_GB2312" w:eastAsia="仿宋_GB2312" w:cs="仿宋_GB2312"/>
          <w:bCs/>
          <w:kern w:val="0"/>
          <w:sz w:val="32"/>
          <w:szCs w:val="32"/>
        </w:rPr>
        <w:t>、其他重要事项的情况说明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u w:val="single"/>
          <w:lang w:val="en-US" w:eastAsia="zh-CN"/>
        </w:rPr>
        <w:t>鹿寨县纪委监委</w:t>
      </w:r>
      <w:r>
        <w:rPr>
          <w:rFonts w:hint="eastAsia" w:ascii="仿宋_GB2312" w:eastAsia="仿宋_GB2312"/>
          <w:b/>
          <w:sz w:val="32"/>
          <w:szCs w:val="32"/>
        </w:rPr>
        <w:t>概况</w:t>
      </w:r>
    </w:p>
    <w:p>
      <w:pPr>
        <w:numPr>
          <w:ilvl w:val="0"/>
          <w:numId w:val="1"/>
        </w:numPr>
        <w:ind w:firstLine="646"/>
        <w:rPr>
          <w:rFonts w:hint="eastAsia" w:ascii="仿宋_GB2312" w:eastAsia="仿宋_GB2312"/>
          <w:sz w:val="32"/>
          <w:szCs w:val="32"/>
        </w:rPr>
      </w:pPr>
      <w:r>
        <w:rPr>
          <w:rFonts w:hint="eastAsia" w:ascii="仿宋_GB2312" w:eastAsia="仿宋_GB2312"/>
          <w:sz w:val="32"/>
          <w:szCs w:val="32"/>
        </w:rPr>
        <w:t>主要职能</w:t>
      </w:r>
    </w:p>
    <w:p>
      <w:pPr>
        <w:numPr>
          <w:ilvl w:val="0"/>
          <w:numId w:val="0"/>
        </w:num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负责纪检监察工作。</w:t>
      </w:r>
    </w:p>
    <w:p>
      <w:pPr>
        <w:ind w:firstLine="646"/>
        <w:rPr>
          <w:rFonts w:ascii="仿宋_GB2312" w:eastAsia="仿宋_GB2312"/>
          <w:sz w:val="32"/>
          <w:szCs w:val="32"/>
        </w:rPr>
      </w:pPr>
      <w:r>
        <w:rPr>
          <w:rFonts w:hint="eastAsia" w:ascii="仿宋_GB2312" w:eastAsia="仿宋_GB2312"/>
          <w:sz w:val="32"/>
          <w:szCs w:val="32"/>
        </w:rPr>
        <w:t>二、部门决算单位构成</w:t>
      </w:r>
    </w:p>
    <w:p>
      <w:pPr>
        <w:ind w:firstLine="640"/>
        <w:jc w:val="left"/>
        <w:rPr>
          <w:rFonts w:hint="default" w:ascii="仿宋_GB2312" w:hAnsi="宋体" w:eastAsia="仿宋_GB2312" w:cs="宋体"/>
          <w:kern w:val="0"/>
          <w:sz w:val="32"/>
          <w:szCs w:val="32"/>
          <w:lang w:val="en-US" w:eastAsia="zh-CN"/>
        </w:rPr>
      </w:pPr>
      <w:r>
        <w:rPr>
          <w:rFonts w:hint="eastAsia" w:ascii="仿宋_GB2312" w:eastAsia="仿宋_GB2312"/>
          <w:sz w:val="32"/>
          <w:szCs w:val="32"/>
        </w:rPr>
        <w:t>单位决算由县纪委监委、县纪委监委派驻纪检监察组、县委巡察</w:t>
      </w:r>
      <w:r>
        <w:rPr>
          <w:rFonts w:hint="eastAsia" w:ascii="仿宋_GB2312" w:eastAsia="仿宋_GB2312"/>
          <w:sz w:val="32"/>
          <w:szCs w:val="32"/>
          <w:lang w:val="en-US" w:eastAsia="zh-CN"/>
        </w:rPr>
        <w:t>工作</w:t>
      </w:r>
      <w:r>
        <w:rPr>
          <w:rFonts w:hint="eastAsia" w:ascii="仿宋_GB2312" w:eastAsia="仿宋_GB2312"/>
          <w:sz w:val="32"/>
          <w:szCs w:val="32"/>
        </w:rPr>
        <w:t>办</w:t>
      </w:r>
      <w:r>
        <w:rPr>
          <w:rFonts w:hint="eastAsia" w:ascii="仿宋_GB2312" w:eastAsia="仿宋_GB2312"/>
          <w:sz w:val="32"/>
          <w:szCs w:val="32"/>
          <w:lang w:val="en-US" w:eastAsia="zh-CN"/>
        </w:rPr>
        <w:t>公室、县反腐倡廉信息中心四</w:t>
      </w:r>
      <w:r>
        <w:rPr>
          <w:rFonts w:hint="eastAsia" w:ascii="仿宋_GB2312" w:eastAsia="仿宋_GB2312"/>
          <w:sz w:val="32"/>
          <w:szCs w:val="32"/>
        </w:rPr>
        <w:t>个单位构成，其中县纪</w:t>
      </w:r>
      <w:r>
        <w:rPr>
          <w:rFonts w:hint="eastAsia" w:ascii="仿宋_GB2312" w:hAnsi="宋体" w:eastAsia="仿宋_GB2312" w:cs="宋体"/>
          <w:kern w:val="0"/>
          <w:sz w:val="32"/>
          <w:szCs w:val="32"/>
        </w:rPr>
        <w:t>委监委内设10个机构：办公室、预防宣教室、党风政风监督室、信访室、案件监督管理室、案件</w:t>
      </w:r>
      <w:r>
        <w:rPr>
          <w:rFonts w:hint="eastAsia" w:ascii="仿宋_GB2312" w:hAnsi="宋体" w:eastAsia="仿宋_GB2312" w:cs="宋体"/>
          <w:kern w:val="0"/>
          <w:sz w:val="32"/>
          <w:szCs w:val="32"/>
          <w:lang w:val="en-US" w:eastAsia="zh-CN"/>
        </w:rPr>
        <w:t>审理室、第一至第四纪检监察室。</w:t>
      </w:r>
    </w:p>
    <w:p>
      <w:pPr>
        <w:ind w:firstLine="640"/>
        <w:jc w:val="center"/>
        <w:rPr>
          <w:rFonts w:hint="eastAsia" w:ascii="仿宋_GB2312" w:eastAsia="仿宋_GB2312"/>
          <w:b/>
          <w:sz w:val="32"/>
          <w:szCs w:val="32"/>
        </w:rPr>
      </w:pPr>
    </w:p>
    <w:p>
      <w:pPr>
        <w:ind w:firstLine="640"/>
        <w:jc w:val="center"/>
        <w:rPr>
          <w:rFonts w:hint="eastAsia" w:ascii="仿宋_GB2312" w:eastAsia="仿宋_GB2312"/>
          <w:b/>
          <w:sz w:val="32"/>
          <w:szCs w:val="32"/>
        </w:rPr>
      </w:pPr>
    </w:p>
    <w:p>
      <w:pPr>
        <w:ind w:firstLine="640"/>
        <w:jc w:val="center"/>
        <w:rPr>
          <w:rFonts w:hint="eastAsia" w:ascii="仿宋_GB2312" w:eastAsia="仿宋_GB2312"/>
          <w:b/>
          <w:sz w:val="32"/>
          <w:szCs w:val="32"/>
        </w:rPr>
      </w:pPr>
    </w:p>
    <w:p>
      <w:pPr>
        <w:ind w:firstLine="640"/>
        <w:jc w:val="center"/>
        <w:rPr>
          <w:rFonts w:hint="eastAsia" w:ascii="仿宋_GB2312" w:eastAsia="仿宋_GB2312"/>
          <w:b/>
          <w:sz w:val="32"/>
          <w:szCs w:val="32"/>
        </w:rPr>
      </w:pPr>
    </w:p>
    <w:p>
      <w:pPr>
        <w:ind w:firstLine="640"/>
        <w:jc w:val="center"/>
        <w:rPr>
          <w:rFonts w:hint="eastAsia" w:ascii="仿宋_GB2312" w:eastAsia="仿宋_GB2312"/>
          <w:b/>
          <w:sz w:val="32"/>
          <w:szCs w:val="32"/>
        </w:rPr>
      </w:pPr>
    </w:p>
    <w:p>
      <w:pPr>
        <w:ind w:firstLine="640"/>
        <w:jc w:val="center"/>
        <w:rPr>
          <w:rFonts w:hint="eastAsia" w:ascii="仿宋_GB2312" w:eastAsia="仿宋_GB2312"/>
          <w:b/>
          <w:sz w:val="32"/>
          <w:szCs w:val="32"/>
        </w:rPr>
      </w:pPr>
    </w:p>
    <w:p>
      <w:pPr>
        <w:ind w:firstLine="640"/>
        <w:jc w:val="center"/>
        <w:rPr>
          <w:rFonts w:hint="eastAsia" w:ascii="仿宋_GB2312" w:eastAsia="仿宋_GB2312"/>
          <w:b/>
          <w:sz w:val="32"/>
          <w:szCs w:val="32"/>
        </w:rPr>
      </w:pPr>
    </w:p>
    <w:p>
      <w:pPr>
        <w:ind w:firstLine="640"/>
        <w:jc w:val="center"/>
        <w:rPr>
          <w:rFonts w:hint="eastAsia" w:ascii="仿宋_GB2312" w:eastAsia="仿宋_GB2312"/>
          <w:b/>
          <w:sz w:val="32"/>
          <w:szCs w:val="32"/>
        </w:rPr>
      </w:pPr>
    </w:p>
    <w:p>
      <w:pPr>
        <w:ind w:firstLine="640"/>
        <w:jc w:val="center"/>
        <w:rPr>
          <w:rFonts w:hint="eastAsia" w:ascii="仿宋_GB2312" w:eastAsia="仿宋_GB2312"/>
          <w:b/>
          <w:sz w:val="32"/>
          <w:szCs w:val="32"/>
        </w:rPr>
      </w:pPr>
    </w:p>
    <w:p>
      <w:pPr>
        <w:ind w:firstLine="640"/>
        <w:jc w:val="center"/>
        <w:rPr>
          <w:rFonts w:hint="eastAsia" w:ascii="仿宋_GB2312" w:eastAsia="仿宋_GB2312"/>
          <w:b/>
          <w:sz w:val="32"/>
          <w:szCs w:val="32"/>
        </w:rPr>
      </w:pPr>
    </w:p>
    <w:p>
      <w:pPr>
        <w:ind w:firstLine="640"/>
        <w:jc w:val="center"/>
        <w:rPr>
          <w:rFonts w:hint="eastAsia" w:ascii="仿宋_GB2312" w:eastAsia="仿宋_GB2312"/>
          <w:b/>
          <w:sz w:val="32"/>
          <w:szCs w:val="32"/>
        </w:rPr>
      </w:pPr>
    </w:p>
    <w:p>
      <w:pPr>
        <w:ind w:firstLine="640"/>
        <w:jc w:val="center"/>
        <w:rPr>
          <w:rFonts w:hint="eastAsia" w:ascii="仿宋_GB2312" w:eastAsia="仿宋_GB2312"/>
          <w:b/>
          <w:sz w:val="32"/>
          <w:szCs w:val="32"/>
        </w:rPr>
      </w:pPr>
    </w:p>
    <w:p>
      <w:pPr>
        <w:ind w:firstLine="640"/>
        <w:jc w:val="center"/>
        <w:rPr>
          <w:rFonts w:hint="eastAsia" w:ascii="仿宋_GB2312" w:eastAsia="仿宋_GB2312"/>
          <w:b/>
          <w:sz w:val="32"/>
          <w:szCs w:val="32"/>
        </w:rPr>
      </w:pPr>
    </w:p>
    <w:p>
      <w:pPr>
        <w:ind w:firstLine="640"/>
        <w:jc w:val="center"/>
        <w:rPr>
          <w:rFonts w:hint="eastAsia" w:ascii="仿宋_GB2312" w:eastAsia="仿宋_GB2312"/>
          <w:b/>
          <w:sz w:val="32"/>
          <w:szCs w:val="32"/>
        </w:rPr>
        <w:sectPr>
          <w:headerReference r:id="rId3" w:type="default"/>
          <w:footerReference r:id="rId4" w:type="default"/>
          <w:pgSz w:w="11906" w:h="16838"/>
          <w:pgMar w:top="1440" w:right="1797" w:bottom="1440" w:left="1797" w:header="851" w:footer="992" w:gutter="0"/>
          <w:pgNumType w:fmt="numberInDash"/>
          <w:cols w:space="720" w:num="1"/>
          <w:docGrid w:type="lines" w:linePitch="312" w:charSpace="0"/>
        </w:sectPr>
      </w:pPr>
    </w:p>
    <w:p>
      <w:pPr>
        <w:ind w:firstLine="640"/>
        <w:jc w:val="center"/>
      </w:pPr>
      <w:r>
        <w:rPr>
          <w:rFonts w:hint="eastAsia" w:ascii="仿宋_GB2312" w:eastAsia="仿宋_GB2312"/>
          <w:b/>
          <w:sz w:val="32"/>
          <w:szCs w:val="32"/>
        </w:rPr>
        <w:t>第二部分：</w:t>
      </w:r>
      <w:r>
        <w:rPr>
          <w:rFonts w:hint="eastAsia" w:ascii="仿宋_GB2312" w:hAnsi="黑体" w:eastAsia="仿宋_GB2312"/>
          <w:b/>
          <w:bCs/>
          <w:color w:val="000000"/>
          <w:sz w:val="32"/>
          <w:szCs w:val="32"/>
          <w:u w:val="single"/>
          <w:lang w:val="en-US" w:eastAsia="zh-CN"/>
        </w:rPr>
        <w:t>鹿寨县纪委监委</w:t>
      </w:r>
      <w:r>
        <w:rPr>
          <w:rFonts w:ascii="仿宋_GB2312" w:eastAsia="仿宋_GB2312"/>
          <w:b/>
          <w:sz w:val="32"/>
          <w:szCs w:val="32"/>
        </w:rPr>
        <w:t xml:space="preserve"> </w:t>
      </w:r>
      <w:r>
        <w:rPr>
          <w:rFonts w:hint="eastAsia" w:ascii="仿宋_GB2312" w:eastAsia="仿宋_GB2312"/>
          <w:b/>
          <w:sz w:val="32"/>
          <w:szCs w:val="32"/>
          <w:lang w:eastAsia="zh-CN"/>
        </w:rPr>
        <w:t>2022</w:t>
      </w:r>
      <w:r>
        <w:rPr>
          <w:rFonts w:hint="eastAsia" w:ascii="仿宋_GB2312" w:eastAsia="仿宋_GB2312"/>
          <w:b/>
          <w:sz w:val="32"/>
          <w:szCs w:val="32"/>
        </w:rPr>
        <w:t>年部门决算报表</w:t>
      </w:r>
    </w:p>
    <w:tbl>
      <w:tblPr>
        <w:tblStyle w:val="8"/>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51"/>
        <w:gridCol w:w="897"/>
        <w:gridCol w:w="1647"/>
        <w:gridCol w:w="4241"/>
        <w:gridCol w:w="674"/>
        <w:gridCol w:w="1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0" w:hRule="atLeast"/>
        </w:trPr>
        <w:tc>
          <w:tcPr>
            <w:tcW w:w="14070" w:type="dxa"/>
            <w:gridSpan w:val="6"/>
            <w:tcBorders>
              <w:top w:val="nil"/>
              <w:left w:val="nil"/>
              <w:bottom w:val="nil"/>
              <w:right w:val="nil"/>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4951" w:type="dxa"/>
            <w:tcBorders>
              <w:top w:val="nil"/>
              <w:left w:val="nil"/>
              <w:bottom w:val="nil"/>
              <w:right w:val="nil"/>
            </w:tcBorders>
            <w:shd w:val="clear" w:color="auto" w:fill="FFFFFF"/>
            <w:noWrap/>
            <w:vAlign w:val="bottom"/>
          </w:tcPr>
          <w:p>
            <w:pPr>
              <w:rPr>
                <w:rFonts w:hint="eastAsia" w:ascii="Arial" w:hAnsi="Arial" w:cs="Arial"/>
                <w:i w:val="0"/>
                <w:iCs w:val="0"/>
                <w:color w:val="000000"/>
                <w:sz w:val="20"/>
                <w:szCs w:val="20"/>
                <w:u w:val="none"/>
              </w:rPr>
            </w:pPr>
          </w:p>
        </w:tc>
        <w:tc>
          <w:tcPr>
            <w:tcW w:w="897"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1647"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4241"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674"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1660" w:type="dxa"/>
            <w:tcBorders>
              <w:top w:val="nil"/>
              <w:left w:val="nil"/>
              <w:bottom w:val="nil"/>
              <w:right w:val="nil"/>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公开</w:t>
            </w:r>
            <w:r>
              <w:rPr>
                <w:rFonts w:hint="eastAsia" w:ascii="宋体" w:hAnsi="宋体" w:eastAsia="宋体" w:cs="宋体"/>
                <w:i w:val="0"/>
                <w:iCs w:val="0"/>
                <w:color w:val="000000"/>
                <w:kern w:val="0"/>
                <w:sz w:val="20"/>
                <w:szCs w:val="20"/>
                <w:u w:val="none"/>
                <w:lang w:val="en-US" w:eastAsia="zh-CN" w:bidi="ar"/>
              </w:rPr>
              <w:t>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7495" w:type="dxa"/>
            <w:gridSpan w:val="3"/>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部门：中国共产党鹿寨县纪律检查委员会（鹿寨县监察委员会）</w:t>
            </w:r>
          </w:p>
        </w:tc>
        <w:tc>
          <w:tcPr>
            <w:tcW w:w="4241"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674"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1660" w:type="dxa"/>
            <w:tcBorders>
              <w:top w:val="nil"/>
              <w:left w:val="nil"/>
              <w:bottom w:val="nil"/>
              <w:right w:val="nil"/>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495"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6575" w:type="dxa"/>
            <w:gridSpan w:val="3"/>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51"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9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64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424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74"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66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51"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897" w:type="dxa"/>
            <w:tcBorders>
              <w:top w:val="nil"/>
              <w:left w:val="nil"/>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164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4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74" w:type="dxa"/>
            <w:tcBorders>
              <w:top w:val="nil"/>
              <w:left w:val="nil"/>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166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51"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89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4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1,610.02</w:t>
            </w:r>
          </w:p>
        </w:tc>
        <w:tc>
          <w:tcPr>
            <w:tcW w:w="424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674"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6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51"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89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4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24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674"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66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51"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89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4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24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674"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66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51"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89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4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24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674"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6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51"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89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24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674"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66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51"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89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4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24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674"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66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51"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89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4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24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674"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66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51"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89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64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24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674"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6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51"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89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64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24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674"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51"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89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24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674"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66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51"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89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64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24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674"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66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51"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89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64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24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674"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66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51"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89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64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24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674"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66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51"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89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64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24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674"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66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51"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89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64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24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674"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66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51"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89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64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24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674"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66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51"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89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64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24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674"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66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51"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89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64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24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674"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66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51"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89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64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24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674"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6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51"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89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24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674"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66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51"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89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64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24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674"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66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51"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89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64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24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674"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66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51"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89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64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24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674"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66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51" w:type="dxa"/>
            <w:tcBorders>
              <w:top w:val="nil"/>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b/>
                <w:bCs/>
                <w:i w:val="0"/>
                <w:iCs w:val="0"/>
                <w:color w:val="000000"/>
                <w:sz w:val="22"/>
                <w:szCs w:val="22"/>
                <w:u w:val="none"/>
              </w:rPr>
            </w:pPr>
          </w:p>
        </w:tc>
        <w:tc>
          <w:tcPr>
            <w:tcW w:w="89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64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24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674"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66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51"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89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64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24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674"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66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51"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89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64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24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674"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66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51"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9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64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1,610.02</w:t>
            </w:r>
          </w:p>
        </w:tc>
        <w:tc>
          <w:tcPr>
            <w:tcW w:w="424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674"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6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51"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89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64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24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674"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66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51"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89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64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24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674"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66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51"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0"/>
                <w:szCs w:val="20"/>
                <w:u w:val="none"/>
              </w:rPr>
            </w:pPr>
          </w:p>
        </w:tc>
        <w:tc>
          <w:tcPr>
            <w:tcW w:w="89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64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241" w:type="dxa"/>
            <w:tcBorders>
              <w:top w:val="nil"/>
              <w:left w:val="nil"/>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0"/>
                <w:szCs w:val="20"/>
                <w:u w:val="none"/>
              </w:rPr>
            </w:pPr>
          </w:p>
        </w:tc>
        <w:tc>
          <w:tcPr>
            <w:tcW w:w="674"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660" w:type="dxa"/>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51"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9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64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1,610.02</w:t>
            </w:r>
          </w:p>
        </w:tc>
        <w:tc>
          <w:tcPr>
            <w:tcW w:w="424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74"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6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1,610.02</w:t>
            </w:r>
          </w:p>
        </w:tc>
      </w:tr>
    </w:tbl>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注：本套报表金额单位转换时可能存在尾数误差。</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1.本表依据《收入支出决算总表》（财决01表）进行批复。</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2.本表以“万元”为金额单位（保留两位小数）。</w:t>
      </w:r>
    </w:p>
    <w:p>
      <w:pPr>
        <w:spacing w:line="580" w:lineRule="exact"/>
        <w:ind w:firstLine="321" w:firstLineChars="100"/>
        <w:rPr>
          <w:rFonts w:hint="eastAsia" w:ascii="仿宋_GB2312" w:eastAsia="仿宋_GB2312"/>
          <w:b/>
          <w:sz w:val="32"/>
          <w:szCs w:val="32"/>
        </w:rPr>
      </w:pPr>
    </w:p>
    <w:p>
      <w:pPr>
        <w:spacing w:line="580" w:lineRule="exact"/>
        <w:ind w:firstLine="321" w:firstLineChars="100"/>
        <w:rPr>
          <w:rFonts w:hint="eastAsia" w:ascii="仿宋_GB2312" w:eastAsia="仿宋_GB2312"/>
          <w:b/>
          <w:sz w:val="32"/>
          <w:szCs w:val="32"/>
        </w:rPr>
      </w:pPr>
    </w:p>
    <w:p>
      <w:pPr>
        <w:spacing w:line="580" w:lineRule="exact"/>
        <w:ind w:firstLine="321" w:firstLineChars="100"/>
        <w:rPr>
          <w:rFonts w:hint="eastAsia" w:ascii="仿宋_GB2312" w:eastAsia="仿宋_GB2312"/>
          <w:b/>
          <w:sz w:val="32"/>
          <w:szCs w:val="32"/>
        </w:rPr>
      </w:pPr>
    </w:p>
    <w:p>
      <w:pPr>
        <w:spacing w:line="580" w:lineRule="exact"/>
        <w:ind w:firstLine="321" w:firstLineChars="100"/>
        <w:rPr>
          <w:rFonts w:hint="eastAsia" w:ascii="仿宋_GB2312" w:eastAsia="仿宋_GB2312"/>
          <w:b/>
          <w:sz w:val="32"/>
          <w:szCs w:val="32"/>
        </w:rPr>
      </w:pPr>
    </w:p>
    <w:tbl>
      <w:tblPr>
        <w:tblStyle w:val="8"/>
        <w:tblW w:w="144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436"/>
        <w:gridCol w:w="436"/>
        <w:gridCol w:w="3956"/>
        <w:gridCol w:w="1800"/>
        <w:gridCol w:w="1800"/>
        <w:gridCol w:w="1117"/>
        <w:gridCol w:w="1117"/>
        <w:gridCol w:w="1117"/>
        <w:gridCol w:w="1117"/>
        <w:gridCol w:w="11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0" w:hRule="atLeast"/>
        </w:trPr>
        <w:tc>
          <w:tcPr>
            <w:tcW w:w="14449" w:type="dxa"/>
            <w:gridSpan w:val="11"/>
            <w:tcBorders>
              <w:top w:val="nil"/>
              <w:left w:val="nil"/>
              <w:bottom w:val="nil"/>
              <w:right w:val="nil"/>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2"/>
                <w:szCs w:val="32"/>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436" w:type="dxa"/>
            <w:tcBorders>
              <w:top w:val="nil"/>
              <w:left w:val="nil"/>
              <w:bottom w:val="nil"/>
              <w:right w:val="nil"/>
            </w:tcBorders>
            <w:shd w:val="clear" w:color="auto" w:fill="FFFFFF"/>
            <w:noWrap/>
            <w:vAlign w:val="bottom"/>
          </w:tcPr>
          <w:p>
            <w:pPr>
              <w:rPr>
                <w:rFonts w:hint="eastAsia" w:ascii="Arial" w:hAnsi="Arial" w:cs="Arial"/>
                <w:i w:val="0"/>
                <w:iCs w:val="0"/>
                <w:color w:val="000000"/>
                <w:sz w:val="20"/>
                <w:szCs w:val="20"/>
                <w:u w:val="none"/>
              </w:rPr>
            </w:pPr>
          </w:p>
        </w:tc>
        <w:tc>
          <w:tcPr>
            <w:tcW w:w="436"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436"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3956"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1800"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1800"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1117"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1117"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1117"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2234" w:type="dxa"/>
            <w:gridSpan w:val="2"/>
            <w:tcBorders>
              <w:top w:val="nil"/>
              <w:left w:val="nil"/>
              <w:bottom w:val="nil"/>
              <w:right w:val="nil"/>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公开</w:t>
            </w:r>
            <w:r>
              <w:rPr>
                <w:rFonts w:hint="eastAsia" w:ascii="宋体" w:hAnsi="宋体" w:eastAsia="宋体" w:cs="宋体"/>
                <w:i w:val="0"/>
                <w:iCs w:val="0"/>
                <w:color w:val="000000"/>
                <w:kern w:val="0"/>
                <w:sz w:val="20"/>
                <w:szCs w:val="20"/>
                <w:u w:val="none"/>
                <w:lang w:val="en-US" w:eastAsia="zh-CN" w:bidi="ar"/>
              </w:rPr>
              <w:t>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7064" w:type="dxa"/>
            <w:gridSpan w:val="5"/>
            <w:tcBorders>
              <w:top w:val="nil"/>
              <w:left w:val="nil"/>
              <w:bottom w:val="nil"/>
              <w:right w:val="nil"/>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部门：中国共产党鹿寨县纪律检查委员会（鹿寨县监察委员会）</w:t>
            </w:r>
          </w:p>
        </w:tc>
        <w:tc>
          <w:tcPr>
            <w:tcW w:w="1800"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1117"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1117"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1117"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2234" w:type="dxa"/>
            <w:gridSpan w:val="2"/>
            <w:tcBorders>
              <w:top w:val="nil"/>
              <w:left w:val="nil"/>
              <w:bottom w:val="nil"/>
              <w:right w:val="nil"/>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956" w:type="dxa"/>
            <w:vMerge w:val="restart"/>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800"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117"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117"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117"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117"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117"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3956" w:type="dxa"/>
            <w:vMerge w:val="continue"/>
            <w:tcBorders>
              <w:top w:val="single" w:color="000000" w:sz="4" w:space="0"/>
              <w:left w:val="nil"/>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117"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117"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117"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117"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117"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36" w:type="dxa"/>
            <w:vMerge w:val="restart"/>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436" w:type="dxa"/>
            <w:vMerge w:val="restar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436" w:type="dxa"/>
            <w:vMerge w:val="restar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956"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0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1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1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1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1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36" w:type="dxa"/>
            <w:vMerge w:val="continue"/>
            <w:tcBorders>
              <w:top w:val="nil"/>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436" w:type="dxa"/>
            <w:vMerge w:val="continue"/>
            <w:tcBorders>
              <w:top w:val="nil"/>
              <w:left w:val="nil"/>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436" w:type="dxa"/>
            <w:vMerge w:val="continue"/>
            <w:tcBorders>
              <w:top w:val="nil"/>
              <w:left w:val="nil"/>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3956"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8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1,610.02</w:t>
            </w:r>
          </w:p>
        </w:tc>
        <w:tc>
          <w:tcPr>
            <w:tcW w:w="18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1,610.02</w:t>
            </w: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39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8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1,095.51</w:t>
            </w:r>
          </w:p>
        </w:tc>
        <w:tc>
          <w:tcPr>
            <w:tcW w:w="18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1,095.51</w:t>
            </w: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w:t>
            </w:r>
          </w:p>
        </w:tc>
        <w:tc>
          <w:tcPr>
            <w:tcW w:w="39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纪检监察事务</w:t>
            </w:r>
          </w:p>
        </w:tc>
        <w:tc>
          <w:tcPr>
            <w:tcW w:w="18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1,095.51</w:t>
            </w:r>
          </w:p>
        </w:tc>
        <w:tc>
          <w:tcPr>
            <w:tcW w:w="18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1,095.51</w:t>
            </w: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2011101</w:t>
            </w:r>
          </w:p>
        </w:tc>
        <w:tc>
          <w:tcPr>
            <w:tcW w:w="39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8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1,017.71</w:t>
            </w:r>
          </w:p>
        </w:tc>
        <w:tc>
          <w:tcPr>
            <w:tcW w:w="18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1,017.71</w:t>
            </w: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2011102</w:t>
            </w:r>
          </w:p>
        </w:tc>
        <w:tc>
          <w:tcPr>
            <w:tcW w:w="39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8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74.30</w:t>
            </w:r>
          </w:p>
        </w:tc>
        <w:tc>
          <w:tcPr>
            <w:tcW w:w="18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74.30</w:t>
            </w: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2011199</w:t>
            </w:r>
          </w:p>
        </w:tc>
        <w:tc>
          <w:tcPr>
            <w:tcW w:w="39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其他纪检监察事务支出</w:t>
            </w:r>
          </w:p>
        </w:tc>
        <w:tc>
          <w:tcPr>
            <w:tcW w:w="18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18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39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18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18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20499</w:t>
            </w:r>
          </w:p>
        </w:tc>
        <w:tc>
          <w:tcPr>
            <w:tcW w:w="39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其他公共安全支出</w:t>
            </w:r>
          </w:p>
        </w:tc>
        <w:tc>
          <w:tcPr>
            <w:tcW w:w="18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18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2049999</w:t>
            </w:r>
          </w:p>
        </w:tc>
        <w:tc>
          <w:tcPr>
            <w:tcW w:w="39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其他公共安全支出</w:t>
            </w:r>
          </w:p>
        </w:tc>
        <w:tc>
          <w:tcPr>
            <w:tcW w:w="18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18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9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8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268.20</w:t>
            </w:r>
          </w:p>
        </w:tc>
        <w:tc>
          <w:tcPr>
            <w:tcW w:w="18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268.20</w:t>
            </w: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39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8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268.20</w:t>
            </w:r>
          </w:p>
        </w:tc>
        <w:tc>
          <w:tcPr>
            <w:tcW w:w="18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268.20</w:t>
            </w: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39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18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75.83</w:t>
            </w:r>
          </w:p>
        </w:tc>
        <w:tc>
          <w:tcPr>
            <w:tcW w:w="18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75.83</w:t>
            </w: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8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127.20</w:t>
            </w:r>
          </w:p>
        </w:tc>
        <w:tc>
          <w:tcPr>
            <w:tcW w:w="18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127.20</w:t>
            </w: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39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8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65.17</w:t>
            </w:r>
          </w:p>
        </w:tc>
        <w:tc>
          <w:tcPr>
            <w:tcW w:w="18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65.17</w:t>
            </w: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9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8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125.51</w:t>
            </w:r>
          </w:p>
        </w:tc>
        <w:tc>
          <w:tcPr>
            <w:tcW w:w="18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125.51</w:t>
            </w: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39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8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125.51</w:t>
            </w:r>
          </w:p>
        </w:tc>
        <w:tc>
          <w:tcPr>
            <w:tcW w:w="18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125.51</w:t>
            </w: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39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8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69.61</w:t>
            </w:r>
          </w:p>
        </w:tc>
        <w:tc>
          <w:tcPr>
            <w:tcW w:w="18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69.61</w:t>
            </w: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39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8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0.36</w:t>
            </w:r>
          </w:p>
        </w:tc>
        <w:tc>
          <w:tcPr>
            <w:tcW w:w="18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0.36</w:t>
            </w: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2101103</w:t>
            </w:r>
          </w:p>
        </w:tc>
        <w:tc>
          <w:tcPr>
            <w:tcW w:w="39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18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55.54</w:t>
            </w:r>
          </w:p>
        </w:tc>
        <w:tc>
          <w:tcPr>
            <w:tcW w:w="18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55.54</w:t>
            </w: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9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8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101.81</w:t>
            </w:r>
          </w:p>
        </w:tc>
        <w:tc>
          <w:tcPr>
            <w:tcW w:w="18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101.81</w:t>
            </w: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39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8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101.81</w:t>
            </w:r>
          </w:p>
        </w:tc>
        <w:tc>
          <w:tcPr>
            <w:tcW w:w="18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101.81</w:t>
            </w: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9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8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101.81</w:t>
            </w:r>
          </w:p>
        </w:tc>
        <w:tc>
          <w:tcPr>
            <w:tcW w:w="18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101.81</w:t>
            </w: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449" w:type="dxa"/>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注：1.本表依据《收入决算表》（财决03表）进行批复。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449" w:type="dxa"/>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2.本表含一般公共预算财政拨款、政府性基金预算财政拨款和国有资本经营预算财政拨款。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449" w:type="dxa"/>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3.本表批复到项级科目。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449" w:type="dxa"/>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4.本表以“万元”为金额单位（保留两位小数）。</w:t>
            </w:r>
          </w:p>
        </w:tc>
      </w:tr>
    </w:tbl>
    <w:p>
      <w:pPr>
        <w:spacing w:line="580" w:lineRule="exact"/>
        <w:ind w:firstLine="321" w:firstLineChars="100"/>
        <w:rPr>
          <w:rFonts w:hint="eastAsia" w:ascii="仿宋_GB2312" w:eastAsia="仿宋_GB2312"/>
          <w:b/>
          <w:sz w:val="32"/>
          <w:szCs w:val="32"/>
        </w:rPr>
      </w:pPr>
    </w:p>
    <w:p>
      <w:pPr>
        <w:spacing w:line="580" w:lineRule="exact"/>
        <w:ind w:firstLine="321" w:firstLineChars="100"/>
        <w:rPr>
          <w:rFonts w:hint="eastAsia" w:ascii="仿宋_GB2312" w:eastAsia="仿宋_GB2312"/>
          <w:b/>
          <w:sz w:val="32"/>
          <w:szCs w:val="32"/>
        </w:rPr>
      </w:pPr>
    </w:p>
    <w:p>
      <w:pPr>
        <w:spacing w:line="580" w:lineRule="exact"/>
        <w:ind w:firstLine="321" w:firstLineChars="100"/>
        <w:rPr>
          <w:rFonts w:hint="eastAsia" w:ascii="仿宋_GB2312" w:eastAsia="仿宋_GB2312"/>
          <w:b/>
          <w:sz w:val="32"/>
          <w:szCs w:val="32"/>
        </w:rPr>
      </w:pPr>
    </w:p>
    <w:p>
      <w:pPr>
        <w:spacing w:line="580" w:lineRule="exact"/>
        <w:ind w:firstLine="321" w:firstLineChars="100"/>
        <w:rPr>
          <w:rFonts w:hint="eastAsia" w:ascii="仿宋_GB2312" w:eastAsia="仿宋_GB2312"/>
          <w:b/>
          <w:sz w:val="32"/>
          <w:szCs w:val="32"/>
        </w:rPr>
      </w:pPr>
    </w:p>
    <w:p>
      <w:pPr>
        <w:spacing w:line="580" w:lineRule="exact"/>
        <w:ind w:firstLine="321" w:firstLineChars="100"/>
        <w:rPr>
          <w:rFonts w:hint="eastAsia" w:ascii="仿宋_GB2312" w:eastAsia="仿宋_GB2312"/>
          <w:b/>
          <w:sz w:val="32"/>
          <w:szCs w:val="32"/>
        </w:rPr>
      </w:pPr>
    </w:p>
    <w:p>
      <w:pPr>
        <w:spacing w:line="580" w:lineRule="exact"/>
        <w:ind w:firstLine="321" w:firstLineChars="100"/>
        <w:rPr>
          <w:rFonts w:hint="eastAsia" w:ascii="仿宋_GB2312" w:eastAsia="仿宋_GB2312"/>
          <w:b/>
          <w:sz w:val="32"/>
          <w:szCs w:val="32"/>
        </w:rPr>
      </w:pPr>
    </w:p>
    <w:p>
      <w:pPr>
        <w:spacing w:line="580" w:lineRule="exact"/>
        <w:ind w:firstLine="321" w:firstLineChars="100"/>
        <w:rPr>
          <w:rFonts w:hint="eastAsia" w:ascii="仿宋_GB2312" w:eastAsia="仿宋_GB2312"/>
          <w:b/>
          <w:sz w:val="32"/>
          <w:szCs w:val="32"/>
        </w:rPr>
      </w:pPr>
    </w:p>
    <w:p>
      <w:pPr>
        <w:spacing w:line="580" w:lineRule="exact"/>
        <w:ind w:firstLine="321" w:firstLineChars="100"/>
        <w:rPr>
          <w:rFonts w:hint="eastAsia" w:ascii="仿宋_GB2312" w:eastAsia="仿宋_GB2312"/>
          <w:b/>
          <w:sz w:val="32"/>
          <w:szCs w:val="32"/>
        </w:rPr>
      </w:pPr>
    </w:p>
    <w:p>
      <w:pPr>
        <w:spacing w:line="580" w:lineRule="exact"/>
        <w:ind w:firstLine="321" w:firstLineChars="100"/>
        <w:rPr>
          <w:rFonts w:hint="eastAsia" w:ascii="仿宋_GB2312" w:eastAsia="仿宋_GB2312"/>
          <w:b/>
          <w:sz w:val="32"/>
          <w:szCs w:val="32"/>
        </w:rPr>
      </w:pPr>
    </w:p>
    <w:p>
      <w:pPr>
        <w:spacing w:line="580" w:lineRule="exact"/>
        <w:ind w:firstLine="321" w:firstLineChars="100"/>
        <w:rPr>
          <w:rFonts w:hint="eastAsia" w:ascii="仿宋_GB2312" w:eastAsia="仿宋_GB2312"/>
          <w:b/>
          <w:sz w:val="32"/>
          <w:szCs w:val="32"/>
        </w:rPr>
      </w:pPr>
    </w:p>
    <w:tbl>
      <w:tblPr>
        <w:tblStyle w:val="8"/>
        <w:tblW w:w="1347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436"/>
        <w:gridCol w:w="436"/>
        <w:gridCol w:w="3956"/>
        <w:gridCol w:w="1425"/>
        <w:gridCol w:w="1425"/>
        <w:gridCol w:w="1425"/>
        <w:gridCol w:w="1311"/>
        <w:gridCol w:w="1311"/>
        <w:gridCol w:w="1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0" w:hRule="atLeast"/>
        </w:trPr>
        <w:tc>
          <w:tcPr>
            <w:tcW w:w="13472"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2"/>
                <w:szCs w:val="32"/>
                <w:u w:val="none"/>
                <w:lang w:val="en-US" w:eastAsia="zh-CN" w:bidi="ar"/>
              </w:rPr>
              <w:t>支出决算批复表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436"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43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3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5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2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2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2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1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22" w:type="dxa"/>
            <w:gridSpan w:val="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财决批复03表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9539" w:type="dxa"/>
            <w:gridSpan w:val="7"/>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部门：中国共产党鹿寨县纪律检查委员会（鹿寨县监察委员会）</w:t>
            </w:r>
          </w:p>
        </w:tc>
        <w:tc>
          <w:tcPr>
            <w:tcW w:w="131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22" w:type="dxa"/>
            <w:gridSpan w:val="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95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42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42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42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31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31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31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95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1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1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1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95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1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1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1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95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1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1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1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36"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436"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436"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1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1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1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36"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36"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36"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1,610.02</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1,508.96</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w:t>
            </w: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1,095.51</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1,013.44</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82.06</w:t>
            </w: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纪检监察事务</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1,095.51</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1,013.44</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82.06</w:t>
            </w: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1,017.71</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1,013.44</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w:t>
            </w: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2011102</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74.30</w:t>
            </w:r>
          </w:p>
        </w:tc>
        <w:tc>
          <w:tcPr>
            <w:tcW w:w="14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74.30</w:t>
            </w: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2011199</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其他纪检监察事务支出</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14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14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20499</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其他公共安全支出</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14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2049999</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其他公共安全支出</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14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268.20</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268.20</w:t>
            </w:r>
          </w:p>
        </w:tc>
        <w:tc>
          <w:tcPr>
            <w:tcW w:w="14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268.20</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268.20</w:t>
            </w:r>
          </w:p>
        </w:tc>
        <w:tc>
          <w:tcPr>
            <w:tcW w:w="14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75.83</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75.83</w:t>
            </w:r>
          </w:p>
        </w:tc>
        <w:tc>
          <w:tcPr>
            <w:tcW w:w="14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127.20</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127.20</w:t>
            </w:r>
          </w:p>
        </w:tc>
        <w:tc>
          <w:tcPr>
            <w:tcW w:w="14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65.17</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65.17</w:t>
            </w:r>
          </w:p>
        </w:tc>
        <w:tc>
          <w:tcPr>
            <w:tcW w:w="14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125.51</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125.51</w:t>
            </w:r>
          </w:p>
        </w:tc>
        <w:tc>
          <w:tcPr>
            <w:tcW w:w="14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125.51</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125.51</w:t>
            </w:r>
          </w:p>
        </w:tc>
        <w:tc>
          <w:tcPr>
            <w:tcW w:w="14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69.61</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69.61</w:t>
            </w:r>
          </w:p>
        </w:tc>
        <w:tc>
          <w:tcPr>
            <w:tcW w:w="14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0.36</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0.36</w:t>
            </w:r>
          </w:p>
        </w:tc>
        <w:tc>
          <w:tcPr>
            <w:tcW w:w="14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2101103</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55.54</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55.54</w:t>
            </w:r>
          </w:p>
        </w:tc>
        <w:tc>
          <w:tcPr>
            <w:tcW w:w="14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101.81</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101.81</w:t>
            </w:r>
          </w:p>
        </w:tc>
        <w:tc>
          <w:tcPr>
            <w:tcW w:w="14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101.81</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101.81</w:t>
            </w:r>
          </w:p>
        </w:tc>
        <w:tc>
          <w:tcPr>
            <w:tcW w:w="14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101.81</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101.81</w:t>
            </w:r>
          </w:p>
        </w:tc>
        <w:tc>
          <w:tcPr>
            <w:tcW w:w="14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472" w:type="dxa"/>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注：1.本表依据《支出决算表》（财决04表）进行批复。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472" w:type="dxa"/>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2.本表含一般公共预算财政拨款、政府性基金预算财政拨款和国有资本经营预算财政拨款。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472" w:type="dxa"/>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3.本表批复到项级科目。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472" w:type="dxa"/>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4.本表以“万元”为金额单位（保留两位小数）。</w:t>
            </w:r>
          </w:p>
        </w:tc>
      </w:tr>
    </w:tbl>
    <w:p>
      <w:pPr>
        <w:spacing w:line="580" w:lineRule="exact"/>
        <w:ind w:firstLine="321" w:firstLineChars="100"/>
        <w:rPr>
          <w:rFonts w:hint="eastAsia" w:ascii="仿宋_GB2312" w:eastAsia="仿宋_GB2312"/>
          <w:b/>
          <w:sz w:val="32"/>
          <w:szCs w:val="32"/>
        </w:rPr>
      </w:pPr>
    </w:p>
    <w:p>
      <w:pPr>
        <w:spacing w:line="580" w:lineRule="exact"/>
        <w:ind w:firstLine="321" w:firstLineChars="100"/>
        <w:rPr>
          <w:rFonts w:hint="eastAsia" w:ascii="仿宋_GB2312" w:eastAsia="仿宋_GB2312"/>
          <w:b/>
          <w:sz w:val="32"/>
          <w:szCs w:val="32"/>
        </w:rPr>
      </w:pPr>
    </w:p>
    <w:p>
      <w:pPr>
        <w:spacing w:line="580" w:lineRule="exact"/>
        <w:ind w:firstLine="321" w:firstLineChars="100"/>
        <w:rPr>
          <w:rFonts w:hint="eastAsia" w:ascii="仿宋_GB2312" w:eastAsia="仿宋_GB2312"/>
          <w:b/>
          <w:sz w:val="32"/>
          <w:szCs w:val="32"/>
        </w:rPr>
      </w:pPr>
    </w:p>
    <w:p>
      <w:pPr>
        <w:spacing w:line="580" w:lineRule="exact"/>
        <w:ind w:firstLine="321" w:firstLineChars="100"/>
        <w:rPr>
          <w:rFonts w:hint="eastAsia" w:ascii="仿宋_GB2312" w:eastAsia="仿宋_GB2312"/>
          <w:b/>
          <w:sz w:val="32"/>
          <w:szCs w:val="32"/>
        </w:rPr>
      </w:pPr>
    </w:p>
    <w:p>
      <w:pPr>
        <w:spacing w:line="580" w:lineRule="exact"/>
        <w:ind w:firstLine="321" w:firstLineChars="100"/>
        <w:rPr>
          <w:rFonts w:hint="eastAsia" w:ascii="仿宋_GB2312" w:eastAsia="仿宋_GB2312"/>
          <w:b/>
          <w:sz w:val="32"/>
          <w:szCs w:val="32"/>
        </w:rPr>
      </w:pPr>
    </w:p>
    <w:p>
      <w:pPr>
        <w:spacing w:line="580" w:lineRule="exact"/>
        <w:ind w:firstLine="321" w:firstLineChars="100"/>
        <w:rPr>
          <w:rFonts w:hint="eastAsia" w:ascii="仿宋_GB2312" w:eastAsia="仿宋_GB2312"/>
          <w:b/>
          <w:sz w:val="32"/>
          <w:szCs w:val="32"/>
        </w:rPr>
      </w:pPr>
    </w:p>
    <w:p>
      <w:pPr>
        <w:spacing w:line="580" w:lineRule="exact"/>
        <w:ind w:firstLine="321" w:firstLineChars="100"/>
        <w:rPr>
          <w:rFonts w:hint="eastAsia" w:ascii="仿宋_GB2312" w:eastAsia="仿宋_GB2312"/>
          <w:b/>
          <w:sz w:val="32"/>
          <w:szCs w:val="32"/>
        </w:rPr>
      </w:pPr>
    </w:p>
    <w:p>
      <w:pPr>
        <w:spacing w:line="580" w:lineRule="exact"/>
        <w:ind w:firstLine="321" w:firstLineChars="100"/>
        <w:rPr>
          <w:rFonts w:hint="eastAsia" w:ascii="仿宋_GB2312" w:eastAsia="仿宋_GB2312"/>
          <w:b/>
          <w:sz w:val="32"/>
          <w:szCs w:val="32"/>
        </w:rPr>
      </w:pPr>
    </w:p>
    <w:tbl>
      <w:tblPr>
        <w:tblStyle w:val="8"/>
        <w:tblW w:w="14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18"/>
        <w:gridCol w:w="559"/>
        <w:gridCol w:w="1392"/>
        <w:gridCol w:w="3987"/>
        <w:gridCol w:w="559"/>
        <w:gridCol w:w="1218"/>
        <w:gridCol w:w="1276"/>
        <w:gridCol w:w="959"/>
        <w:gridCol w:w="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0" w:hRule="atLeast"/>
        </w:trPr>
        <w:tc>
          <w:tcPr>
            <w:tcW w:w="14325" w:type="dxa"/>
            <w:gridSpan w:val="9"/>
            <w:tcBorders>
              <w:top w:val="nil"/>
              <w:left w:val="nil"/>
              <w:bottom w:val="nil"/>
              <w:right w:val="nil"/>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2"/>
                <w:szCs w:val="32"/>
                <w:u w:val="none"/>
                <w:lang w:val="en-US" w:eastAsia="zh-CN" w:bidi="ar"/>
              </w:rPr>
              <w:t>财政拨款收入支出决算</w:t>
            </w:r>
            <w:r>
              <w:rPr>
                <w:rFonts w:hint="eastAsia" w:ascii="宋体" w:hAnsi="宋体" w:cs="宋体"/>
                <w:b/>
                <w:bCs/>
                <w:i w:val="0"/>
                <w:iCs w:val="0"/>
                <w:color w:val="000000"/>
                <w:kern w:val="0"/>
                <w:sz w:val="32"/>
                <w:szCs w:val="32"/>
                <w:u w:val="none"/>
                <w:lang w:val="en-US" w:eastAsia="zh-CN" w:bidi="ar"/>
              </w:rPr>
              <w:t>总</w:t>
            </w:r>
            <w:r>
              <w:rPr>
                <w:rFonts w:hint="eastAsia" w:ascii="宋体" w:hAnsi="宋体" w:eastAsia="宋体" w:cs="宋体"/>
                <w:b/>
                <w:bCs/>
                <w:i w:val="0"/>
                <w:iCs w:val="0"/>
                <w:color w:val="000000"/>
                <w:kern w:val="0"/>
                <w:sz w:val="32"/>
                <w:szCs w:val="32"/>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3418" w:type="dxa"/>
            <w:tcBorders>
              <w:top w:val="nil"/>
              <w:left w:val="nil"/>
              <w:bottom w:val="nil"/>
              <w:right w:val="nil"/>
            </w:tcBorders>
            <w:shd w:val="clear" w:color="auto" w:fill="FFFFFF"/>
            <w:noWrap/>
            <w:vAlign w:val="bottom"/>
          </w:tcPr>
          <w:p>
            <w:pPr>
              <w:rPr>
                <w:rFonts w:hint="eastAsia" w:ascii="Arial" w:hAnsi="Arial" w:cs="Arial"/>
                <w:i w:val="0"/>
                <w:iCs w:val="0"/>
                <w:color w:val="000000"/>
                <w:sz w:val="20"/>
                <w:szCs w:val="20"/>
                <w:u w:val="none"/>
              </w:rPr>
            </w:pPr>
          </w:p>
        </w:tc>
        <w:tc>
          <w:tcPr>
            <w:tcW w:w="559"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1392"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3987"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559"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1218"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1276"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1916" w:type="dxa"/>
            <w:gridSpan w:val="2"/>
            <w:tcBorders>
              <w:top w:val="nil"/>
              <w:left w:val="nil"/>
              <w:bottom w:val="nil"/>
              <w:right w:val="nil"/>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公开</w:t>
            </w:r>
            <w:r>
              <w:rPr>
                <w:rFonts w:hint="eastAsia" w:ascii="宋体" w:hAnsi="宋体" w:eastAsia="宋体" w:cs="宋体"/>
                <w:i w:val="0"/>
                <w:iCs w:val="0"/>
                <w:color w:val="000000"/>
                <w:kern w:val="0"/>
                <w:sz w:val="20"/>
                <w:szCs w:val="20"/>
                <w:u w:val="none"/>
                <w:lang w:val="en-US" w:eastAsia="zh-CN" w:bidi="ar"/>
              </w:rPr>
              <w:t>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9356" w:type="dxa"/>
            <w:gridSpan w:val="4"/>
            <w:tcBorders>
              <w:top w:val="nil"/>
              <w:left w:val="nil"/>
              <w:bottom w:val="nil"/>
              <w:right w:val="nil"/>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部门：中国共产党鹿寨县纪律检查委员会（鹿寨县监察委员会）</w:t>
            </w:r>
          </w:p>
        </w:tc>
        <w:tc>
          <w:tcPr>
            <w:tcW w:w="559"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1218"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1276"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1916" w:type="dxa"/>
            <w:gridSpan w:val="2"/>
            <w:tcBorders>
              <w:top w:val="nil"/>
              <w:left w:val="nil"/>
              <w:bottom w:val="nil"/>
              <w:right w:val="nil"/>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369"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8956" w:type="dxa"/>
            <w:gridSpan w:val="6"/>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 w:hRule="atLeast"/>
        </w:trPr>
        <w:tc>
          <w:tcPr>
            <w:tcW w:w="3418" w:type="dxa"/>
            <w:vMerge w:val="restart"/>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59"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392"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987"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59"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218" w:type="dxa"/>
            <w:vMerge w:val="restar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76"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959"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957"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3418" w:type="dxa"/>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559"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392"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3987"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559"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218" w:type="dxa"/>
            <w:vMerge w:val="continue"/>
            <w:tcBorders>
              <w:top w:val="nil"/>
              <w:left w:val="nil"/>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1276"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959"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957"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418"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59" w:type="dxa"/>
            <w:tcBorders>
              <w:top w:val="nil"/>
              <w:left w:val="nil"/>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139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8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59" w:type="dxa"/>
            <w:tcBorders>
              <w:top w:val="nil"/>
              <w:left w:val="nil"/>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1218"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76"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5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418"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5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9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1,610.02</w:t>
            </w:r>
          </w:p>
        </w:tc>
        <w:tc>
          <w:tcPr>
            <w:tcW w:w="398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5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21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1,095.51</w:t>
            </w:r>
          </w:p>
        </w:tc>
        <w:tc>
          <w:tcPr>
            <w:tcW w:w="127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1,095.51</w:t>
            </w:r>
          </w:p>
        </w:tc>
        <w:tc>
          <w:tcPr>
            <w:tcW w:w="959"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5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418"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5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92"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98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5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21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7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59"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5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418"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5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92"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98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5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1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7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59"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5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418"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5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92"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98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5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21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127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959"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5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418"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5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92"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98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5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21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7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59"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5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418"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5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92"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98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5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21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7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59"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5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418"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5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92"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98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5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21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7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59"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5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418"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5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92"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98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5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1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268.20</w:t>
            </w:r>
          </w:p>
        </w:tc>
        <w:tc>
          <w:tcPr>
            <w:tcW w:w="127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268.20</w:t>
            </w:r>
          </w:p>
        </w:tc>
        <w:tc>
          <w:tcPr>
            <w:tcW w:w="959"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5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418"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5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92"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98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5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21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125.51</w:t>
            </w:r>
          </w:p>
        </w:tc>
        <w:tc>
          <w:tcPr>
            <w:tcW w:w="127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125.51</w:t>
            </w:r>
          </w:p>
        </w:tc>
        <w:tc>
          <w:tcPr>
            <w:tcW w:w="959"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5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418"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5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92"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98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5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21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7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59"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5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418"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5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92"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98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5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21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7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59"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5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418"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5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92"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98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5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21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7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59"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5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418"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5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92"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98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5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1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7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59"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5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418"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5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92"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98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5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21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7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59"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5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418"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5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92"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98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5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21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7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59"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5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418"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5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92"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98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5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21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7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59"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5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418"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5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392"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98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5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21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7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59"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5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418"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5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392"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98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5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1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7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59"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5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418"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5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392"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98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5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21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101.81</w:t>
            </w:r>
          </w:p>
        </w:tc>
        <w:tc>
          <w:tcPr>
            <w:tcW w:w="127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101.81</w:t>
            </w:r>
          </w:p>
        </w:tc>
        <w:tc>
          <w:tcPr>
            <w:tcW w:w="959"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5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418"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5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92"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98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5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21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7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59"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5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418"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5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392"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98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5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21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7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59"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5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418"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5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392"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98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5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21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7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59"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5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418"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5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392"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98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5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1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7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59"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5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418" w:type="dxa"/>
            <w:tcBorders>
              <w:top w:val="nil"/>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b/>
                <w:bCs/>
                <w:i w:val="0"/>
                <w:iCs w:val="0"/>
                <w:color w:val="000000"/>
                <w:sz w:val="22"/>
                <w:szCs w:val="22"/>
                <w:u w:val="none"/>
              </w:rPr>
            </w:pPr>
          </w:p>
        </w:tc>
        <w:tc>
          <w:tcPr>
            <w:tcW w:w="5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392"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98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5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21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7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59"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5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418"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5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392"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98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5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21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7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59"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5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418"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5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392"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98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5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21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7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59"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5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418"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5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39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1,610.02</w:t>
            </w:r>
          </w:p>
        </w:tc>
        <w:tc>
          <w:tcPr>
            <w:tcW w:w="398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5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21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1,610.02</w:t>
            </w:r>
          </w:p>
        </w:tc>
        <w:tc>
          <w:tcPr>
            <w:tcW w:w="127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1,610.02</w:t>
            </w:r>
          </w:p>
        </w:tc>
        <w:tc>
          <w:tcPr>
            <w:tcW w:w="959"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5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418"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5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392"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98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5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21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7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59"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5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418"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5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392"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987" w:type="dxa"/>
            <w:tcBorders>
              <w:top w:val="nil"/>
              <w:left w:val="nil"/>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0"/>
                <w:szCs w:val="20"/>
                <w:u w:val="none"/>
              </w:rPr>
            </w:pPr>
          </w:p>
        </w:tc>
        <w:tc>
          <w:tcPr>
            <w:tcW w:w="5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21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7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959"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95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418"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5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92"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987" w:type="dxa"/>
            <w:tcBorders>
              <w:top w:val="nil"/>
              <w:left w:val="nil"/>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0"/>
                <w:szCs w:val="20"/>
                <w:u w:val="none"/>
              </w:rPr>
            </w:pPr>
          </w:p>
        </w:tc>
        <w:tc>
          <w:tcPr>
            <w:tcW w:w="5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21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7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959"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95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418"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5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392"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987" w:type="dxa"/>
            <w:tcBorders>
              <w:top w:val="nil"/>
              <w:left w:val="nil"/>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5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21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7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59"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5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418"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39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1,610.02</w:t>
            </w:r>
          </w:p>
        </w:tc>
        <w:tc>
          <w:tcPr>
            <w:tcW w:w="398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5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21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1,610.02</w:t>
            </w:r>
          </w:p>
        </w:tc>
        <w:tc>
          <w:tcPr>
            <w:tcW w:w="127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1,610.02</w:t>
            </w:r>
          </w:p>
        </w:tc>
        <w:tc>
          <w:tcPr>
            <w:tcW w:w="959"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5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368" w:type="dxa"/>
            <w:gridSpan w:val="8"/>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注：1.本表依据《财政拨款收入支出决算总表》（财决01-1表）进行批复。</w:t>
            </w:r>
          </w:p>
        </w:tc>
        <w:tc>
          <w:tcPr>
            <w:tcW w:w="957"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368" w:type="dxa"/>
            <w:gridSpan w:val="8"/>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2.本表以“万元”为金额单位（保留两位小数）。</w:t>
            </w:r>
          </w:p>
        </w:tc>
        <w:tc>
          <w:tcPr>
            <w:tcW w:w="957"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bl>
    <w:p>
      <w:pPr>
        <w:spacing w:line="580" w:lineRule="exact"/>
        <w:ind w:firstLine="321" w:firstLineChars="100"/>
        <w:rPr>
          <w:rFonts w:hint="eastAsia" w:ascii="仿宋_GB2312" w:eastAsia="仿宋_GB2312"/>
          <w:b/>
          <w:sz w:val="32"/>
          <w:szCs w:val="32"/>
        </w:rPr>
      </w:pPr>
    </w:p>
    <w:p>
      <w:pPr>
        <w:spacing w:line="580" w:lineRule="exact"/>
        <w:ind w:firstLine="321" w:firstLineChars="100"/>
        <w:rPr>
          <w:rFonts w:hint="eastAsia" w:ascii="仿宋_GB2312" w:eastAsia="仿宋_GB2312"/>
          <w:b/>
          <w:sz w:val="32"/>
          <w:szCs w:val="32"/>
        </w:rPr>
      </w:pPr>
    </w:p>
    <w:p>
      <w:pPr>
        <w:spacing w:line="580" w:lineRule="exact"/>
        <w:ind w:firstLine="321" w:firstLineChars="100"/>
        <w:rPr>
          <w:rFonts w:hint="eastAsia" w:ascii="仿宋_GB2312" w:eastAsia="仿宋_GB2312"/>
          <w:b/>
          <w:sz w:val="32"/>
          <w:szCs w:val="32"/>
        </w:rPr>
      </w:pPr>
    </w:p>
    <w:p>
      <w:pPr>
        <w:spacing w:line="580" w:lineRule="exact"/>
        <w:ind w:firstLine="321" w:firstLineChars="100"/>
        <w:rPr>
          <w:rFonts w:hint="eastAsia" w:ascii="仿宋_GB2312" w:eastAsia="仿宋_GB2312"/>
          <w:b/>
          <w:sz w:val="32"/>
          <w:szCs w:val="32"/>
        </w:rPr>
      </w:pPr>
    </w:p>
    <w:p>
      <w:pPr>
        <w:spacing w:line="580" w:lineRule="exact"/>
        <w:ind w:firstLine="321" w:firstLineChars="100"/>
        <w:rPr>
          <w:rFonts w:hint="eastAsia" w:ascii="仿宋_GB2312" w:eastAsia="仿宋_GB2312"/>
          <w:b/>
          <w:sz w:val="32"/>
          <w:szCs w:val="32"/>
        </w:rPr>
      </w:pPr>
    </w:p>
    <w:tbl>
      <w:tblPr>
        <w:tblStyle w:val="8"/>
        <w:tblW w:w="12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5"/>
        <w:gridCol w:w="525"/>
        <w:gridCol w:w="525"/>
        <w:gridCol w:w="4575"/>
        <w:gridCol w:w="2190"/>
        <w:gridCol w:w="2355"/>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0" w:hRule="atLeast"/>
        </w:trPr>
        <w:tc>
          <w:tcPr>
            <w:tcW w:w="12720"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2"/>
                <w:szCs w:val="32"/>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525"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52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2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7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19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5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025" w:type="dxa"/>
            <w:tcBorders>
              <w:top w:val="nil"/>
              <w:left w:val="nil"/>
              <w:bottom w:val="nil"/>
              <w:right w:val="nil"/>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340" w:type="dxa"/>
            <w:gridSpan w:val="5"/>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部门：中国共产党鹿寨县纪律检查委员会（鹿寨县监察委员会）</w:t>
            </w:r>
          </w:p>
        </w:tc>
        <w:tc>
          <w:tcPr>
            <w:tcW w:w="235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025" w:type="dxa"/>
            <w:tcBorders>
              <w:top w:val="nil"/>
              <w:left w:val="nil"/>
              <w:bottom w:val="nil"/>
              <w:right w:val="nil"/>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75" w:type="dxa"/>
            <w:gridSpan w:val="3"/>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4575"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6570" w:type="dxa"/>
            <w:gridSpan w:val="3"/>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75" w:type="dxa"/>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4575"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2190"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355"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025"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7" w:hRule="atLeast"/>
        </w:trPr>
        <w:tc>
          <w:tcPr>
            <w:tcW w:w="1575" w:type="dxa"/>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4575"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2190"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2355"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2025"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575" w:type="dxa"/>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4575"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2190"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2355"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2025"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5" w:type="dxa"/>
            <w:vMerge w:val="restart"/>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525"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525"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57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19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35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2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5" w:type="dxa"/>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525"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525"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457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19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1,610.02</w:t>
            </w:r>
          </w:p>
        </w:tc>
        <w:tc>
          <w:tcPr>
            <w:tcW w:w="235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1,508.96</w:t>
            </w:r>
          </w:p>
        </w:tc>
        <w:tc>
          <w:tcPr>
            <w:tcW w:w="20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75"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45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219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1,095.51</w:t>
            </w:r>
          </w:p>
        </w:tc>
        <w:tc>
          <w:tcPr>
            <w:tcW w:w="235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1,013.44</w:t>
            </w:r>
          </w:p>
        </w:tc>
        <w:tc>
          <w:tcPr>
            <w:tcW w:w="20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75"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w:t>
            </w:r>
          </w:p>
        </w:tc>
        <w:tc>
          <w:tcPr>
            <w:tcW w:w="45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纪检监察事务</w:t>
            </w:r>
          </w:p>
        </w:tc>
        <w:tc>
          <w:tcPr>
            <w:tcW w:w="219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1,095.51</w:t>
            </w:r>
          </w:p>
        </w:tc>
        <w:tc>
          <w:tcPr>
            <w:tcW w:w="235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1,013.44</w:t>
            </w:r>
          </w:p>
        </w:tc>
        <w:tc>
          <w:tcPr>
            <w:tcW w:w="20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75"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2011101</w:t>
            </w:r>
          </w:p>
        </w:tc>
        <w:tc>
          <w:tcPr>
            <w:tcW w:w="45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19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1,017.71</w:t>
            </w:r>
          </w:p>
        </w:tc>
        <w:tc>
          <w:tcPr>
            <w:tcW w:w="235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1,013.44</w:t>
            </w:r>
          </w:p>
        </w:tc>
        <w:tc>
          <w:tcPr>
            <w:tcW w:w="20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75"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2011102</w:t>
            </w:r>
          </w:p>
        </w:tc>
        <w:tc>
          <w:tcPr>
            <w:tcW w:w="45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219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74.30</w:t>
            </w:r>
          </w:p>
        </w:tc>
        <w:tc>
          <w:tcPr>
            <w:tcW w:w="235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75"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2011199</w:t>
            </w:r>
          </w:p>
        </w:tc>
        <w:tc>
          <w:tcPr>
            <w:tcW w:w="45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其他纪检监察事务支出</w:t>
            </w:r>
          </w:p>
        </w:tc>
        <w:tc>
          <w:tcPr>
            <w:tcW w:w="219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235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75"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45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219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235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75"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20499</w:t>
            </w:r>
          </w:p>
        </w:tc>
        <w:tc>
          <w:tcPr>
            <w:tcW w:w="45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其他公共安全支出</w:t>
            </w:r>
          </w:p>
        </w:tc>
        <w:tc>
          <w:tcPr>
            <w:tcW w:w="219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235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75"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2049999</w:t>
            </w:r>
          </w:p>
        </w:tc>
        <w:tc>
          <w:tcPr>
            <w:tcW w:w="45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其他公共安全支出</w:t>
            </w:r>
          </w:p>
        </w:tc>
        <w:tc>
          <w:tcPr>
            <w:tcW w:w="219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235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75"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5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19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268.20</w:t>
            </w:r>
          </w:p>
        </w:tc>
        <w:tc>
          <w:tcPr>
            <w:tcW w:w="235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268.20</w:t>
            </w:r>
          </w:p>
        </w:tc>
        <w:tc>
          <w:tcPr>
            <w:tcW w:w="20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75"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45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19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268.20</w:t>
            </w:r>
          </w:p>
        </w:tc>
        <w:tc>
          <w:tcPr>
            <w:tcW w:w="235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268.20</w:t>
            </w:r>
          </w:p>
        </w:tc>
        <w:tc>
          <w:tcPr>
            <w:tcW w:w="20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75"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45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219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75.83</w:t>
            </w:r>
          </w:p>
        </w:tc>
        <w:tc>
          <w:tcPr>
            <w:tcW w:w="235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75.83</w:t>
            </w:r>
          </w:p>
        </w:tc>
        <w:tc>
          <w:tcPr>
            <w:tcW w:w="20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75"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5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19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127.20</w:t>
            </w:r>
          </w:p>
        </w:tc>
        <w:tc>
          <w:tcPr>
            <w:tcW w:w="235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127.20</w:t>
            </w:r>
          </w:p>
        </w:tc>
        <w:tc>
          <w:tcPr>
            <w:tcW w:w="20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75"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45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219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65.17</w:t>
            </w:r>
          </w:p>
        </w:tc>
        <w:tc>
          <w:tcPr>
            <w:tcW w:w="235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65.17</w:t>
            </w:r>
          </w:p>
        </w:tc>
        <w:tc>
          <w:tcPr>
            <w:tcW w:w="20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75"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5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219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125.51</w:t>
            </w:r>
          </w:p>
        </w:tc>
        <w:tc>
          <w:tcPr>
            <w:tcW w:w="235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125.51</w:t>
            </w:r>
          </w:p>
        </w:tc>
        <w:tc>
          <w:tcPr>
            <w:tcW w:w="20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75"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45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219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125.51</w:t>
            </w:r>
          </w:p>
        </w:tc>
        <w:tc>
          <w:tcPr>
            <w:tcW w:w="235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125.51</w:t>
            </w:r>
          </w:p>
        </w:tc>
        <w:tc>
          <w:tcPr>
            <w:tcW w:w="20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75"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45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219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69.61</w:t>
            </w:r>
          </w:p>
        </w:tc>
        <w:tc>
          <w:tcPr>
            <w:tcW w:w="235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69.61</w:t>
            </w:r>
          </w:p>
        </w:tc>
        <w:tc>
          <w:tcPr>
            <w:tcW w:w="20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75"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45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219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0.36</w:t>
            </w:r>
          </w:p>
        </w:tc>
        <w:tc>
          <w:tcPr>
            <w:tcW w:w="235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0.36</w:t>
            </w:r>
          </w:p>
        </w:tc>
        <w:tc>
          <w:tcPr>
            <w:tcW w:w="20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75"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2101103</w:t>
            </w:r>
          </w:p>
        </w:tc>
        <w:tc>
          <w:tcPr>
            <w:tcW w:w="45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219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55.54</w:t>
            </w:r>
          </w:p>
        </w:tc>
        <w:tc>
          <w:tcPr>
            <w:tcW w:w="235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55.54</w:t>
            </w:r>
          </w:p>
        </w:tc>
        <w:tc>
          <w:tcPr>
            <w:tcW w:w="20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75"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45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219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101.81</w:t>
            </w:r>
          </w:p>
        </w:tc>
        <w:tc>
          <w:tcPr>
            <w:tcW w:w="235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101.81</w:t>
            </w:r>
          </w:p>
        </w:tc>
        <w:tc>
          <w:tcPr>
            <w:tcW w:w="20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75"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45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219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101.81</w:t>
            </w:r>
          </w:p>
        </w:tc>
        <w:tc>
          <w:tcPr>
            <w:tcW w:w="235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101.81</w:t>
            </w:r>
          </w:p>
        </w:tc>
        <w:tc>
          <w:tcPr>
            <w:tcW w:w="20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75"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45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19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101.81</w:t>
            </w:r>
          </w:p>
        </w:tc>
        <w:tc>
          <w:tcPr>
            <w:tcW w:w="235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101.81</w:t>
            </w:r>
          </w:p>
        </w:tc>
        <w:tc>
          <w:tcPr>
            <w:tcW w:w="202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2720" w:type="dxa"/>
            <w:gridSpan w:val="7"/>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注：1.本表依据《一般公共预算财政拨款收入支出决算表》（财决07表）进行批复。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2720" w:type="dxa"/>
            <w:gridSpan w:val="7"/>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2.本表批复到项级科目。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2720" w:type="dxa"/>
            <w:gridSpan w:val="7"/>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3.本表以“万元”为金额单位（保留两位小数）。</w:t>
            </w:r>
          </w:p>
        </w:tc>
      </w:tr>
    </w:tbl>
    <w:p>
      <w:pPr>
        <w:spacing w:line="580" w:lineRule="exact"/>
        <w:ind w:firstLine="321" w:firstLineChars="100"/>
        <w:rPr>
          <w:rFonts w:hint="eastAsia" w:ascii="仿宋_GB2312" w:eastAsia="仿宋_GB2312"/>
          <w:b/>
          <w:sz w:val="32"/>
          <w:szCs w:val="32"/>
        </w:rPr>
      </w:pPr>
    </w:p>
    <w:p>
      <w:pPr>
        <w:spacing w:line="580" w:lineRule="exact"/>
        <w:ind w:firstLine="321" w:firstLineChars="100"/>
        <w:rPr>
          <w:rFonts w:hint="eastAsia" w:ascii="仿宋_GB2312" w:eastAsia="仿宋_GB2312"/>
          <w:b/>
          <w:sz w:val="32"/>
          <w:szCs w:val="32"/>
        </w:rPr>
      </w:pPr>
    </w:p>
    <w:p>
      <w:pPr>
        <w:spacing w:line="580" w:lineRule="exact"/>
        <w:ind w:firstLine="321" w:firstLineChars="100"/>
        <w:rPr>
          <w:rFonts w:hint="eastAsia" w:ascii="仿宋_GB2312" w:eastAsia="仿宋_GB2312"/>
          <w:b/>
          <w:sz w:val="32"/>
          <w:szCs w:val="32"/>
        </w:rPr>
      </w:pPr>
    </w:p>
    <w:p>
      <w:pPr>
        <w:spacing w:line="580" w:lineRule="exact"/>
        <w:ind w:firstLine="321" w:firstLineChars="100"/>
        <w:rPr>
          <w:rFonts w:hint="eastAsia" w:ascii="仿宋_GB2312" w:eastAsia="仿宋_GB2312"/>
          <w:b/>
          <w:sz w:val="32"/>
          <w:szCs w:val="32"/>
        </w:rPr>
      </w:pPr>
    </w:p>
    <w:p>
      <w:pPr>
        <w:spacing w:line="580" w:lineRule="exact"/>
        <w:ind w:firstLine="321" w:firstLineChars="100"/>
        <w:rPr>
          <w:rFonts w:hint="eastAsia" w:ascii="仿宋_GB2312" w:eastAsia="仿宋_GB2312"/>
          <w:b/>
          <w:sz w:val="32"/>
          <w:szCs w:val="32"/>
        </w:rPr>
      </w:pPr>
    </w:p>
    <w:p>
      <w:pPr>
        <w:spacing w:line="580" w:lineRule="exact"/>
        <w:ind w:firstLine="321" w:firstLineChars="100"/>
        <w:rPr>
          <w:rFonts w:hint="eastAsia" w:ascii="仿宋_GB2312" w:eastAsia="仿宋_GB2312"/>
          <w:b/>
          <w:sz w:val="32"/>
          <w:szCs w:val="32"/>
        </w:rPr>
      </w:pPr>
    </w:p>
    <w:p>
      <w:pPr>
        <w:spacing w:line="580" w:lineRule="exact"/>
        <w:ind w:firstLine="321" w:firstLineChars="100"/>
        <w:rPr>
          <w:rFonts w:hint="eastAsia" w:ascii="仿宋_GB2312" w:eastAsia="仿宋_GB2312"/>
          <w:b/>
          <w:sz w:val="32"/>
          <w:szCs w:val="32"/>
        </w:rPr>
      </w:pPr>
    </w:p>
    <w:p>
      <w:pPr>
        <w:spacing w:line="580" w:lineRule="exact"/>
        <w:ind w:firstLine="321" w:firstLineChars="100"/>
        <w:rPr>
          <w:rFonts w:hint="eastAsia" w:ascii="仿宋_GB2312" w:eastAsia="仿宋_GB2312"/>
          <w:b/>
          <w:sz w:val="32"/>
          <w:szCs w:val="32"/>
        </w:rPr>
      </w:pPr>
    </w:p>
    <w:tbl>
      <w:tblPr>
        <w:tblStyle w:val="8"/>
        <w:tblpPr w:leftFromText="180" w:rightFromText="180" w:vertAnchor="text" w:horzAnchor="page" w:tblpX="661" w:tblpY="237"/>
        <w:tblOverlap w:val="never"/>
        <w:tblW w:w="149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6"/>
        <w:gridCol w:w="3555"/>
        <w:gridCol w:w="1251"/>
        <w:gridCol w:w="766"/>
        <w:gridCol w:w="2510"/>
        <w:gridCol w:w="956"/>
        <w:gridCol w:w="911"/>
        <w:gridCol w:w="3050"/>
        <w:gridCol w:w="11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0" w:hRule="atLeast"/>
        </w:trPr>
        <w:tc>
          <w:tcPr>
            <w:tcW w:w="14941" w:type="dxa"/>
            <w:gridSpan w:val="9"/>
            <w:tcBorders>
              <w:top w:val="nil"/>
              <w:left w:val="nil"/>
              <w:bottom w:val="nil"/>
              <w:right w:val="nil"/>
            </w:tcBorders>
            <w:shd w:val="clear" w:color="auto" w:fill="FFFFFF"/>
            <w:noWrap/>
            <w:vAlign w:val="bottom"/>
          </w:tcPr>
          <w:p>
            <w:pPr>
              <w:keepNext w:val="0"/>
              <w:keepLines w:val="0"/>
              <w:widowControl/>
              <w:suppressLineNumbers w:val="0"/>
              <w:tabs>
                <w:tab w:val="left" w:pos="15960"/>
              </w:tabs>
              <w:ind w:right="939" w:rightChars="447"/>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2"/>
                <w:szCs w:val="32"/>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766" w:type="dxa"/>
            <w:tcBorders>
              <w:top w:val="nil"/>
              <w:left w:val="nil"/>
              <w:bottom w:val="nil"/>
              <w:right w:val="nil"/>
            </w:tcBorders>
            <w:shd w:val="clear" w:color="auto" w:fill="FFFFFF"/>
            <w:noWrap/>
            <w:vAlign w:val="bottom"/>
          </w:tcPr>
          <w:p>
            <w:pPr>
              <w:rPr>
                <w:rFonts w:hint="eastAsia" w:ascii="Arial" w:hAnsi="Arial" w:cs="Arial"/>
                <w:i w:val="0"/>
                <w:iCs w:val="0"/>
                <w:color w:val="000000"/>
                <w:sz w:val="20"/>
                <w:szCs w:val="20"/>
                <w:u w:val="none"/>
              </w:rPr>
            </w:pPr>
          </w:p>
        </w:tc>
        <w:tc>
          <w:tcPr>
            <w:tcW w:w="3555"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1251"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766"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2510"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956"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911"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4226" w:type="dxa"/>
            <w:gridSpan w:val="2"/>
            <w:tcBorders>
              <w:top w:val="nil"/>
              <w:left w:val="nil"/>
              <w:bottom w:val="nil"/>
              <w:right w:val="nil"/>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公开</w:t>
            </w:r>
            <w:r>
              <w:rPr>
                <w:rFonts w:hint="eastAsia" w:ascii="宋体" w:hAnsi="宋体" w:eastAsia="宋体" w:cs="宋体"/>
                <w:i w:val="0"/>
                <w:iCs w:val="0"/>
                <w:color w:val="000000"/>
                <w:kern w:val="0"/>
                <w:sz w:val="20"/>
                <w:szCs w:val="20"/>
                <w:u w:val="none"/>
                <w:lang w:val="en-US" w:eastAsia="zh-CN" w:bidi="ar"/>
              </w:rPr>
              <w:t>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9804" w:type="dxa"/>
            <w:gridSpan w:val="6"/>
            <w:tcBorders>
              <w:top w:val="nil"/>
              <w:left w:val="nil"/>
              <w:bottom w:val="nil"/>
              <w:right w:val="nil"/>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部门：中国共产党鹿寨县纪律检查委员会（鹿寨县监察委员会）</w:t>
            </w:r>
          </w:p>
        </w:tc>
        <w:tc>
          <w:tcPr>
            <w:tcW w:w="911"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4226" w:type="dxa"/>
            <w:gridSpan w:val="2"/>
            <w:tcBorders>
              <w:top w:val="nil"/>
              <w:left w:val="nil"/>
              <w:bottom w:val="nil"/>
              <w:right w:val="nil"/>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572"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9369" w:type="dxa"/>
            <w:gridSpan w:val="6"/>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66" w:type="dxa"/>
            <w:vMerge w:val="restart"/>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555"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51"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66"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510"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56"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911"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编码</w:t>
            </w:r>
          </w:p>
        </w:tc>
        <w:tc>
          <w:tcPr>
            <w:tcW w:w="3050"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76"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66" w:type="dxa"/>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3555"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251"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766"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2510"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956"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911"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3050"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176"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355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25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1,241.78</w:t>
            </w:r>
          </w:p>
        </w:tc>
        <w:tc>
          <w:tcPr>
            <w:tcW w:w="766"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251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9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191.32</w:t>
            </w:r>
          </w:p>
        </w:tc>
        <w:tc>
          <w:tcPr>
            <w:tcW w:w="91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305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17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55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25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399.89</w:t>
            </w:r>
          </w:p>
        </w:tc>
        <w:tc>
          <w:tcPr>
            <w:tcW w:w="766"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51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9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10.55</w:t>
            </w:r>
          </w:p>
        </w:tc>
        <w:tc>
          <w:tcPr>
            <w:tcW w:w="91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305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17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55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25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266.27</w:t>
            </w:r>
          </w:p>
        </w:tc>
        <w:tc>
          <w:tcPr>
            <w:tcW w:w="766"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51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9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91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305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176" w:type="dxa"/>
            <w:tcBorders>
              <w:top w:val="nil"/>
              <w:left w:val="nil"/>
              <w:bottom w:val="single" w:color="000000" w:sz="4" w:space="0"/>
              <w:right w:val="single" w:color="000000" w:sz="4" w:space="0"/>
            </w:tcBorders>
            <w:shd w:val="clear" w:color="auto" w:fill="FFFFFF"/>
            <w:noWrap/>
            <w:vAlign w:val="center"/>
          </w:tcPr>
          <w:p>
            <w:pPr>
              <w:tabs>
                <w:tab w:val="left" w:pos="1428"/>
              </w:tabs>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55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25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31.53</w:t>
            </w:r>
          </w:p>
        </w:tc>
        <w:tc>
          <w:tcPr>
            <w:tcW w:w="766"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51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95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1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305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117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55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25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66"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51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95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1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305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17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55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25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121.63</w:t>
            </w:r>
          </w:p>
        </w:tc>
        <w:tc>
          <w:tcPr>
            <w:tcW w:w="766"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51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9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w:t>
            </w:r>
          </w:p>
        </w:tc>
        <w:tc>
          <w:tcPr>
            <w:tcW w:w="91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305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17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55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25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127.20</w:t>
            </w:r>
          </w:p>
        </w:tc>
        <w:tc>
          <w:tcPr>
            <w:tcW w:w="766"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51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9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7.19</w:t>
            </w:r>
          </w:p>
        </w:tc>
        <w:tc>
          <w:tcPr>
            <w:tcW w:w="91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305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17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55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25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65.17</w:t>
            </w:r>
          </w:p>
        </w:tc>
        <w:tc>
          <w:tcPr>
            <w:tcW w:w="766"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51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9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w:t>
            </w:r>
          </w:p>
        </w:tc>
        <w:tc>
          <w:tcPr>
            <w:tcW w:w="91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305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17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55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25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63.68</w:t>
            </w:r>
          </w:p>
        </w:tc>
        <w:tc>
          <w:tcPr>
            <w:tcW w:w="766"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51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95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1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305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17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55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25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61.83</w:t>
            </w:r>
          </w:p>
        </w:tc>
        <w:tc>
          <w:tcPr>
            <w:tcW w:w="766"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51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95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1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305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信息网络及软件购置更新</w:t>
            </w:r>
          </w:p>
        </w:tc>
        <w:tc>
          <w:tcPr>
            <w:tcW w:w="117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55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25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0.84</w:t>
            </w:r>
          </w:p>
        </w:tc>
        <w:tc>
          <w:tcPr>
            <w:tcW w:w="766"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51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9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21.36</w:t>
            </w:r>
          </w:p>
        </w:tc>
        <w:tc>
          <w:tcPr>
            <w:tcW w:w="91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305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17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55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25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101.81</w:t>
            </w:r>
          </w:p>
        </w:tc>
        <w:tc>
          <w:tcPr>
            <w:tcW w:w="766"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51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95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1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305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17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55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25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66"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51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9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91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305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17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55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25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766"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51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95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1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305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17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355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25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75.85</w:t>
            </w:r>
          </w:p>
        </w:tc>
        <w:tc>
          <w:tcPr>
            <w:tcW w:w="766"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51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95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1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305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17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55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25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66"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51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9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8.72</w:t>
            </w:r>
          </w:p>
        </w:tc>
        <w:tc>
          <w:tcPr>
            <w:tcW w:w="91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305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17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55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25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10.02</w:t>
            </w:r>
          </w:p>
        </w:tc>
        <w:tc>
          <w:tcPr>
            <w:tcW w:w="766"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51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9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0.55</w:t>
            </w:r>
          </w:p>
        </w:tc>
        <w:tc>
          <w:tcPr>
            <w:tcW w:w="91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305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17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55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25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66"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51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95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1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305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176" w:type="dxa"/>
            <w:tcBorders>
              <w:top w:val="nil"/>
              <w:left w:val="nil"/>
              <w:bottom w:val="single" w:color="000000" w:sz="4" w:space="0"/>
              <w:right w:val="single" w:color="000000" w:sz="4" w:space="0"/>
            </w:tcBorders>
            <w:shd w:val="clear" w:color="auto" w:fill="FFFFFF"/>
            <w:noWrap/>
            <w:vAlign w:val="center"/>
          </w:tcPr>
          <w:p>
            <w:pPr>
              <w:ind w:right="521" w:rightChars="248"/>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55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25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59.74</w:t>
            </w:r>
          </w:p>
        </w:tc>
        <w:tc>
          <w:tcPr>
            <w:tcW w:w="766"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51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95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1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305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17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55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25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66"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51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95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1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305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17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55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25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66"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51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95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1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305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17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55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25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w:t>
            </w:r>
          </w:p>
        </w:tc>
        <w:tc>
          <w:tcPr>
            <w:tcW w:w="766"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51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95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1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39906</w:t>
            </w:r>
          </w:p>
        </w:tc>
        <w:tc>
          <w:tcPr>
            <w:tcW w:w="305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赠与</w:t>
            </w:r>
          </w:p>
        </w:tc>
        <w:tc>
          <w:tcPr>
            <w:tcW w:w="117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55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25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66"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51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95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1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305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17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55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25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0.04</w:t>
            </w:r>
          </w:p>
        </w:tc>
        <w:tc>
          <w:tcPr>
            <w:tcW w:w="766"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51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9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w:t>
            </w:r>
          </w:p>
        </w:tc>
        <w:tc>
          <w:tcPr>
            <w:tcW w:w="91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3050" w:type="dxa"/>
            <w:tcBorders>
              <w:top w:val="nil"/>
              <w:left w:val="nil"/>
              <w:bottom w:val="single" w:color="000000" w:sz="4" w:space="0"/>
              <w:right w:val="single" w:color="000000" w:sz="4" w:space="0"/>
            </w:tcBorders>
            <w:shd w:val="clear" w:color="FFFFFF"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对民间非营利组织和群众性自治组织补贴</w:t>
            </w:r>
          </w:p>
        </w:tc>
        <w:tc>
          <w:tcPr>
            <w:tcW w:w="117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55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25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66"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51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9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91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305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17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55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25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66"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51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9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83.50</w:t>
            </w:r>
          </w:p>
        </w:tc>
        <w:tc>
          <w:tcPr>
            <w:tcW w:w="911" w:type="dxa"/>
            <w:tcBorders>
              <w:top w:val="nil"/>
              <w:left w:val="nil"/>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3050" w:type="dxa"/>
            <w:tcBorders>
              <w:top w:val="nil"/>
              <w:left w:val="nil"/>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117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55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25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66"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51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95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11" w:type="dxa"/>
            <w:tcBorders>
              <w:top w:val="nil"/>
              <w:left w:val="nil"/>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3050" w:type="dxa"/>
            <w:tcBorders>
              <w:top w:val="nil"/>
              <w:left w:val="nil"/>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117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3555" w:type="dxa"/>
            <w:tcBorders>
              <w:top w:val="nil"/>
              <w:left w:val="nil"/>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125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66"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51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9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34.30</w:t>
            </w:r>
          </w:p>
        </w:tc>
        <w:tc>
          <w:tcPr>
            <w:tcW w:w="911" w:type="dxa"/>
            <w:tcBorders>
              <w:top w:val="nil"/>
              <w:left w:val="nil"/>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3050" w:type="dxa"/>
            <w:tcBorders>
              <w:top w:val="nil"/>
              <w:left w:val="nil"/>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117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321" w:type="dxa"/>
            <w:gridSpan w:val="2"/>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125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1,317.64</w:t>
            </w:r>
          </w:p>
        </w:tc>
        <w:tc>
          <w:tcPr>
            <w:tcW w:w="8193" w:type="dxa"/>
            <w:gridSpan w:val="5"/>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117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941" w:type="dxa"/>
            <w:gridSpan w:val="9"/>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注：1.本表依据《一般公共预算财政拨款基本支出决算明细表》（财决08-1表）进行批复。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941" w:type="dxa"/>
            <w:gridSpan w:val="9"/>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2.本表以“万元”为金额单位（保留两位小数）。</w:t>
            </w:r>
          </w:p>
        </w:tc>
      </w:tr>
    </w:tbl>
    <w:p>
      <w:pPr>
        <w:spacing w:line="580" w:lineRule="exact"/>
        <w:ind w:firstLine="321" w:firstLineChars="100"/>
        <w:rPr>
          <w:rFonts w:hint="eastAsia" w:ascii="仿宋_GB2312" w:eastAsia="仿宋_GB2312"/>
          <w:b/>
          <w:sz w:val="32"/>
          <w:szCs w:val="32"/>
        </w:rPr>
      </w:pPr>
    </w:p>
    <w:p>
      <w:pPr>
        <w:spacing w:line="580" w:lineRule="exact"/>
        <w:ind w:firstLine="321" w:firstLineChars="100"/>
        <w:rPr>
          <w:rFonts w:hint="eastAsia" w:ascii="仿宋_GB2312" w:eastAsia="仿宋_GB2312"/>
          <w:b/>
          <w:sz w:val="32"/>
          <w:szCs w:val="32"/>
        </w:rPr>
      </w:pPr>
    </w:p>
    <w:p>
      <w:pPr>
        <w:spacing w:line="580" w:lineRule="exact"/>
        <w:ind w:firstLine="321" w:firstLineChars="100"/>
        <w:rPr>
          <w:rFonts w:hint="eastAsia" w:ascii="仿宋_GB2312" w:eastAsia="仿宋_GB2312"/>
          <w:b/>
          <w:sz w:val="32"/>
          <w:szCs w:val="32"/>
        </w:rPr>
      </w:pPr>
    </w:p>
    <w:p>
      <w:pPr>
        <w:spacing w:line="580" w:lineRule="exact"/>
        <w:ind w:firstLine="321" w:firstLineChars="100"/>
        <w:rPr>
          <w:rFonts w:hint="eastAsia" w:ascii="仿宋_GB2312" w:eastAsia="仿宋_GB2312"/>
          <w:b/>
          <w:sz w:val="32"/>
          <w:szCs w:val="32"/>
        </w:rPr>
      </w:pPr>
    </w:p>
    <w:p>
      <w:pPr>
        <w:spacing w:line="580" w:lineRule="exact"/>
        <w:ind w:firstLine="321" w:firstLineChars="100"/>
        <w:rPr>
          <w:rFonts w:hint="eastAsia" w:ascii="仿宋_GB2312" w:eastAsia="仿宋_GB2312"/>
          <w:b/>
          <w:sz w:val="32"/>
          <w:szCs w:val="32"/>
        </w:rPr>
      </w:pPr>
    </w:p>
    <w:p>
      <w:pPr>
        <w:spacing w:line="580" w:lineRule="exact"/>
        <w:ind w:firstLine="321" w:firstLineChars="100"/>
        <w:rPr>
          <w:rFonts w:hint="eastAsia" w:ascii="仿宋_GB2312" w:eastAsia="仿宋_GB2312"/>
          <w:b/>
          <w:sz w:val="32"/>
          <w:szCs w:val="32"/>
        </w:rPr>
      </w:pPr>
    </w:p>
    <w:p>
      <w:pPr>
        <w:spacing w:line="580" w:lineRule="exact"/>
        <w:ind w:firstLine="321" w:firstLineChars="100"/>
        <w:rPr>
          <w:rFonts w:hint="eastAsia" w:ascii="仿宋_GB2312" w:eastAsia="仿宋_GB2312"/>
          <w:b/>
          <w:sz w:val="32"/>
          <w:szCs w:val="32"/>
        </w:rPr>
      </w:pPr>
    </w:p>
    <w:tbl>
      <w:tblPr>
        <w:tblStyle w:val="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174" w:type="dxa"/>
            <w:gridSpan w:val="12"/>
            <w:tcBorders>
              <w:top w:val="nil"/>
              <w:left w:val="nil"/>
              <w:bottom w:val="nil"/>
              <w:right w:val="nil"/>
            </w:tcBorders>
            <w:noWrap w:val="0"/>
            <w:vAlign w:val="center"/>
          </w:tcPr>
          <w:p>
            <w:pPr>
              <w:jc w:val="center"/>
              <w:rPr>
                <w:rFonts w:hint="eastAsia" w:ascii="宋体" w:hAnsi="宋体" w:cs="宋体"/>
              </w:rPr>
            </w:pPr>
            <w:bookmarkStart w:id="0" w:name="_Hlk109378982"/>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174" w:type="dxa"/>
            <w:gridSpan w:val="12"/>
            <w:tcBorders>
              <w:top w:val="nil"/>
              <w:left w:val="nil"/>
              <w:bottom w:val="nil"/>
              <w:right w:val="nil"/>
            </w:tcBorders>
            <w:noWrap w:val="0"/>
            <w:vAlign w:val="center"/>
          </w:tcPr>
          <w:p>
            <w:pPr>
              <w:jc w:val="right"/>
              <w:rPr>
                <w:rFonts w:hint="eastAsia" w:ascii="宋体" w:hAnsi="宋体" w:eastAsia="宋体" w:cs="宋体"/>
                <w:kern w:val="2"/>
                <w:sz w:val="21"/>
                <w:szCs w:val="24"/>
                <w:lang w:val="en-US" w:eastAsia="zh-CN" w:bidi="ar-SA"/>
              </w:rPr>
            </w:pPr>
            <w:r>
              <w:rPr>
                <w:rFonts w:hint="eastAsia" w:ascii="宋体" w:hAnsi="宋体" w:cs="宋体"/>
                <w:kern w:val="0"/>
                <w:sz w:val="20"/>
                <w:szCs w:val="20"/>
              </w:rPr>
              <w:t>公开0</w:t>
            </w:r>
            <w:r>
              <w:rPr>
                <w:rFonts w:ascii="宋体" w:hAnsi="宋体" w:cs="宋体"/>
                <w:kern w:val="0"/>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0639" w:type="dxa"/>
            <w:gridSpan w:val="9"/>
            <w:tcBorders>
              <w:top w:val="nil"/>
              <w:left w:val="nil"/>
              <w:bottom w:val="single" w:color="auto" w:sz="4" w:space="0"/>
              <w:right w:val="nil"/>
            </w:tcBorders>
            <w:noWrap w:val="0"/>
            <w:vAlign w:val="center"/>
          </w:tcPr>
          <w:p>
            <w:pPr>
              <w:spacing w:line="288" w:lineRule="auto"/>
              <w:jc w:val="left"/>
              <w:rPr>
                <w:rFonts w:hint="eastAsia" w:ascii="宋体" w:hAnsi="宋体" w:cs="宋体"/>
                <w:sz w:val="28"/>
                <w:szCs w:val="28"/>
              </w:rPr>
            </w:pPr>
            <w:r>
              <w:rPr>
                <w:rFonts w:hint="eastAsia" w:ascii="宋体" w:hAnsi="宋体" w:cs="宋体"/>
                <w:kern w:val="0"/>
                <w:sz w:val="20"/>
                <w:szCs w:val="20"/>
              </w:rPr>
              <w:t>部门：</w:t>
            </w:r>
            <w:r>
              <w:rPr>
                <w:rFonts w:hint="eastAsia" w:ascii="宋体" w:hAnsi="宋体" w:eastAsia="宋体" w:cs="宋体"/>
                <w:i w:val="0"/>
                <w:iCs w:val="0"/>
                <w:color w:val="000000"/>
                <w:kern w:val="0"/>
                <w:sz w:val="20"/>
                <w:szCs w:val="20"/>
                <w:u w:val="none"/>
                <w:lang w:val="en-US" w:eastAsia="zh-CN" w:bidi="ar"/>
              </w:rPr>
              <w:t>中国共产党鹿寨县纪律检查委员会（鹿寨县监察委员会）</w:t>
            </w:r>
          </w:p>
        </w:tc>
        <w:tc>
          <w:tcPr>
            <w:tcW w:w="3535" w:type="dxa"/>
            <w:gridSpan w:val="3"/>
            <w:tcBorders>
              <w:top w:val="nil"/>
              <w:left w:val="nil"/>
              <w:bottom w:val="single" w:color="auto" w:sz="4" w:space="0"/>
              <w:right w:val="nil"/>
            </w:tcBorders>
            <w:noWrap w:val="0"/>
            <w:vAlign w:val="center"/>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7093" w:type="dxa"/>
            <w:gridSpan w:val="6"/>
            <w:tcBorders>
              <w:top w:val="single" w:color="auto" w:sz="4" w:space="0"/>
            </w:tcBorders>
            <w:noWrap w:val="0"/>
            <w:vAlign w:val="center"/>
          </w:tcPr>
          <w:p>
            <w:pPr>
              <w:jc w:val="center"/>
              <w:rPr>
                <w:rFonts w:hint="eastAsia" w:ascii="宋体" w:hAnsi="宋体" w:cs="宋体"/>
                <w:szCs w:val="21"/>
              </w:rPr>
            </w:pPr>
            <w:r>
              <w:rPr>
                <w:rFonts w:hint="eastAsia" w:ascii="宋体" w:hAnsi="宋体" w:cs="Arial"/>
                <w:kern w:val="0"/>
                <w:szCs w:val="21"/>
              </w:rPr>
              <w:t>预算数</w:t>
            </w:r>
          </w:p>
        </w:tc>
        <w:tc>
          <w:tcPr>
            <w:tcW w:w="7081" w:type="dxa"/>
            <w:gridSpan w:val="6"/>
            <w:tcBorders>
              <w:top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183"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182"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因公出国（境）费</w:t>
            </w:r>
          </w:p>
        </w:tc>
        <w:tc>
          <w:tcPr>
            <w:tcW w:w="3546" w:type="dxa"/>
            <w:gridSpan w:val="3"/>
            <w:noWrap w:val="0"/>
            <w:vAlign w:val="center"/>
          </w:tcPr>
          <w:p>
            <w:pPr>
              <w:jc w:val="center"/>
              <w:rPr>
                <w:rFonts w:hint="eastAsia" w:ascii="宋体" w:hAnsi="宋体" w:cs="宋体"/>
                <w:szCs w:val="21"/>
              </w:rPr>
            </w:pPr>
            <w:r>
              <w:rPr>
                <w:rFonts w:hint="eastAsia" w:ascii="宋体" w:hAnsi="宋体" w:cs="宋体"/>
                <w:kern w:val="0"/>
                <w:szCs w:val="21"/>
              </w:rPr>
              <w:t>公务用车购置及运行费</w:t>
            </w:r>
          </w:p>
        </w:tc>
        <w:tc>
          <w:tcPr>
            <w:tcW w:w="1182"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公务接待费</w:t>
            </w:r>
          </w:p>
        </w:tc>
        <w:tc>
          <w:tcPr>
            <w:tcW w:w="1182"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182" w:type="dxa"/>
            <w:vMerge w:val="restart"/>
            <w:noWrap w:val="0"/>
            <w:vAlign w:val="center"/>
          </w:tcPr>
          <w:p>
            <w:pPr>
              <w:jc w:val="center"/>
              <w:rPr>
                <w:rFonts w:hint="eastAsia" w:ascii="宋体" w:hAnsi="宋体" w:cs="宋体"/>
                <w:szCs w:val="21"/>
              </w:rPr>
            </w:pPr>
            <w:r>
              <w:rPr>
                <w:rFonts w:hint="eastAsia" w:ascii="宋体" w:hAnsi="宋体" w:cs="宋体"/>
                <w:kern w:val="0"/>
                <w:szCs w:val="21"/>
              </w:rPr>
              <w:t>因公出国（境）费</w:t>
            </w:r>
          </w:p>
        </w:tc>
        <w:tc>
          <w:tcPr>
            <w:tcW w:w="3546" w:type="dxa"/>
            <w:gridSpan w:val="3"/>
            <w:noWrap w:val="0"/>
            <w:vAlign w:val="center"/>
          </w:tcPr>
          <w:p>
            <w:pPr>
              <w:jc w:val="center"/>
              <w:rPr>
                <w:rFonts w:hint="eastAsia" w:ascii="宋体" w:hAnsi="宋体" w:cs="宋体"/>
                <w:szCs w:val="21"/>
              </w:rPr>
            </w:pPr>
            <w:r>
              <w:rPr>
                <w:rFonts w:hint="eastAsia" w:ascii="宋体" w:hAnsi="宋体" w:cs="宋体"/>
                <w:kern w:val="0"/>
                <w:szCs w:val="21"/>
              </w:rPr>
              <w:t>公务用车购置及运行费</w:t>
            </w:r>
          </w:p>
        </w:tc>
        <w:tc>
          <w:tcPr>
            <w:tcW w:w="1171" w:type="dxa"/>
            <w:vMerge w:val="restart"/>
            <w:noWrap w:val="0"/>
            <w:vAlign w:val="center"/>
          </w:tcPr>
          <w:p>
            <w:pPr>
              <w:jc w:val="center"/>
              <w:rPr>
                <w:rFonts w:hint="eastAsia"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183" w:type="dxa"/>
            <w:vMerge w:val="continue"/>
            <w:noWrap w:val="0"/>
            <w:vAlign w:val="top"/>
          </w:tcPr>
          <w:p>
            <w:pPr>
              <w:spacing w:line="288" w:lineRule="auto"/>
              <w:rPr>
                <w:rFonts w:hint="eastAsia" w:ascii="宋体" w:hAnsi="宋体" w:cs="宋体"/>
                <w:szCs w:val="21"/>
              </w:rPr>
            </w:pPr>
          </w:p>
        </w:tc>
        <w:tc>
          <w:tcPr>
            <w:tcW w:w="1182" w:type="dxa"/>
            <w:vMerge w:val="continue"/>
            <w:noWrap w:val="0"/>
            <w:vAlign w:val="top"/>
          </w:tcPr>
          <w:p>
            <w:pPr>
              <w:spacing w:line="288" w:lineRule="auto"/>
              <w:rPr>
                <w:rFonts w:hint="eastAsia" w:ascii="宋体" w:hAnsi="宋体" w:cs="宋体"/>
                <w:szCs w:val="21"/>
              </w:rPr>
            </w:pP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小计</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公务用车</w:t>
            </w:r>
          </w:p>
          <w:p>
            <w:pPr>
              <w:widowControl/>
              <w:jc w:val="center"/>
              <w:rPr>
                <w:rFonts w:hint="eastAsia" w:ascii="宋体" w:hAnsi="宋体" w:cs="宋体"/>
                <w:kern w:val="0"/>
                <w:szCs w:val="21"/>
              </w:rPr>
            </w:pPr>
            <w:r>
              <w:rPr>
                <w:rFonts w:hint="eastAsia" w:ascii="宋体" w:hAnsi="宋体" w:cs="宋体"/>
                <w:kern w:val="0"/>
                <w:szCs w:val="21"/>
              </w:rPr>
              <w:t>购置费</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公务用车</w:t>
            </w:r>
          </w:p>
          <w:p>
            <w:pPr>
              <w:widowControl/>
              <w:jc w:val="center"/>
              <w:rPr>
                <w:rFonts w:hint="eastAsia" w:ascii="宋体" w:hAnsi="宋体" w:cs="宋体"/>
                <w:kern w:val="0"/>
                <w:szCs w:val="21"/>
              </w:rPr>
            </w:pPr>
            <w:r>
              <w:rPr>
                <w:rFonts w:hint="eastAsia" w:ascii="宋体" w:hAnsi="宋体" w:cs="宋体"/>
                <w:kern w:val="0"/>
                <w:szCs w:val="21"/>
              </w:rPr>
              <w:t>运行费</w:t>
            </w:r>
          </w:p>
        </w:tc>
        <w:tc>
          <w:tcPr>
            <w:tcW w:w="1182" w:type="dxa"/>
            <w:vMerge w:val="continue"/>
            <w:noWrap w:val="0"/>
            <w:vAlign w:val="top"/>
          </w:tcPr>
          <w:p>
            <w:pPr>
              <w:spacing w:line="288" w:lineRule="auto"/>
              <w:rPr>
                <w:rFonts w:hint="eastAsia" w:ascii="宋体" w:hAnsi="宋体" w:cs="宋体"/>
                <w:szCs w:val="21"/>
              </w:rPr>
            </w:pPr>
          </w:p>
        </w:tc>
        <w:tc>
          <w:tcPr>
            <w:tcW w:w="1182" w:type="dxa"/>
            <w:vMerge w:val="continue"/>
            <w:noWrap w:val="0"/>
            <w:vAlign w:val="top"/>
          </w:tcPr>
          <w:p>
            <w:pPr>
              <w:spacing w:line="288" w:lineRule="auto"/>
              <w:rPr>
                <w:rFonts w:hint="eastAsia" w:ascii="宋体" w:hAnsi="宋体" w:cs="宋体"/>
                <w:szCs w:val="21"/>
              </w:rPr>
            </w:pPr>
          </w:p>
        </w:tc>
        <w:tc>
          <w:tcPr>
            <w:tcW w:w="1182" w:type="dxa"/>
            <w:vMerge w:val="continue"/>
            <w:noWrap w:val="0"/>
            <w:vAlign w:val="top"/>
          </w:tcPr>
          <w:p>
            <w:pPr>
              <w:spacing w:line="288" w:lineRule="auto"/>
              <w:rPr>
                <w:rFonts w:hint="eastAsia" w:ascii="宋体" w:hAnsi="宋体" w:cs="宋体"/>
                <w:szCs w:val="21"/>
              </w:rPr>
            </w:pP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小计</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公务用车</w:t>
            </w:r>
          </w:p>
          <w:p>
            <w:pPr>
              <w:widowControl/>
              <w:jc w:val="center"/>
              <w:rPr>
                <w:rFonts w:hint="eastAsia" w:ascii="宋体" w:hAnsi="宋体" w:cs="宋体"/>
                <w:kern w:val="0"/>
                <w:szCs w:val="21"/>
              </w:rPr>
            </w:pPr>
            <w:r>
              <w:rPr>
                <w:rFonts w:hint="eastAsia" w:ascii="宋体" w:hAnsi="宋体" w:cs="宋体"/>
                <w:kern w:val="0"/>
                <w:szCs w:val="21"/>
              </w:rPr>
              <w:t>购置费</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公务用车</w:t>
            </w:r>
          </w:p>
          <w:p>
            <w:pPr>
              <w:widowControl/>
              <w:jc w:val="center"/>
              <w:rPr>
                <w:rFonts w:hint="eastAsia" w:ascii="宋体" w:hAnsi="宋体" w:cs="宋体"/>
                <w:kern w:val="0"/>
                <w:szCs w:val="21"/>
              </w:rPr>
            </w:pPr>
            <w:r>
              <w:rPr>
                <w:rFonts w:hint="eastAsia" w:ascii="宋体" w:hAnsi="宋体" w:cs="宋体"/>
                <w:kern w:val="0"/>
                <w:szCs w:val="21"/>
              </w:rPr>
              <w:t>运行费</w:t>
            </w:r>
          </w:p>
        </w:tc>
        <w:tc>
          <w:tcPr>
            <w:tcW w:w="1171" w:type="dxa"/>
            <w:vMerge w:val="continue"/>
            <w:noWrap w:val="0"/>
            <w:vAlign w:val="top"/>
          </w:tcPr>
          <w:p>
            <w:pPr>
              <w:spacing w:line="288"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18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8</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9</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11</w:t>
            </w:r>
          </w:p>
        </w:tc>
        <w:tc>
          <w:tcPr>
            <w:tcW w:w="117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183"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13.36</w:t>
            </w:r>
          </w:p>
        </w:tc>
        <w:tc>
          <w:tcPr>
            <w:tcW w:w="1182"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1182"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12.5</w:t>
            </w:r>
          </w:p>
        </w:tc>
        <w:tc>
          <w:tcPr>
            <w:tcW w:w="1182"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1182"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12.5</w:t>
            </w:r>
          </w:p>
        </w:tc>
        <w:tc>
          <w:tcPr>
            <w:tcW w:w="1182"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0.86</w:t>
            </w:r>
          </w:p>
        </w:tc>
        <w:tc>
          <w:tcPr>
            <w:tcW w:w="1182"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14.55</w:t>
            </w:r>
          </w:p>
        </w:tc>
        <w:tc>
          <w:tcPr>
            <w:tcW w:w="1182"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1182"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14</w:t>
            </w:r>
          </w:p>
        </w:tc>
        <w:tc>
          <w:tcPr>
            <w:tcW w:w="1182"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1182"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14</w:t>
            </w:r>
          </w:p>
        </w:tc>
        <w:tc>
          <w:tcPr>
            <w:tcW w:w="1171"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0.55</w:t>
            </w:r>
          </w:p>
        </w:tc>
      </w:tr>
      <w:bookmarkEnd w:id="0"/>
    </w:tbl>
    <w:p>
      <w:r>
        <w:rPr>
          <w:rFonts w:hint="eastAsia"/>
        </w:rPr>
        <w:t>注：本表反映部门本年度“三公”经费支出预决算情况。其中，预算数为“三公”经费全年预算数，反映按规定程序调整后的预算数；决算数是包括当年一般公共预算财政拨款和以前年度结转资金安排的实际支出。</w:t>
      </w:r>
    </w:p>
    <w:p>
      <w:pPr>
        <w:spacing w:line="580" w:lineRule="exact"/>
        <w:ind w:firstLine="321" w:firstLineChars="100"/>
        <w:rPr>
          <w:rFonts w:hint="eastAsia" w:ascii="仿宋_GB2312" w:eastAsia="仿宋_GB2312"/>
          <w:b/>
          <w:sz w:val="32"/>
          <w:szCs w:val="32"/>
        </w:rPr>
      </w:pPr>
    </w:p>
    <w:p>
      <w:pPr>
        <w:spacing w:line="580" w:lineRule="exact"/>
        <w:ind w:firstLine="321" w:firstLineChars="100"/>
        <w:rPr>
          <w:rFonts w:hint="eastAsia" w:ascii="仿宋_GB2312" w:eastAsia="仿宋_GB2312"/>
          <w:b/>
          <w:sz w:val="32"/>
          <w:szCs w:val="32"/>
        </w:rPr>
      </w:pPr>
    </w:p>
    <w:p>
      <w:pPr>
        <w:spacing w:line="580" w:lineRule="exact"/>
        <w:ind w:firstLine="321" w:firstLineChars="100"/>
        <w:rPr>
          <w:rFonts w:hint="eastAsia" w:ascii="仿宋_GB2312" w:eastAsia="仿宋_GB2312"/>
          <w:b/>
          <w:sz w:val="32"/>
          <w:szCs w:val="32"/>
        </w:rPr>
      </w:pPr>
    </w:p>
    <w:tbl>
      <w:tblPr>
        <w:tblStyle w:val="8"/>
        <w:tblW w:w="145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436"/>
        <w:gridCol w:w="436"/>
        <w:gridCol w:w="1722"/>
        <w:gridCol w:w="930"/>
        <w:gridCol w:w="930"/>
        <w:gridCol w:w="930"/>
        <w:gridCol w:w="855"/>
        <w:gridCol w:w="855"/>
        <w:gridCol w:w="855"/>
        <w:gridCol w:w="855"/>
        <w:gridCol w:w="855"/>
        <w:gridCol w:w="855"/>
        <w:gridCol w:w="855"/>
        <w:gridCol w:w="930"/>
        <w:gridCol w:w="930"/>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0" w:hRule="atLeast"/>
        </w:trPr>
        <w:tc>
          <w:tcPr>
            <w:tcW w:w="14595" w:type="dxa"/>
            <w:gridSpan w:val="17"/>
            <w:tcBorders>
              <w:top w:val="nil"/>
              <w:left w:val="nil"/>
              <w:bottom w:val="nil"/>
              <w:right w:val="nil"/>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kern w:val="0"/>
                <w:sz w:val="32"/>
                <w:szCs w:val="32"/>
                <w:u w:val="none"/>
                <w:lang w:val="en-US" w:eastAsia="zh-CN" w:bidi="ar"/>
              </w:rPr>
            </w:pPr>
          </w:p>
          <w:p>
            <w:pPr>
              <w:keepNext w:val="0"/>
              <w:keepLines w:val="0"/>
              <w:widowControl/>
              <w:suppressLineNumbers w:val="0"/>
              <w:jc w:val="center"/>
              <w:textAlignment w:val="bottom"/>
              <w:rPr>
                <w:rFonts w:hint="eastAsia" w:ascii="宋体" w:hAnsi="宋体" w:eastAsia="宋体" w:cs="宋体"/>
                <w:b/>
                <w:bCs/>
                <w:i w:val="0"/>
                <w:iCs w:val="0"/>
                <w:color w:val="000000"/>
                <w:kern w:val="0"/>
                <w:sz w:val="32"/>
                <w:szCs w:val="32"/>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436" w:type="dxa"/>
            <w:tcBorders>
              <w:top w:val="nil"/>
              <w:left w:val="nil"/>
              <w:bottom w:val="nil"/>
              <w:right w:val="nil"/>
            </w:tcBorders>
            <w:shd w:val="clear" w:color="auto" w:fill="FFFFFF"/>
            <w:noWrap/>
            <w:vAlign w:val="bottom"/>
          </w:tcPr>
          <w:p>
            <w:pPr>
              <w:rPr>
                <w:rFonts w:hint="eastAsia" w:ascii="Arial" w:hAnsi="Arial" w:cs="Arial"/>
                <w:i w:val="0"/>
                <w:iCs w:val="0"/>
                <w:color w:val="000000"/>
                <w:sz w:val="20"/>
                <w:szCs w:val="20"/>
                <w:u w:val="none"/>
              </w:rPr>
            </w:pPr>
          </w:p>
        </w:tc>
        <w:tc>
          <w:tcPr>
            <w:tcW w:w="436"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436"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1722"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930"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930"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930"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855"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855"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855"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855"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855"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855"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855"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2790" w:type="dxa"/>
            <w:gridSpan w:val="3"/>
            <w:tcBorders>
              <w:top w:val="nil"/>
              <w:left w:val="nil"/>
              <w:bottom w:val="nil"/>
              <w:right w:val="nil"/>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公开</w:t>
            </w:r>
            <w:r>
              <w:rPr>
                <w:rFonts w:hint="eastAsia" w:ascii="宋体" w:hAnsi="宋体" w:eastAsia="宋体" w:cs="宋体"/>
                <w:i w:val="0"/>
                <w:iCs w:val="0"/>
                <w:color w:val="000000"/>
                <w:kern w:val="0"/>
                <w:sz w:val="20"/>
                <w:szCs w:val="20"/>
                <w:u w:val="none"/>
                <w:lang w:val="en-US" w:eastAsia="zh-CN" w:bidi="ar"/>
              </w:rPr>
              <w:t>0</w:t>
            </w: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7530" w:type="dxa"/>
            <w:gridSpan w:val="9"/>
            <w:tcBorders>
              <w:top w:val="nil"/>
              <w:left w:val="nil"/>
              <w:bottom w:val="nil"/>
              <w:right w:val="nil"/>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部门：中国共产党鹿寨县纪律检查委员会（鹿寨县监察委员会）</w:t>
            </w:r>
          </w:p>
        </w:tc>
        <w:tc>
          <w:tcPr>
            <w:tcW w:w="855"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855"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855"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855"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855"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2790" w:type="dxa"/>
            <w:gridSpan w:val="3"/>
            <w:tcBorders>
              <w:top w:val="nil"/>
              <w:left w:val="nil"/>
              <w:bottom w:val="nil"/>
              <w:right w:val="nil"/>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722"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790" w:type="dxa"/>
            <w:gridSpan w:val="3"/>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2565" w:type="dxa"/>
            <w:gridSpan w:val="3"/>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2565" w:type="dxa"/>
            <w:gridSpan w:val="3"/>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3645" w:type="dxa"/>
            <w:gridSpan w:val="4"/>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722"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930"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30"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基本支出结转</w:t>
            </w:r>
          </w:p>
        </w:tc>
        <w:tc>
          <w:tcPr>
            <w:tcW w:w="930"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项目支出结转和结余</w:t>
            </w:r>
          </w:p>
        </w:tc>
        <w:tc>
          <w:tcPr>
            <w:tcW w:w="855"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55"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855"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855"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55"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855"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855"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30"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基本支出结转</w:t>
            </w:r>
          </w:p>
        </w:tc>
        <w:tc>
          <w:tcPr>
            <w:tcW w:w="1860" w:type="dxa"/>
            <w:gridSpan w:val="2"/>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722"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930"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930"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930"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930"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930"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项目支出结转</w:t>
            </w:r>
          </w:p>
        </w:tc>
        <w:tc>
          <w:tcPr>
            <w:tcW w:w="930"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1308" w:type="dxa"/>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722"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930"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930"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930"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930"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930"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930"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36" w:type="dxa"/>
            <w:vMerge w:val="restart"/>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436"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436"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72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93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5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5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5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5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5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5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5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3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3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36" w:type="dxa"/>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436"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436"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72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3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93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93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85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85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85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85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85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85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85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93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93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93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1722" w:type="dxa"/>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93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3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5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5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5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5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5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5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5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3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3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3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1722" w:type="dxa"/>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93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3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3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5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5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5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5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5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5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5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3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3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3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1722" w:type="dxa"/>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93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3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3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5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5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5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5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5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5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5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3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3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3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1722" w:type="dxa"/>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93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3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3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5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5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5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5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5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5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5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3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3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3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1722" w:type="dxa"/>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93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3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3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5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5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5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5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5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5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5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3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3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3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1722" w:type="dxa"/>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93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3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3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5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5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5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5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5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5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5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3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3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3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95" w:type="dxa"/>
            <w:gridSpan w:val="17"/>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注：1.本表依据《政府性基金预算财政拨款收入支出决算表》（财决09表）进行批复。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95" w:type="dxa"/>
            <w:gridSpan w:val="17"/>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2.本表批复到项级科目。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95" w:type="dxa"/>
            <w:gridSpan w:val="17"/>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3.本表以“万元”为金额单位（保留两位小数）。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436"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436"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436"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1722"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930"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930"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930"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855"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855"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855"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855"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855"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855"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855"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930"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930"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930"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r>
    </w:tbl>
    <w:p>
      <w:pPr>
        <w:spacing w:line="580" w:lineRule="exact"/>
        <w:ind w:firstLine="280" w:firstLineChars="100"/>
        <w:rPr>
          <w:rFonts w:hint="default" w:ascii="仿宋_GB2312" w:eastAsia="仿宋_GB2312"/>
          <w:b w:val="0"/>
          <w:bCs/>
          <w:sz w:val="28"/>
          <w:szCs w:val="28"/>
          <w:lang w:val="en-US" w:eastAsia="zh-CN"/>
        </w:rPr>
      </w:pPr>
      <w:r>
        <w:rPr>
          <w:rFonts w:hint="eastAsia" w:ascii="仿宋_GB2312" w:eastAsia="仿宋_GB2312"/>
          <w:b w:val="0"/>
          <w:bCs/>
          <w:sz w:val="28"/>
          <w:szCs w:val="28"/>
          <w:lang w:val="en-US" w:eastAsia="zh-CN"/>
        </w:rPr>
        <w:t>本部门2022年度没有政府性基金预算财政拨款收入，也没有政府性基金预算财政拨款安排的支出，故本表无数据。</w:t>
      </w:r>
    </w:p>
    <w:p>
      <w:pPr>
        <w:spacing w:line="580" w:lineRule="exact"/>
        <w:ind w:firstLine="321" w:firstLineChars="100"/>
        <w:rPr>
          <w:rFonts w:hint="eastAsia" w:ascii="仿宋_GB2312" w:eastAsia="仿宋_GB2312"/>
          <w:b/>
          <w:sz w:val="32"/>
          <w:szCs w:val="32"/>
        </w:rPr>
      </w:pPr>
    </w:p>
    <w:tbl>
      <w:tblPr>
        <w:tblStyle w:val="8"/>
        <w:tblW w:w="136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436"/>
        <w:gridCol w:w="436"/>
        <w:gridCol w:w="1819"/>
        <w:gridCol w:w="1266"/>
        <w:gridCol w:w="1266"/>
        <w:gridCol w:w="1266"/>
        <w:gridCol w:w="1266"/>
        <w:gridCol w:w="1266"/>
        <w:gridCol w:w="1266"/>
        <w:gridCol w:w="1266"/>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0" w:hRule="atLeast"/>
        </w:trPr>
        <w:tc>
          <w:tcPr>
            <w:tcW w:w="13605" w:type="dxa"/>
            <w:gridSpan w:val="12"/>
            <w:tcBorders>
              <w:top w:val="nil"/>
              <w:left w:val="nil"/>
              <w:bottom w:val="nil"/>
              <w:right w:val="nil"/>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2"/>
                <w:szCs w:val="32"/>
                <w:u w:val="none"/>
                <w:lang w:val="en-US" w:eastAsia="zh-CN" w:bidi="ar"/>
              </w:rPr>
              <w:t>国有资本经营预算财政拨款收入支出决算表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436" w:type="dxa"/>
            <w:tcBorders>
              <w:top w:val="nil"/>
              <w:left w:val="nil"/>
              <w:bottom w:val="nil"/>
              <w:right w:val="nil"/>
            </w:tcBorders>
            <w:shd w:val="clear" w:color="auto" w:fill="FFFFFF"/>
            <w:noWrap/>
            <w:vAlign w:val="bottom"/>
          </w:tcPr>
          <w:p>
            <w:pPr>
              <w:rPr>
                <w:rFonts w:hint="eastAsia" w:ascii="Arial" w:hAnsi="Arial" w:cs="Arial"/>
                <w:i w:val="0"/>
                <w:iCs w:val="0"/>
                <w:color w:val="000000"/>
                <w:sz w:val="20"/>
                <w:szCs w:val="20"/>
                <w:u w:val="none"/>
              </w:rPr>
            </w:pPr>
          </w:p>
        </w:tc>
        <w:tc>
          <w:tcPr>
            <w:tcW w:w="436"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436"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1819"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1266"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1266"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1266"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1266"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1266"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1266"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1266"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1616" w:type="dxa"/>
            <w:tcBorders>
              <w:top w:val="nil"/>
              <w:left w:val="nil"/>
              <w:bottom w:val="nil"/>
              <w:right w:val="nil"/>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公开</w:t>
            </w:r>
            <w:r>
              <w:rPr>
                <w:rFonts w:hint="eastAsia" w:ascii="宋体" w:hAnsi="宋体" w:eastAsia="宋体" w:cs="宋体"/>
                <w:i w:val="0"/>
                <w:iCs w:val="0"/>
                <w:color w:val="000000"/>
                <w:kern w:val="0"/>
                <w:sz w:val="20"/>
                <w:szCs w:val="20"/>
                <w:u w:val="none"/>
                <w:lang w:val="en-US" w:eastAsia="zh-CN" w:bidi="ar"/>
              </w:rPr>
              <w:t>0</w:t>
            </w:r>
            <w:r>
              <w:rPr>
                <w:rFonts w:hint="eastAsia" w:ascii="宋体" w:hAnsi="宋体" w:cs="宋体"/>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925" w:type="dxa"/>
            <w:gridSpan w:val="7"/>
            <w:tcBorders>
              <w:top w:val="nil"/>
              <w:left w:val="nil"/>
              <w:bottom w:val="nil"/>
              <w:right w:val="nil"/>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部门：中国共产党鹿寨县纪律检查委员会（鹿寨县监察委员会）</w:t>
            </w:r>
          </w:p>
        </w:tc>
        <w:tc>
          <w:tcPr>
            <w:tcW w:w="1266"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1266"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1266"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1266"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1616" w:type="dxa"/>
            <w:tcBorders>
              <w:top w:val="nil"/>
              <w:left w:val="nil"/>
              <w:bottom w:val="nil"/>
              <w:right w:val="nil"/>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819"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798" w:type="dxa"/>
            <w:gridSpan w:val="3"/>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266"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1266"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4148" w:type="dxa"/>
            <w:gridSpan w:val="3"/>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819"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266"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66"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结转</w:t>
            </w:r>
          </w:p>
        </w:tc>
        <w:tc>
          <w:tcPr>
            <w:tcW w:w="1266"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w:t>
            </w:r>
          </w:p>
        </w:tc>
        <w:tc>
          <w:tcPr>
            <w:tcW w:w="1266"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266"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266"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66"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结转</w:t>
            </w:r>
          </w:p>
        </w:tc>
        <w:tc>
          <w:tcPr>
            <w:tcW w:w="1616"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819"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266"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266"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266"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266"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266"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266"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266"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616"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1308" w:type="dxa"/>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819"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266"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266"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266"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266"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266"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266"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266"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616"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36" w:type="dxa"/>
            <w:vMerge w:val="restart"/>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436"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436"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266"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6"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6"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66"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6"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66"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66"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16"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36" w:type="dxa"/>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436"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436"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6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126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126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126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126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126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126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1819" w:type="dxa"/>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1266" w:type="dxa"/>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0</w:t>
            </w:r>
          </w:p>
        </w:tc>
        <w:tc>
          <w:tcPr>
            <w:tcW w:w="126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6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6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6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6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6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1819" w:type="dxa"/>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126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6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6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6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6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6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6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1819" w:type="dxa"/>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126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6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6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6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6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6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6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1819" w:type="dxa"/>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126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6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6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6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6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6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6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1819" w:type="dxa"/>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126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6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6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6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6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6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6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1819" w:type="dxa"/>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126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6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6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6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6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6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6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605" w:type="dxa"/>
            <w:gridSpan w:val="12"/>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注：1.本表依据《国有资本经营预算财政拨款收入支出决算表》（财决11表）进行批复。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605" w:type="dxa"/>
            <w:gridSpan w:val="12"/>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2.本表批复到项级科目。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605" w:type="dxa"/>
            <w:gridSpan w:val="12"/>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3.本表以“万元”为金额单位（保留两位小数）。</w:t>
            </w:r>
          </w:p>
        </w:tc>
      </w:tr>
    </w:tbl>
    <w:p>
      <w:pPr>
        <w:spacing w:line="580" w:lineRule="exact"/>
        <w:ind w:firstLine="240" w:firstLineChars="100"/>
        <w:rPr>
          <w:rFonts w:hint="default" w:ascii="仿宋_GB2312" w:eastAsia="仿宋_GB2312"/>
          <w:b w:val="0"/>
          <w:bCs/>
          <w:sz w:val="24"/>
          <w:szCs w:val="24"/>
          <w:lang w:val="en-US" w:eastAsia="zh-CN"/>
        </w:rPr>
      </w:pPr>
      <w:r>
        <w:rPr>
          <w:rFonts w:hint="eastAsia" w:ascii="仿宋_GB2312" w:eastAsia="仿宋_GB2312"/>
          <w:b w:val="0"/>
          <w:bCs/>
          <w:sz w:val="24"/>
          <w:szCs w:val="24"/>
          <w:lang w:val="en-US" w:eastAsia="zh-CN"/>
        </w:rPr>
        <w:t>本部门2022年度没有</w:t>
      </w:r>
      <w:r>
        <w:rPr>
          <w:rFonts w:hint="eastAsia" w:ascii="宋体" w:hAnsi="宋体" w:eastAsia="宋体" w:cs="宋体"/>
          <w:b w:val="0"/>
          <w:bCs/>
          <w:i w:val="0"/>
          <w:iCs w:val="0"/>
          <w:color w:val="000000"/>
          <w:kern w:val="0"/>
          <w:sz w:val="24"/>
          <w:szCs w:val="24"/>
          <w:u w:val="none"/>
          <w:lang w:val="en-US" w:eastAsia="zh-CN" w:bidi="ar"/>
        </w:rPr>
        <w:t>国有资本经营预算财政拨款</w:t>
      </w:r>
      <w:r>
        <w:rPr>
          <w:rFonts w:hint="eastAsia" w:ascii="仿宋_GB2312" w:eastAsia="仿宋_GB2312"/>
          <w:b w:val="0"/>
          <w:bCs/>
          <w:sz w:val="24"/>
          <w:szCs w:val="24"/>
          <w:lang w:val="en-US" w:eastAsia="zh-CN"/>
        </w:rPr>
        <w:t>收入，也没有</w:t>
      </w:r>
      <w:r>
        <w:rPr>
          <w:rFonts w:hint="eastAsia" w:ascii="宋体" w:hAnsi="宋体" w:eastAsia="宋体" w:cs="宋体"/>
          <w:b w:val="0"/>
          <w:bCs/>
          <w:i w:val="0"/>
          <w:iCs w:val="0"/>
          <w:color w:val="000000"/>
          <w:kern w:val="0"/>
          <w:sz w:val="24"/>
          <w:szCs w:val="24"/>
          <w:u w:val="none"/>
          <w:lang w:val="en-US" w:eastAsia="zh-CN" w:bidi="ar"/>
        </w:rPr>
        <w:t>国有资本经营预算财政拨款</w:t>
      </w:r>
      <w:r>
        <w:rPr>
          <w:rFonts w:hint="eastAsia" w:ascii="仿宋_GB2312" w:eastAsia="仿宋_GB2312"/>
          <w:b w:val="0"/>
          <w:bCs/>
          <w:sz w:val="24"/>
          <w:szCs w:val="24"/>
          <w:lang w:val="en-US" w:eastAsia="zh-CN"/>
        </w:rPr>
        <w:t>安排的支出，故本表无数据。</w:t>
      </w:r>
    </w:p>
    <w:p>
      <w:pPr>
        <w:spacing w:line="580" w:lineRule="exact"/>
        <w:ind w:firstLine="321" w:firstLineChars="100"/>
        <w:rPr>
          <w:rFonts w:hint="eastAsia" w:ascii="仿宋_GB2312" w:eastAsia="仿宋_GB2312"/>
          <w:b/>
          <w:sz w:val="32"/>
          <w:szCs w:val="32"/>
        </w:rPr>
        <w:sectPr>
          <w:pgSz w:w="16838" w:h="11906" w:orient="landscape"/>
          <w:pgMar w:top="1797" w:right="1440" w:bottom="1797" w:left="1440" w:header="851" w:footer="992" w:gutter="0"/>
          <w:pgNumType w:fmt="numberInDash"/>
          <w:cols w:space="720" w:num="1"/>
          <w:docGrid w:type="lines" w:linePitch="312" w:charSpace="0"/>
        </w:sectPr>
      </w:pPr>
    </w:p>
    <w:p>
      <w:pPr>
        <w:spacing w:line="580" w:lineRule="exact"/>
        <w:ind w:firstLine="321" w:firstLineChars="100"/>
        <w:rPr>
          <w:rFonts w:hint="eastAsia" w:ascii="仿宋_GB2312" w:eastAsia="仿宋_GB2312"/>
          <w:b/>
          <w:sz w:val="32"/>
          <w:szCs w:val="32"/>
        </w:rPr>
      </w:pPr>
      <w:bookmarkStart w:id="1" w:name="_GoBack"/>
      <w:bookmarkEnd w:id="1"/>
    </w:p>
    <w:p>
      <w:pPr>
        <w:spacing w:line="580" w:lineRule="exact"/>
        <w:ind w:firstLine="321" w:firstLineChars="100"/>
        <w:rPr>
          <w:rFonts w:hint="eastAsia" w:ascii="仿宋_GB2312" w:eastAsia="仿宋_GB2312"/>
          <w:b/>
          <w:sz w:val="32"/>
          <w:szCs w:val="32"/>
        </w:rPr>
      </w:pPr>
    </w:p>
    <w:p>
      <w:pPr>
        <w:spacing w:line="580" w:lineRule="exact"/>
        <w:ind w:firstLine="321" w:firstLineChars="100"/>
        <w:rPr>
          <w:rFonts w:hint="eastAsia" w:ascii="仿宋_GB2312" w:eastAsia="仿宋_GB2312"/>
          <w:b/>
          <w:sz w:val="32"/>
          <w:szCs w:val="32"/>
          <w:lang w:eastAsia="zh-CN"/>
        </w:rPr>
      </w:pPr>
      <w:r>
        <w:rPr>
          <w:rFonts w:hint="eastAsia" w:ascii="仿宋_GB2312" w:eastAsia="仿宋_GB2312"/>
          <w:b/>
          <w:sz w:val="32"/>
          <w:szCs w:val="32"/>
        </w:rPr>
        <w:t>第三部分：</w:t>
      </w:r>
      <w:r>
        <w:rPr>
          <w:rFonts w:hint="eastAsia" w:ascii="仿宋_GB2312" w:hAnsi="黑体" w:eastAsia="仿宋_GB2312"/>
          <w:b/>
          <w:bCs/>
          <w:color w:val="000000"/>
          <w:sz w:val="32"/>
          <w:szCs w:val="32"/>
          <w:u w:val="single"/>
          <w:lang w:val="en-US" w:eastAsia="zh-CN"/>
        </w:rPr>
        <w:t>鹿寨县纪委监委</w:t>
      </w:r>
      <w:r>
        <w:rPr>
          <w:rFonts w:hint="eastAsia" w:ascii="仿宋_GB2312" w:eastAsia="仿宋_GB2312"/>
          <w:b/>
          <w:sz w:val="32"/>
          <w:szCs w:val="32"/>
          <w:lang w:eastAsia="zh-CN"/>
        </w:rPr>
        <w:t>2022</w:t>
      </w:r>
      <w:r>
        <w:rPr>
          <w:rFonts w:hint="eastAsia" w:ascii="仿宋_GB2312" w:eastAsia="仿宋_GB2312"/>
          <w:b/>
          <w:sz w:val="32"/>
          <w:szCs w:val="32"/>
        </w:rPr>
        <w:t>年度部门决算情况</w:t>
      </w:r>
      <w:r>
        <w:rPr>
          <w:rFonts w:hint="eastAsia" w:ascii="仿宋_GB2312" w:eastAsia="仿宋_GB2312"/>
          <w:b/>
          <w:sz w:val="32"/>
          <w:szCs w:val="32"/>
          <w:lang w:val="en-US" w:eastAsia="zh-CN"/>
        </w:rPr>
        <w:t>说明</w:t>
      </w:r>
    </w:p>
    <w:p>
      <w:pPr>
        <w:autoSpaceDE w:val="0"/>
        <w:autoSpaceDN w:val="0"/>
        <w:adjustRightInd w:val="0"/>
        <w:spacing w:line="580" w:lineRule="exact"/>
        <w:ind w:firstLine="640" w:firstLineChars="200"/>
        <w:jc w:val="lef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一、</w:t>
      </w:r>
      <w:r>
        <w:rPr>
          <w:rFonts w:hint="eastAsia" w:ascii="黑体" w:hAnsi="黑体" w:eastAsia="黑体" w:cs="黑体"/>
          <w:b w:val="0"/>
          <w:bCs/>
          <w:kern w:val="0"/>
          <w:sz w:val="32"/>
          <w:szCs w:val="32"/>
          <w:lang w:eastAsia="zh-CN"/>
        </w:rPr>
        <w:t>2</w:t>
      </w:r>
      <w:r>
        <w:rPr>
          <w:rFonts w:hint="eastAsia" w:ascii="黑体" w:hAnsi="黑体" w:eastAsia="黑体" w:cs="黑体"/>
          <w:b w:val="0"/>
          <w:bCs/>
          <w:kern w:val="0"/>
          <w:sz w:val="32"/>
          <w:szCs w:val="32"/>
          <w:highlight w:val="none"/>
          <w:lang w:eastAsia="zh-CN"/>
        </w:rPr>
        <w:t>022</w:t>
      </w:r>
      <w:r>
        <w:rPr>
          <w:rFonts w:hint="eastAsia" w:ascii="黑体" w:hAnsi="黑体" w:eastAsia="黑体" w:cs="黑体"/>
          <w:b w:val="0"/>
          <w:bCs/>
          <w:kern w:val="0"/>
          <w:sz w:val="32"/>
          <w:szCs w:val="32"/>
          <w:highlight w:val="none"/>
        </w:rPr>
        <w:t>年度收入支出决算总体情况</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一</w:t>
      </w:r>
      <w:r>
        <w:rPr>
          <w:rFonts w:hint="eastAsia" w:ascii="仿宋_GB2312" w:eastAsia="仿宋_GB2312" w:cs="仿宋_GB2312"/>
          <w:bCs/>
          <w:kern w:val="0"/>
          <w:sz w:val="32"/>
          <w:szCs w:val="32"/>
          <w:lang w:eastAsia="zh-CN"/>
        </w:rPr>
        <w:t>）2022</w:t>
      </w:r>
      <w:r>
        <w:rPr>
          <w:rFonts w:hint="eastAsia" w:ascii="仿宋_GB2312" w:eastAsia="仿宋_GB2312" w:cs="仿宋_GB2312"/>
          <w:bCs/>
          <w:kern w:val="0"/>
          <w:sz w:val="32"/>
          <w:szCs w:val="32"/>
        </w:rPr>
        <w:t>年度收入总计</w:t>
      </w:r>
      <w:r>
        <w:rPr>
          <w:rFonts w:hint="eastAsia" w:ascii="仿宋_GB2312" w:hAnsi="仿宋" w:eastAsia="仿宋_GB2312"/>
          <w:sz w:val="32"/>
          <w:szCs w:val="32"/>
          <w:lang w:val="en-US" w:eastAsia="zh-CN"/>
        </w:rPr>
        <w:t>1610.02</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均为一般公共预算财政拨款收入，</w:t>
      </w:r>
      <w:r>
        <w:rPr>
          <w:rFonts w:hint="eastAsia" w:ascii="仿宋_GB2312" w:eastAsia="仿宋_GB2312" w:cs="仿宋_GB2312"/>
          <w:bCs/>
          <w:kern w:val="0"/>
          <w:sz w:val="32"/>
          <w:szCs w:val="32"/>
        </w:rPr>
        <w:t>与</w:t>
      </w:r>
      <w:r>
        <w:rPr>
          <w:rFonts w:hint="eastAsia" w:ascii="仿宋_GB2312" w:eastAsia="仿宋_GB2312" w:cs="仿宋_GB2312"/>
          <w:bCs/>
          <w:kern w:val="0"/>
          <w:sz w:val="32"/>
          <w:szCs w:val="32"/>
          <w:lang w:eastAsia="zh-CN"/>
        </w:rPr>
        <w:t>2021</w:t>
      </w:r>
      <w:r>
        <w:rPr>
          <w:rFonts w:hint="eastAsia" w:ascii="仿宋_GB2312" w:eastAsia="仿宋_GB2312" w:cs="仿宋_GB2312"/>
          <w:bCs/>
          <w:kern w:val="0"/>
          <w:sz w:val="32"/>
          <w:szCs w:val="32"/>
        </w:rPr>
        <w:t>年相比，</w:t>
      </w:r>
      <w:r>
        <w:rPr>
          <w:rFonts w:hint="eastAsia" w:ascii="仿宋_GB2312" w:eastAsia="仿宋_GB2312" w:cs="仿宋_GB2312"/>
          <w:bCs/>
          <w:kern w:val="0"/>
          <w:sz w:val="32"/>
          <w:szCs w:val="32"/>
          <w:lang w:val="en-US" w:eastAsia="zh-CN"/>
        </w:rPr>
        <w:t>收入</w:t>
      </w:r>
      <w:r>
        <w:rPr>
          <w:rFonts w:hint="eastAsia" w:ascii="仿宋_GB2312" w:eastAsia="仿宋_GB2312"/>
          <w:sz w:val="32"/>
          <w:szCs w:val="32"/>
          <w:lang w:eastAsia="zh-CN"/>
        </w:rPr>
        <w:t>减少</w:t>
      </w:r>
      <w:r>
        <w:rPr>
          <w:rFonts w:hint="eastAsia" w:ascii="仿宋_GB2312" w:eastAsia="仿宋_GB2312"/>
          <w:sz w:val="32"/>
          <w:szCs w:val="32"/>
          <w:lang w:val="en-US" w:eastAsia="zh-CN"/>
        </w:rPr>
        <w:t>486.88</w:t>
      </w:r>
      <w:r>
        <w:rPr>
          <w:rFonts w:hint="eastAsia" w:ascii="仿宋_GB2312" w:eastAsia="仿宋_GB2312"/>
          <w:sz w:val="32"/>
          <w:szCs w:val="32"/>
        </w:rPr>
        <w:t>万元，同比</w:t>
      </w:r>
      <w:r>
        <w:rPr>
          <w:rFonts w:hint="eastAsia" w:ascii="仿宋_GB2312" w:eastAsia="仿宋_GB2312"/>
          <w:sz w:val="32"/>
          <w:szCs w:val="32"/>
          <w:lang w:eastAsia="zh-CN"/>
        </w:rPr>
        <w:t>下降</w:t>
      </w:r>
      <w:r>
        <w:rPr>
          <w:rFonts w:hint="eastAsia" w:ascii="仿宋_GB2312" w:eastAsia="仿宋_GB2312"/>
          <w:sz w:val="32"/>
          <w:szCs w:val="32"/>
          <w:lang w:val="en-US" w:eastAsia="zh-CN"/>
        </w:rPr>
        <w:t>23.22</w:t>
      </w:r>
      <w:r>
        <w:rPr>
          <w:rFonts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收入具体情况如下：</w:t>
      </w:r>
    </w:p>
    <w:p>
      <w:pPr>
        <w:pageBreakBefore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_GB2312" w:hAnsi="黑体" w:eastAsia="仿宋_GB2312" w:cs="仿宋_GB2312"/>
          <w:kern w:val="0"/>
          <w:sz w:val="32"/>
          <w:szCs w:val="32"/>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r>
        <w:rPr>
          <w:rFonts w:hint="eastAsia" w:ascii="仿宋_GB2312" w:eastAsia="仿宋_GB2312"/>
          <w:kern w:val="0"/>
          <w:sz w:val="32"/>
          <w:szCs w:val="32"/>
          <w:lang w:val="en-US" w:eastAsia="zh-CN"/>
        </w:rPr>
        <w:t>1610.02</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较2021年度决算数减少</w:t>
      </w:r>
      <w:r>
        <w:rPr>
          <w:rFonts w:hint="eastAsia" w:ascii="仿宋_GB2312" w:hAnsi="黑体" w:eastAsia="仿宋_GB2312" w:cs="仿宋_GB2312"/>
          <w:kern w:val="0"/>
          <w:sz w:val="32"/>
          <w:szCs w:val="32"/>
          <w:lang w:val="en-US" w:eastAsia="zh-CN"/>
        </w:rPr>
        <w:t>486.88</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23.22</w:t>
      </w:r>
      <w:r>
        <w:rPr>
          <w:rFonts w:hint="eastAsia" w:ascii="仿宋_GB2312" w:hAnsi="黑体" w:eastAsia="仿宋_GB2312" w:cs="仿宋_GB2312"/>
          <w:kern w:val="0"/>
          <w:sz w:val="32"/>
          <w:szCs w:val="32"/>
        </w:rPr>
        <w:t>%，主要原因是：</w:t>
      </w:r>
      <w:r>
        <w:rPr>
          <w:rFonts w:hint="eastAsia" w:ascii="仿宋_GB2312" w:hAnsi="Times New Roman" w:eastAsia="仿宋_GB2312" w:cs="仿宋_GB2312"/>
          <w:bCs/>
          <w:kern w:val="0"/>
          <w:sz w:val="32"/>
          <w:szCs w:val="32"/>
          <w:lang w:val="en-US" w:eastAsia="zh-CN"/>
        </w:rPr>
        <w:t>项目资金方面因县级财力原因实施项目业务减少,预算的项目中部分项目资金实际未能支付。</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val="en-US" w:eastAsia="zh-CN"/>
        </w:rPr>
      </w:pPr>
      <w:r>
        <w:rPr>
          <w:rFonts w:hint="eastAsia" w:ascii="仿宋_GB2312" w:eastAsia="仿宋_GB2312" w:cs="仿宋_GB2312"/>
          <w:kern w:val="0"/>
          <w:sz w:val="32"/>
          <w:szCs w:val="32"/>
        </w:rPr>
        <w:t>2.政府性基金预算财政拨款收入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较2021年度决算</w:t>
      </w:r>
      <w:r>
        <w:rPr>
          <w:rFonts w:hint="eastAsia" w:ascii="仿宋_GB2312" w:hAnsi="黑体" w:eastAsia="仿宋_GB2312" w:cs="仿宋_GB2312"/>
          <w:kern w:val="0"/>
          <w:sz w:val="32"/>
          <w:szCs w:val="32"/>
          <w:lang w:val="en-US" w:eastAsia="zh-CN"/>
        </w:rPr>
        <w:t>无变化。</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val="en-US" w:eastAsia="zh-CN"/>
        </w:rPr>
      </w:pPr>
      <w:r>
        <w:rPr>
          <w:rFonts w:hint="eastAsia" w:ascii="仿宋_GB2312" w:eastAsia="仿宋_GB2312"/>
          <w:bCs/>
          <w:kern w:val="0"/>
          <w:sz w:val="32"/>
          <w:szCs w:val="32"/>
        </w:rPr>
        <w:t>3</w:t>
      </w:r>
      <w:r>
        <w:rPr>
          <w:rFonts w:hint="eastAsia" w:ascii="仿宋_GB2312" w:eastAsia="仿宋_GB2312" w:cs="仿宋_GB2312"/>
          <w:kern w:val="0"/>
          <w:sz w:val="32"/>
          <w:szCs w:val="32"/>
        </w:rPr>
        <w:t>.国有资本经营预算财政拨款收入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较2021年度决算</w:t>
      </w:r>
      <w:r>
        <w:rPr>
          <w:rFonts w:hint="eastAsia" w:ascii="仿宋_GB2312" w:hAnsi="黑体" w:eastAsia="仿宋_GB2312" w:cs="仿宋_GB2312"/>
          <w:kern w:val="0"/>
          <w:sz w:val="32"/>
          <w:szCs w:val="32"/>
          <w:lang w:val="en-US" w:eastAsia="zh-CN"/>
        </w:rPr>
        <w:t>无变化。</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val="en-US" w:eastAsia="zh-CN"/>
        </w:rPr>
      </w:pPr>
      <w:r>
        <w:rPr>
          <w:rFonts w:hint="eastAsia" w:ascii="仿宋_GB2312" w:eastAsia="仿宋_GB2312" w:cs="仿宋_GB2312"/>
          <w:kern w:val="0"/>
          <w:sz w:val="32"/>
          <w:szCs w:val="32"/>
        </w:rPr>
        <w:t>4.事业收入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较2021年度决算</w:t>
      </w:r>
      <w:r>
        <w:rPr>
          <w:rFonts w:hint="eastAsia" w:ascii="仿宋_GB2312" w:hAnsi="黑体" w:eastAsia="仿宋_GB2312" w:cs="仿宋_GB2312"/>
          <w:kern w:val="0"/>
          <w:sz w:val="32"/>
          <w:szCs w:val="32"/>
          <w:lang w:val="en-US" w:eastAsia="zh-CN"/>
        </w:rPr>
        <w:t>无变化。</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rPr>
        <w:t>5</w:t>
      </w:r>
      <w:r>
        <w:rPr>
          <w:rFonts w:hint="eastAsia" w:ascii="仿宋_GB2312" w:eastAsia="仿宋_GB2312" w:cs="仿宋_GB2312"/>
          <w:kern w:val="0"/>
          <w:sz w:val="32"/>
          <w:szCs w:val="32"/>
        </w:rPr>
        <w:t>.经营收入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较2021年度决算</w:t>
      </w:r>
      <w:r>
        <w:rPr>
          <w:rFonts w:hint="eastAsia" w:ascii="仿宋_GB2312" w:hAnsi="黑体" w:eastAsia="仿宋_GB2312" w:cs="仿宋_GB2312"/>
          <w:kern w:val="0"/>
          <w:sz w:val="32"/>
          <w:szCs w:val="32"/>
          <w:lang w:val="en-US" w:eastAsia="zh-CN"/>
        </w:rPr>
        <w:t>无变化。</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rPr>
        <w:t>6</w:t>
      </w:r>
      <w:r>
        <w:rPr>
          <w:rFonts w:hint="eastAsia" w:ascii="仿宋_GB2312" w:eastAsia="仿宋_GB2312" w:cs="仿宋_GB2312"/>
          <w:kern w:val="0"/>
          <w:sz w:val="32"/>
          <w:szCs w:val="32"/>
        </w:rPr>
        <w:t>.其他收入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较2021年度决算</w:t>
      </w:r>
      <w:r>
        <w:rPr>
          <w:rFonts w:hint="eastAsia" w:ascii="仿宋_GB2312" w:hAnsi="黑体" w:eastAsia="仿宋_GB2312" w:cs="仿宋_GB2312"/>
          <w:kern w:val="0"/>
          <w:sz w:val="32"/>
          <w:szCs w:val="32"/>
          <w:lang w:val="en-US" w:eastAsia="zh-CN"/>
        </w:rPr>
        <w:t>无变化。</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rPr>
        <w:t>7</w:t>
      </w:r>
      <w:r>
        <w:rPr>
          <w:rFonts w:hint="eastAsia" w:ascii="仿宋_GB2312" w:eastAsia="仿宋_GB2312" w:cs="仿宋_GB2312"/>
          <w:kern w:val="0"/>
          <w:sz w:val="32"/>
          <w:szCs w:val="32"/>
        </w:rPr>
        <w:t>.使用非财政拨款结余</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较2021年度决算</w:t>
      </w:r>
      <w:r>
        <w:rPr>
          <w:rFonts w:hint="eastAsia" w:ascii="仿宋_GB2312" w:hAnsi="黑体" w:eastAsia="仿宋_GB2312" w:cs="仿宋_GB2312"/>
          <w:kern w:val="0"/>
          <w:sz w:val="32"/>
          <w:szCs w:val="32"/>
          <w:lang w:val="en-US" w:eastAsia="zh-CN"/>
        </w:rPr>
        <w:t>无变化。</w:t>
      </w:r>
    </w:p>
    <w:p>
      <w:pPr>
        <w:autoSpaceDE w:val="0"/>
        <w:autoSpaceDN w:val="0"/>
        <w:adjustRightInd w:val="0"/>
        <w:spacing w:line="560" w:lineRule="exact"/>
        <w:ind w:firstLine="627" w:firstLineChars="196"/>
        <w:jc w:val="left"/>
        <w:rPr>
          <w:rFonts w:hint="default" w:ascii="仿宋_GB2312" w:eastAsia="仿宋_GB2312" w:cs="仿宋_GB2312"/>
          <w:bCs/>
          <w:kern w:val="0"/>
          <w:sz w:val="32"/>
          <w:szCs w:val="32"/>
          <w:lang w:val="en-US" w:eastAsia="zh-CN"/>
        </w:rPr>
      </w:pPr>
      <w:r>
        <w:rPr>
          <w:rFonts w:hint="eastAsia" w:ascii="仿宋_GB2312" w:eastAsia="仿宋_GB2312"/>
          <w:bCs/>
          <w:kern w:val="0"/>
          <w:sz w:val="32"/>
          <w:szCs w:val="32"/>
        </w:rPr>
        <w:t>8</w:t>
      </w:r>
      <w:r>
        <w:rPr>
          <w:rFonts w:hint="eastAsia" w:ascii="仿宋_GB2312" w:eastAsia="仿宋_GB2312" w:cs="仿宋_GB2312"/>
          <w:kern w:val="0"/>
          <w:sz w:val="32"/>
          <w:szCs w:val="32"/>
        </w:rPr>
        <w:t>.上年结转和结余</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较2021年度决算</w:t>
      </w:r>
      <w:r>
        <w:rPr>
          <w:rFonts w:hint="eastAsia" w:ascii="仿宋_GB2312" w:hAnsi="黑体" w:eastAsia="仿宋_GB2312" w:cs="仿宋_GB2312"/>
          <w:kern w:val="0"/>
          <w:sz w:val="32"/>
          <w:szCs w:val="32"/>
          <w:lang w:val="en-US" w:eastAsia="zh-CN"/>
        </w:rPr>
        <w:t>无变化。</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（二）</w:t>
      </w:r>
      <w:r>
        <w:rPr>
          <w:rFonts w:hint="eastAsia" w:ascii="仿宋_GB2312" w:eastAsia="仿宋_GB2312" w:cs="仿宋_GB2312"/>
          <w:bCs/>
          <w:kern w:val="0"/>
          <w:sz w:val="32"/>
          <w:szCs w:val="32"/>
          <w:lang w:eastAsia="zh-CN"/>
        </w:rPr>
        <w:t>2022</w:t>
      </w:r>
      <w:r>
        <w:rPr>
          <w:rFonts w:hint="eastAsia" w:ascii="仿宋_GB2312" w:eastAsia="仿宋_GB2312" w:cs="仿宋_GB2312"/>
          <w:bCs/>
          <w:kern w:val="0"/>
          <w:sz w:val="32"/>
          <w:szCs w:val="32"/>
        </w:rPr>
        <w:t>年度</w:t>
      </w:r>
      <w:r>
        <w:rPr>
          <w:rFonts w:hint="eastAsia" w:ascii="仿宋_GB2312" w:eastAsia="仿宋_GB2312" w:cs="仿宋_GB2312"/>
          <w:bCs/>
          <w:kern w:val="0"/>
          <w:sz w:val="32"/>
          <w:szCs w:val="32"/>
          <w:lang w:val="en-US" w:eastAsia="zh-CN"/>
        </w:rPr>
        <w:t>支出</w:t>
      </w:r>
      <w:r>
        <w:rPr>
          <w:rFonts w:hint="eastAsia" w:ascii="仿宋_GB2312" w:eastAsia="仿宋_GB2312" w:cs="仿宋_GB2312"/>
          <w:bCs/>
          <w:kern w:val="0"/>
          <w:sz w:val="32"/>
          <w:szCs w:val="32"/>
        </w:rPr>
        <w:t>总计</w:t>
      </w:r>
      <w:r>
        <w:rPr>
          <w:rFonts w:hint="eastAsia" w:ascii="仿宋_GB2312" w:hAnsi="仿宋" w:eastAsia="仿宋_GB2312"/>
          <w:sz w:val="32"/>
          <w:szCs w:val="32"/>
          <w:lang w:val="en-US" w:eastAsia="zh-CN"/>
        </w:rPr>
        <w:t>1610.02</w:t>
      </w:r>
      <w:r>
        <w:rPr>
          <w:rFonts w:hint="eastAsia" w:ascii="仿宋_GB2312" w:eastAsia="仿宋_GB2312" w:cs="仿宋_GB2312"/>
          <w:bCs/>
          <w:kern w:val="0"/>
          <w:sz w:val="32"/>
          <w:szCs w:val="32"/>
        </w:rPr>
        <w:t>万元，</w:t>
      </w:r>
      <w:r>
        <w:rPr>
          <w:rFonts w:hint="eastAsia" w:ascii="仿宋_GB2312" w:hAnsi="Times New Roman" w:eastAsia="仿宋_GB2312" w:cs="仿宋_GB2312"/>
          <w:bCs/>
          <w:kern w:val="0"/>
          <w:sz w:val="32"/>
          <w:szCs w:val="32"/>
          <w:lang w:val="en-US" w:eastAsia="zh-CN"/>
        </w:rPr>
        <w:t>均为一般公共预算财政拨款支出，</w:t>
      </w:r>
      <w:r>
        <w:rPr>
          <w:rFonts w:hint="eastAsia" w:ascii="仿宋_GB2312" w:eastAsia="仿宋_GB2312" w:cs="仿宋_GB2312"/>
          <w:bCs/>
          <w:kern w:val="0"/>
          <w:sz w:val="32"/>
          <w:szCs w:val="32"/>
          <w:lang w:val="en-US" w:eastAsia="zh-CN"/>
        </w:rPr>
        <w:t>较</w:t>
      </w:r>
      <w:r>
        <w:rPr>
          <w:rFonts w:hint="eastAsia" w:ascii="仿宋_GB2312" w:eastAsia="仿宋_GB2312" w:cs="仿宋_GB2312"/>
          <w:bCs/>
          <w:kern w:val="0"/>
          <w:sz w:val="32"/>
          <w:szCs w:val="32"/>
          <w:lang w:eastAsia="zh-CN"/>
        </w:rPr>
        <w:t>2021</w:t>
      </w:r>
      <w:r>
        <w:rPr>
          <w:rFonts w:hint="eastAsia" w:ascii="仿宋_GB2312" w:eastAsia="仿宋_GB2312" w:cs="仿宋_GB2312"/>
          <w:bCs/>
          <w:kern w:val="0"/>
          <w:sz w:val="32"/>
          <w:szCs w:val="32"/>
        </w:rPr>
        <w:t>年</w:t>
      </w:r>
      <w:r>
        <w:rPr>
          <w:rFonts w:hint="eastAsia" w:ascii="仿宋_GB2312" w:eastAsia="仿宋_GB2312" w:cs="仿宋_GB2312"/>
          <w:bCs/>
          <w:kern w:val="0"/>
          <w:sz w:val="32"/>
          <w:szCs w:val="32"/>
          <w:lang w:val="en-US" w:eastAsia="zh-CN"/>
        </w:rPr>
        <w:t>度决算数</w:t>
      </w:r>
      <w:r>
        <w:rPr>
          <w:rFonts w:hint="eastAsia" w:ascii="仿宋_GB2312" w:eastAsia="仿宋_GB2312"/>
          <w:sz w:val="32"/>
          <w:szCs w:val="32"/>
          <w:lang w:eastAsia="zh-CN"/>
        </w:rPr>
        <w:t>减少</w:t>
      </w:r>
      <w:r>
        <w:rPr>
          <w:rFonts w:hint="eastAsia" w:ascii="仿宋_GB2312" w:eastAsia="仿宋_GB2312"/>
          <w:sz w:val="32"/>
          <w:szCs w:val="32"/>
          <w:lang w:val="en-US" w:eastAsia="zh-CN"/>
        </w:rPr>
        <w:t>486.88</w:t>
      </w:r>
      <w:r>
        <w:rPr>
          <w:rFonts w:hint="eastAsia" w:ascii="仿宋_GB2312" w:eastAsia="仿宋_GB2312"/>
          <w:sz w:val="32"/>
          <w:szCs w:val="32"/>
        </w:rPr>
        <w:t>万元，同比</w:t>
      </w:r>
      <w:r>
        <w:rPr>
          <w:rFonts w:hint="eastAsia" w:ascii="仿宋_GB2312" w:eastAsia="仿宋_GB2312"/>
          <w:sz w:val="32"/>
          <w:szCs w:val="32"/>
          <w:lang w:eastAsia="zh-CN"/>
        </w:rPr>
        <w:t>下降</w:t>
      </w:r>
      <w:r>
        <w:rPr>
          <w:rFonts w:hint="eastAsia" w:ascii="仿宋_GB2312" w:eastAsia="仿宋_GB2312"/>
          <w:sz w:val="32"/>
          <w:szCs w:val="32"/>
          <w:lang w:val="en-US" w:eastAsia="zh-CN"/>
        </w:rPr>
        <w:t>23.22</w:t>
      </w:r>
      <w:r>
        <w:rPr>
          <w:rFonts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支出具体情况如下：</w:t>
      </w:r>
    </w:p>
    <w:p>
      <w:pPr>
        <w:pageBreakBefore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lang w:val="en-US" w:eastAsia="zh-CN"/>
        </w:rPr>
        <w:t>1.</w:t>
      </w:r>
      <w:r>
        <w:rPr>
          <w:rFonts w:hint="eastAsia" w:ascii="仿宋_GB2312" w:eastAsia="仿宋_GB2312" w:cs="仿宋_GB2312"/>
          <w:bCs/>
          <w:kern w:val="0"/>
          <w:sz w:val="32"/>
          <w:szCs w:val="32"/>
        </w:rPr>
        <w:t>一般公共服务支出</w:t>
      </w:r>
      <w:r>
        <w:rPr>
          <w:rFonts w:hint="eastAsia" w:ascii="仿宋_GB2312" w:eastAsia="仿宋_GB2312" w:cs="仿宋_GB2312"/>
          <w:bCs/>
          <w:kern w:val="0"/>
          <w:sz w:val="32"/>
          <w:szCs w:val="32"/>
          <w:lang w:val="en-US" w:eastAsia="zh-CN"/>
        </w:rPr>
        <w:t>1095.51</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主要用于单位人员经费、单位保障项目支出，较2021年决算数减少了389.45，下降了26% ，主要原因是：</w:t>
      </w:r>
      <w:r>
        <w:rPr>
          <w:rFonts w:hint="eastAsia" w:ascii="仿宋_GB2312" w:hAnsi="Times New Roman" w:eastAsia="仿宋_GB2312" w:cs="仿宋_GB2312"/>
          <w:bCs/>
          <w:kern w:val="0"/>
          <w:sz w:val="32"/>
          <w:szCs w:val="32"/>
          <w:lang w:val="en-US" w:eastAsia="zh-CN"/>
        </w:rPr>
        <w:t>一是人员减少对应的基本支出减少；二是项目资金方面因县级财力原因实施项目业务减少,预算的项目中部分项目资金实际未能支付。</w:t>
      </w:r>
    </w:p>
    <w:p>
      <w:pPr>
        <w:numPr>
          <w:ilvl w:val="0"/>
          <w:numId w:val="0"/>
        </w:numPr>
        <w:autoSpaceDE w:val="0"/>
        <w:autoSpaceDN w:val="0"/>
        <w:adjustRightInd w:val="0"/>
        <w:spacing w:line="580" w:lineRule="exact"/>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rPr>
        <w:t>2.</w:t>
      </w:r>
      <w:r>
        <w:rPr>
          <w:rFonts w:hint="eastAsia" w:ascii="仿宋_GB2312" w:eastAsia="仿宋_GB2312" w:cs="仿宋_GB2312"/>
          <w:bCs/>
          <w:kern w:val="0"/>
          <w:sz w:val="32"/>
          <w:szCs w:val="32"/>
          <w:lang w:val="en-US" w:eastAsia="zh-CN"/>
        </w:rPr>
        <w:t>公共安全支出19万元，主要用于办案经费</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较2021年决算数增加了15.52万元，增长446%，主要原因是：19万元为上级下拨经费，下拨经费比上年多</w:t>
      </w:r>
      <w:r>
        <w:rPr>
          <w:rFonts w:hint="eastAsia" w:ascii="仿宋_GB2312" w:hAnsi="Times New Roman" w:eastAsia="仿宋_GB2312" w:cs="仿宋_GB2312"/>
          <w:bCs/>
          <w:kern w:val="0"/>
          <w:sz w:val="32"/>
          <w:szCs w:val="32"/>
          <w:lang w:val="en-US" w:eastAsia="zh-CN"/>
        </w:rPr>
        <w:t>。</w:t>
      </w:r>
      <w:r>
        <w:rPr>
          <w:rFonts w:hint="eastAsia" w:ascii="仿宋_GB2312" w:eastAsia="仿宋_GB2312" w:cs="仿宋_GB2312"/>
          <w:bCs/>
          <w:kern w:val="0"/>
          <w:sz w:val="32"/>
          <w:szCs w:val="32"/>
          <w:highlight w:val="none"/>
        </w:rPr>
        <w:t xml:space="preserve"> </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3</w:t>
      </w:r>
      <w:r>
        <w:rPr>
          <w:rFonts w:hint="eastAsia" w:ascii="仿宋_GB2312" w:eastAsia="仿宋_GB2312" w:cs="仿宋_GB2312"/>
          <w:bCs/>
          <w:kern w:val="0"/>
          <w:sz w:val="32"/>
          <w:szCs w:val="32"/>
          <w:highlight w:val="none"/>
        </w:rPr>
        <w:t>.社会保障和就业支出</w:t>
      </w:r>
      <w:r>
        <w:rPr>
          <w:rFonts w:hint="eastAsia" w:ascii="仿宋_GB2312" w:eastAsia="仿宋_GB2312" w:cs="仿宋_GB2312"/>
          <w:bCs/>
          <w:kern w:val="0"/>
          <w:sz w:val="32"/>
          <w:szCs w:val="32"/>
          <w:highlight w:val="none"/>
          <w:lang w:val="en-US" w:eastAsia="zh-CN"/>
        </w:rPr>
        <w:t>268.19</w:t>
      </w:r>
      <w:r>
        <w:rPr>
          <w:rFonts w:hint="eastAsia" w:ascii="仿宋_GB2312" w:eastAsia="仿宋_GB2312" w:cs="仿宋_GB2312"/>
          <w:bCs/>
          <w:kern w:val="0"/>
          <w:sz w:val="32"/>
          <w:szCs w:val="32"/>
          <w:highlight w:val="none"/>
        </w:rPr>
        <w:t>万元，</w:t>
      </w:r>
      <w:r>
        <w:rPr>
          <w:rFonts w:hint="eastAsia" w:ascii="仿宋_GB2312" w:eastAsia="仿宋_GB2312" w:cs="仿宋_GB2312"/>
          <w:bCs/>
          <w:kern w:val="0"/>
          <w:sz w:val="32"/>
          <w:szCs w:val="32"/>
          <w:highlight w:val="none"/>
          <w:lang w:val="en-US" w:eastAsia="zh-CN"/>
        </w:rPr>
        <w:t>主要用社养老保险、职业年金等保险费用支，</w:t>
      </w:r>
      <w:r>
        <w:rPr>
          <w:rFonts w:hint="eastAsia" w:ascii="仿宋_GB2312" w:eastAsia="仿宋_GB2312" w:cs="仿宋_GB2312"/>
          <w:bCs/>
          <w:kern w:val="0"/>
          <w:sz w:val="32"/>
          <w:szCs w:val="32"/>
          <w:lang w:val="en-US" w:eastAsia="zh-CN"/>
        </w:rPr>
        <w:t>较2021年决算数减少了21.99万元，下降8%，主要原因是：人员有所减少。</w:t>
      </w:r>
      <w:r>
        <w:rPr>
          <w:rFonts w:hint="eastAsia" w:ascii="仿宋_GB2312" w:eastAsia="仿宋_GB2312" w:cs="仿宋_GB2312"/>
          <w:bCs/>
          <w:kern w:val="0"/>
          <w:sz w:val="32"/>
          <w:szCs w:val="32"/>
          <w:highlight w:val="none"/>
        </w:rPr>
        <w:t xml:space="preserve"> </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4.</w:t>
      </w:r>
      <w:r>
        <w:rPr>
          <w:rFonts w:hint="eastAsia" w:ascii="仿宋_GB2312" w:eastAsia="仿宋_GB2312" w:cs="仿宋_GB2312"/>
          <w:bCs/>
          <w:kern w:val="0"/>
          <w:sz w:val="32"/>
          <w:szCs w:val="32"/>
          <w:highlight w:val="none"/>
        </w:rPr>
        <w:t>卫生健康类支出</w:t>
      </w:r>
      <w:r>
        <w:rPr>
          <w:rFonts w:hint="eastAsia" w:ascii="仿宋_GB2312" w:eastAsia="仿宋_GB2312" w:cs="仿宋_GB2312"/>
          <w:bCs/>
          <w:kern w:val="0"/>
          <w:sz w:val="32"/>
          <w:szCs w:val="32"/>
          <w:highlight w:val="none"/>
          <w:lang w:val="en-US" w:eastAsia="zh-CN"/>
        </w:rPr>
        <w:t>125.51</w:t>
      </w:r>
      <w:r>
        <w:rPr>
          <w:rFonts w:hint="eastAsia" w:ascii="仿宋_GB2312" w:eastAsia="仿宋_GB2312" w:cs="仿宋_GB2312"/>
          <w:bCs/>
          <w:kern w:val="0"/>
          <w:sz w:val="32"/>
          <w:szCs w:val="32"/>
          <w:highlight w:val="none"/>
        </w:rPr>
        <w:t>万元，</w:t>
      </w:r>
      <w:r>
        <w:rPr>
          <w:rFonts w:hint="eastAsia" w:ascii="仿宋_GB2312" w:eastAsia="仿宋_GB2312" w:cs="仿宋_GB2312"/>
          <w:bCs/>
          <w:kern w:val="0"/>
          <w:sz w:val="32"/>
          <w:szCs w:val="32"/>
          <w:highlight w:val="none"/>
          <w:lang w:val="en-US" w:eastAsia="zh-CN"/>
        </w:rPr>
        <w:t>主要用医疗保险、公务员医疗补助等，</w:t>
      </w:r>
      <w:r>
        <w:rPr>
          <w:rFonts w:hint="eastAsia" w:ascii="仿宋_GB2312" w:eastAsia="仿宋_GB2312" w:cs="仿宋_GB2312"/>
          <w:bCs/>
          <w:kern w:val="0"/>
          <w:sz w:val="32"/>
          <w:szCs w:val="32"/>
          <w:lang w:val="en-US" w:eastAsia="zh-CN"/>
        </w:rPr>
        <w:t>较2021年决算数增加了5.93万元，增长5%，主要原因是：公务员医疗补助的调整。</w:t>
      </w:r>
      <w:r>
        <w:rPr>
          <w:rFonts w:hint="eastAsia" w:ascii="仿宋_GB2312" w:eastAsia="仿宋_GB2312" w:cs="仿宋_GB2312"/>
          <w:bCs/>
          <w:kern w:val="0"/>
          <w:sz w:val="32"/>
          <w:szCs w:val="32"/>
          <w:highlight w:val="none"/>
        </w:rPr>
        <w:t xml:space="preserve"> </w:t>
      </w:r>
    </w:p>
    <w:p>
      <w:pPr>
        <w:autoSpaceDE w:val="0"/>
        <w:autoSpaceDN w:val="0"/>
        <w:adjustRightInd w:val="0"/>
        <w:spacing w:line="580" w:lineRule="exact"/>
        <w:ind w:firstLine="640" w:firstLineChars="200"/>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highlight w:val="none"/>
          <w:lang w:val="en-US" w:eastAsia="zh-CN"/>
        </w:rPr>
        <w:t>5.</w:t>
      </w:r>
      <w:r>
        <w:rPr>
          <w:rFonts w:hint="eastAsia" w:ascii="仿宋_GB2312" w:eastAsia="仿宋_GB2312" w:cs="仿宋_GB2312"/>
          <w:bCs/>
          <w:kern w:val="0"/>
          <w:sz w:val="32"/>
          <w:szCs w:val="32"/>
          <w:highlight w:val="none"/>
        </w:rPr>
        <w:t>住房保障支出支出</w:t>
      </w:r>
      <w:r>
        <w:rPr>
          <w:rFonts w:hint="eastAsia" w:ascii="仿宋_GB2312" w:eastAsia="仿宋_GB2312" w:cs="仿宋_GB2312"/>
          <w:bCs/>
          <w:kern w:val="0"/>
          <w:sz w:val="32"/>
          <w:szCs w:val="32"/>
          <w:highlight w:val="none"/>
          <w:lang w:val="en-US" w:eastAsia="zh-CN"/>
        </w:rPr>
        <w:t>101.81</w:t>
      </w:r>
      <w:r>
        <w:rPr>
          <w:rFonts w:hint="eastAsia" w:ascii="仿宋_GB2312" w:eastAsia="仿宋_GB2312" w:cs="仿宋_GB2312"/>
          <w:bCs/>
          <w:kern w:val="0"/>
          <w:sz w:val="32"/>
          <w:szCs w:val="32"/>
          <w:highlight w:val="none"/>
        </w:rPr>
        <w:t>万元，</w:t>
      </w:r>
      <w:r>
        <w:rPr>
          <w:rFonts w:hint="eastAsia" w:ascii="仿宋_GB2312" w:eastAsia="仿宋_GB2312" w:cs="仿宋_GB2312"/>
          <w:bCs/>
          <w:kern w:val="0"/>
          <w:sz w:val="32"/>
          <w:szCs w:val="32"/>
          <w:lang w:val="en-US" w:eastAsia="zh-CN"/>
        </w:rPr>
        <w:t>较2021年决算数减少了15.2万元，下降13%，主要原因是：人员有所减少。</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黑体" w:hAnsi="黑体" w:eastAsia="黑体" w:cs="黑体"/>
          <w:b w:val="0"/>
          <w:bCs/>
          <w:kern w:val="0"/>
          <w:sz w:val="32"/>
          <w:szCs w:val="32"/>
          <w:lang w:val="en-US" w:eastAsia="zh-CN"/>
        </w:rPr>
        <w:t>二</w:t>
      </w:r>
      <w:r>
        <w:rPr>
          <w:rFonts w:hint="eastAsia" w:ascii="黑体" w:hAnsi="黑体" w:eastAsia="黑体" w:cs="黑体"/>
          <w:b w:val="0"/>
          <w:bCs/>
          <w:kern w:val="0"/>
          <w:sz w:val="32"/>
          <w:szCs w:val="32"/>
        </w:rPr>
        <w:t>、</w:t>
      </w:r>
      <w:r>
        <w:rPr>
          <w:rFonts w:hint="eastAsia" w:ascii="黑体" w:hAnsi="黑体" w:eastAsia="黑体" w:cs="黑体"/>
          <w:b w:val="0"/>
          <w:bCs/>
          <w:kern w:val="0"/>
          <w:sz w:val="32"/>
          <w:szCs w:val="32"/>
          <w:lang w:eastAsia="zh-CN"/>
        </w:rPr>
        <w:t>2022</w:t>
      </w:r>
      <w:r>
        <w:rPr>
          <w:rFonts w:hint="eastAsia" w:ascii="黑体" w:hAnsi="黑体" w:eastAsia="黑体" w:cs="黑体"/>
          <w:b w:val="0"/>
          <w:bCs/>
          <w:kern w:val="0"/>
          <w:sz w:val="32"/>
          <w:szCs w:val="32"/>
        </w:rPr>
        <w:t>年度一般公共预算财政拨款支出决算情况</w:t>
      </w:r>
      <w:r>
        <w:rPr>
          <w:rFonts w:ascii="仿宋_GB2312" w:eastAsia="仿宋_GB2312" w:cs="仿宋_GB2312"/>
          <w:bCs/>
          <w:kern w:val="0"/>
          <w:sz w:val="32"/>
          <w:szCs w:val="32"/>
        </w:rPr>
        <w:t xml:space="preserve"> </w:t>
      </w:r>
    </w:p>
    <w:p>
      <w:pPr>
        <w:pageBreakBefore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lang w:eastAsia="zh-CN"/>
        </w:rPr>
        <w:t>2022</w:t>
      </w:r>
      <w:r>
        <w:rPr>
          <w:rFonts w:hint="eastAsia" w:ascii="仿宋_GB2312" w:eastAsia="仿宋_GB2312" w:cs="仿宋_GB2312"/>
          <w:bCs/>
          <w:kern w:val="0"/>
          <w:sz w:val="32"/>
          <w:szCs w:val="32"/>
        </w:rPr>
        <w:t>年度</w:t>
      </w:r>
      <w:r>
        <w:rPr>
          <w:rFonts w:hint="eastAsia" w:ascii="仿宋_GB2312" w:eastAsia="仿宋_GB2312" w:cs="仿宋_GB2312"/>
          <w:bCs/>
          <w:kern w:val="0"/>
          <w:sz w:val="32"/>
          <w:szCs w:val="32"/>
          <w:lang w:val="en-US" w:eastAsia="zh-CN"/>
        </w:rPr>
        <w:t>一般公共预算</w:t>
      </w:r>
      <w:r>
        <w:rPr>
          <w:rFonts w:hint="eastAsia" w:ascii="仿宋_GB2312" w:eastAsia="仿宋_GB2312" w:cs="仿宋_GB2312"/>
          <w:bCs/>
          <w:kern w:val="0"/>
          <w:sz w:val="32"/>
          <w:szCs w:val="32"/>
        </w:rPr>
        <w:t>财政拨款支出</w:t>
      </w:r>
      <w:r>
        <w:rPr>
          <w:rFonts w:hint="eastAsia" w:ascii="仿宋_GB2312" w:hAnsi="仿宋" w:eastAsia="仿宋_GB2312"/>
          <w:sz w:val="32"/>
          <w:szCs w:val="32"/>
          <w:lang w:val="en-US" w:eastAsia="zh-CN"/>
        </w:rPr>
        <w:t>1610.02</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较2021年度决算</w:t>
      </w:r>
      <w:r>
        <w:rPr>
          <w:rFonts w:hint="eastAsia" w:ascii="仿宋_GB2312" w:eastAsia="仿宋_GB2312"/>
          <w:sz w:val="32"/>
          <w:szCs w:val="32"/>
          <w:lang w:eastAsia="zh-CN"/>
        </w:rPr>
        <w:t>减少</w:t>
      </w:r>
      <w:r>
        <w:rPr>
          <w:rFonts w:hint="eastAsia" w:ascii="仿宋_GB2312" w:eastAsia="仿宋_GB2312"/>
          <w:sz w:val="32"/>
          <w:szCs w:val="32"/>
          <w:lang w:val="en-US" w:eastAsia="zh-CN"/>
        </w:rPr>
        <w:t>486.88</w:t>
      </w:r>
      <w:r>
        <w:rPr>
          <w:rFonts w:hint="eastAsia" w:ascii="仿宋_GB2312" w:eastAsia="仿宋_GB2312"/>
          <w:sz w:val="32"/>
          <w:szCs w:val="32"/>
        </w:rPr>
        <w:t>万元，</w:t>
      </w:r>
      <w:r>
        <w:rPr>
          <w:rFonts w:hint="eastAsia" w:ascii="仿宋_GB2312" w:eastAsia="仿宋_GB2312"/>
          <w:sz w:val="32"/>
          <w:szCs w:val="32"/>
          <w:lang w:eastAsia="zh-CN"/>
        </w:rPr>
        <w:t>下降</w:t>
      </w:r>
      <w:r>
        <w:rPr>
          <w:rFonts w:hint="eastAsia" w:ascii="仿宋_GB2312" w:eastAsia="仿宋_GB2312"/>
          <w:sz w:val="32"/>
          <w:szCs w:val="32"/>
          <w:lang w:val="en-US" w:eastAsia="zh-CN"/>
        </w:rPr>
        <w:t>23.22</w:t>
      </w:r>
      <w:r>
        <w:rPr>
          <w:rFonts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其中：基本支出1508.96万</w:t>
      </w:r>
      <w:r>
        <w:rPr>
          <w:rFonts w:hint="eastAsia" w:ascii="仿宋_GB2312" w:hAnsi="Times New Roman" w:eastAsia="仿宋_GB2312" w:cs="仿宋_GB2312"/>
          <w:bCs/>
          <w:kern w:val="0"/>
          <w:sz w:val="32"/>
          <w:szCs w:val="32"/>
          <w:lang w:val="en-US" w:eastAsia="zh-CN"/>
        </w:rPr>
        <w:t>元，项目支出101.06万元。支出减少的主要原因：一是人员减少对应的基本支出减少；二是项目资金方面因县级财力原因实施项目业务减少,预算的项目中部分项目资金实际未能支付。</w:t>
      </w:r>
    </w:p>
    <w:p>
      <w:pPr>
        <w:autoSpaceDE w:val="0"/>
        <w:autoSpaceDN w:val="0"/>
        <w:adjustRightInd w:val="0"/>
        <w:spacing w:line="58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eastAsia="zh-CN"/>
        </w:rPr>
        <w:t>2022</w:t>
      </w:r>
      <w:r>
        <w:rPr>
          <w:rFonts w:ascii="仿宋_GB2312" w:eastAsia="仿宋_GB2312" w:cs="仿宋_GB2312"/>
          <w:bCs/>
          <w:kern w:val="0"/>
          <w:sz w:val="32"/>
          <w:szCs w:val="32"/>
          <w:highlight w:val="none"/>
        </w:rPr>
        <w:t xml:space="preserve"> </w:t>
      </w:r>
      <w:r>
        <w:rPr>
          <w:rFonts w:hint="eastAsia" w:ascii="仿宋_GB2312" w:eastAsia="仿宋_GB2312" w:cs="仿宋_GB2312"/>
          <w:bCs/>
          <w:kern w:val="0"/>
          <w:sz w:val="32"/>
          <w:szCs w:val="32"/>
          <w:highlight w:val="none"/>
        </w:rPr>
        <w:t>年度财政拨款支出年初预算为</w:t>
      </w:r>
      <w:r>
        <w:rPr>
          <w:rFonts w:hint="eastAsia" w:ascii="仿宋_GB2312" w:hAnsi="仿宋" w:eastAsia="仿宋_GB2312"/>
          <w:sz w:val="32"/>
          <w:szCs w:val="32"/>
          <w:lang w:val="en-US" w:eastAsia="zh-CN"/>
        </w:rPr>
        <w:t>1806.73</w:t>
      </w:r>
      <w:r>
        <w:rPr>
          <w:rFonts w:hint="eastAsia" w:ascii="仿宋_GB2312" w:eastAsia="仿宋_GB2312" w:cs="仿宋_GB2312"/>
          <w:bCs/>
          <w:kern w:val="0"/>
          <w:sz w:val="32"/>
          <w:szCs w:val="32"/>
          <w:highlight w:val="none"/>
        </w:rPr>
        <w:t>万元，支出决算为</w:t>
      </w:r>
      <w:r>
        <w:rPr>
          <w:rFonts w:hint="eastAsia" w:ascii="仿宋_GB2312" w:hAnsi="仿宋" w:eastAsia="仿宋_GB2312"/>
          <w:sz w:val="32"/>
          <w:szCs w:val="32"/>
          <w:lang w:val="en-US" w:eastAsia="zh-CN"/>
        </w:rPr>
        <w:t>1610.02</w:t>
      </w:r>
      <w:r>
        <w:rPr>
          <w:rFonts w:hint="eastAsia" w:ascii="仿宋_GB2312" w:eastAsia="仿宋_GB2312" w:cs="仿宋_GB2312"/>
          <w:bCs/>
          <w:kern w:val="0"/>
          <w:sz w:val="32"/>
          <w:szCs w:val="32"/>
          <w:highlight w:val="none"/>
        </w:rPr>
        <w:t>万元，完成年初预算的</w:t>
      </w:r>
      <w:r>
        <w:rPr>
          <w:rFonts w:hint="eastAsia" w:ascii="仿宋_GB2312" w:eastAsia="仿宋_GB2312" w:cs="仿宋_GB2312"/>
          <w:bCs/>
          <w:kern w:val="0"/>
          <w:sz w:val="32"/>
          <w:szCs w:val="32"/>
          <w:highlight w:val="none"/>
          <w:lang w:val="en-US" w:eastAsia="zh-CN"/>
        </w:rPr>
        <w:t>89</w:t>
      </w:r>
      <w:r>
        <w:rPr>
          <w:rFonts w:ascii="仿宋_GB2312" w:eastAsia="仿宋_GB2312" w:cs="仿宋_GB2312"/>
          <w:bCs/>
          <w:kern w:val="0"/>
          <w:sz w:val="32"/>
          <w:szCs w:val="32"/>
          <w:highlight w:val="none"/>
        </w:rPr>
        <w:t>%</w:t>
      </w:r>
      <w:r>
        <w:rPr>
          <w:rFonts w:hint="eastAsia" w:ascii="仿宋_GB2312" w:eastAsia="仿宋_GB2312" w:cs="仿宋_GB2312"/>
          <w:bCs/>
          <w:kern w:val="0"/>
          <w:sz w:val="32"/>
          <w:szCs w:val="32"/>
          <w:highlight w:val="none"/>
        </w:rPr>
        <w:t>。</w:t>
      </w:r>
      <w:r>
        <w:rPr>
          <w:rFonts w:hint="eastAsia" w:ascii="仿宋_GB2312" w:eastAsia="仿宋_GB2312" w:cs="仿宋_GB2312"/>
          <w:bCs/>
          <w:kern w:val="0"/>
          <w:sz w:val="32"/>
          <w:szCs w:val="32"/>
          <w:highlight w:val="none"/>
          <w:lang w:val="en-US" w:eastAsia="zh-CN"/>
        </w:rPr>
        <w:t>其中：</w:t>
      </w:r>
      <w:r>
        <w:rPr>
          <w:rFonts w:ascii="仿宋_GB2312" w:eastAsia="仿宋_GB2312" w:cs="仿宋_GB2312"/>
          <w:bCs/>
          <w:kern w:val="0"/>
          <w:sz w:val="32"/>
          <w:szCs w:val="32"/>
          <w:highlight w:val="none"/>
        </w:rPr>
        <w:t xml:space="preserve"> </w:t>
      </w:r>
    </w:p>
    <w:p>
      <w:pPr>
        <w:autoSpaceDE w:val="0"/>
        <w:autoSpaceDN w:val="0"/>
        <w:adjustRightInd w:val="0"/>
        <w:spacing w:line="580" w:lineRule="exact"/>
        <w:ind w:firstLine="640" w:firstLineChars="200"/>
        <w:jc w:val="left"/>
        <w:rPr>
          <w:rFonts w:hint="default" w:ascii="仿宋_GB2312" w:eastAsia="仿宋_GB2312" w:cs="仿宋_GB2312"/>
          <w:bCs/>
          <w:kern w:val="0"/>
          <w:sz w:val="32"/>
          <w:szCs w:val="32"/>
          <w:lang w:val="en-US" w:eastAsia="zh-CN"/>
        </w:rPr>
      </w:pPr>
      <w:r>
        <w:rPr>
          <w:rFonts w:ascii="仿宋_GB2312" w:eastAsia="仿宋_GB2312" w:cs="仿宋_GB2312"/>
          <w:bCs/>
          <w:kern w:val="0"/>
          <w:sz w:val="32"/>
          <w:szCs w:val="32"/>
        </w:rPr>
        <w:t>1.</w:t>
      </w:r>
      <w:r>
        <w:rPr>
          <w:rFonts w:hint="eastAsia" w:ascii="仿宋_GB2312" w:eastAsia="仿宋_GB2312" w:cs="仿宋_GB2312"/>
          <w:bCs/>
          <w:kern w:val="0"/>
          <w:sz w:val="32"/>
          <w:szCs w:val="32"/>
        </w:rPr>
        <w:t>一般公共服务（类）财政事务（款）行政运行（项）。</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1104.08</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1017.71</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92</w:t>
      </w:r>
      <w:r>
        <w:rPr>
          <w:rFonts w:ascii="仿宋_GB2312" w:eastAsia="仿宋_GB2312" w:cs="仿宋_GB2312"/>
          <w:bCs/>
          <w:kern w:val="0"/>
          <w:sz w:val="32"/>
          <w:szCs w:val="32"/>
        </w:rPr>
        <w:t>%</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rPr>
        <w:t>2.一般公共服务（类）财政事务（款）一般行政管理事 务（项）。年初预算为</w:t>
      </w:r>
      <w:r>
        <w:rPr>
          <w:rFonts w:hint="eastAsia" w:ascii="仿宋_GB2312" w:eastAsia="仿宋_GB2312" w:cs="仿宋_GB2312"/>
          <w:bCs/>
          <w:kern w:val="0"/>
          <w:sz w:val="32"/>
          <w:szCs w:val="32"/>
          <w:lang w:val="en-US" w:eastAsia="zh-CN"/>
        </w:rPr>
        <w:t>219.25</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77.8</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highlight w:val="none"/>
        </w:rPr>
        <w:t>完成年初预算的</w:t>
      </w:r>
      <w:r>
        <w:rPr>
          <w:rFonts w:hint="eastAsia" w:ascii="仿宋_GB2312" w:eastAsia="仿宋_GB2312" w:cs="仿宋_GB2312"/>
          <w:bCs/>
          <w:kern w:val="0"/>
          <w:sz w:val="32"/>
          <w:szCs w:val="32"/>
          <w:highlight w:val="none"/>
          <w:lang w:val="en-US" w:eastAsia="zh-CN"/>
        </w:rPr>
        <w:t>35</w:t>
      </w:r>
      <w:r>
        <w:rPr>
          <w:rFonts w:hint="eastAsia" w:ascii="仿宋_GB2312" w:eastAsia="仿宋_GB2312" w:cs="仿宋_GB2312"/>
          <w:bCs/>
          <w:kern w:val="0"/>
          <w:sz w:val="32"/>
          <w:szCs w:val="32"/>
          <w:highlight w:val="none"/>
        </w:rPr>
        <w:t>%。主要</w:t>
      </w:r>
      <w:r>
        <w:rPr>
          <w:rFonts w:hint="eastAsia" w:ascii="仿宋_GB2312" w:eastAsia="仿宋_GB2312" w:cs="仿宋_GB2312"/>
          <w:bCs/>
          <w:kern w:val="0"/>
          <w:sz w:val="32"/>
          <w:szCs w:val="32"/>
          <w:highlight w:val="none"/>
          <w:lang w:val="en-US" w:eastAsia="zh-CN"/>
        </w:rPr>
        <w:t>是因为</w:t>
      </w:r>
      <w:r>
        <w:rPr>
          <w:rFonts w:hint="eastAsia" w:ascii="仿宋_GB2312" w:hAnsi="Times New Roman" w:eastAsia="仿宋_GB2312" w:cs="仿宋_GB2312"/>
          <w:bCs/>
          <w:kern w:val="0"/>
          <w:sz w:val="32"/>
          <w:szCs w:val="32"/>
          <w:lang w:val="en-US" w:eastAsia="zh-CN"/>
        </w:rPr>
        <w:t>县级财力原因,预算的项目部分资金实际未能支付。</w:t>
      </w:r>
      <w:r>
        <w:rPr>
          <w:rFonts w:hint="eastAsia" w:ascii="仿宋_GB2312" w:eastAsia="仿宋_GB2312" w:cs="仿宋_GB2312"/>
          <w:bCs/>
          <w:kern w:val="0"/>
          <w:sz w:val="32"/>
          <w:szCs w:val="32"/>
          <w:highlight w:val="none"/>
        </w:rPr>
        <w:t xml:space="preserve"> </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3</w:t>
      </w:r>
      <w:r>
        <w:rPr>
          <w:rFonts w:hint="eastAsia" w:ascii="仿宋_GB2312" w:eastAsia="仿宋_GB2312" w:cs="仿宋_GB2312"/>
          <w:bCs/>
          <w:kern w:val="0"/>
          <w:sz w:val="32"/>
          <w:szCs w:val="32"/>
          <w:highlight w:val="none"/>
        </w:rPr>
        <w:t>.社会保障和就业类科目支出预算</w:t>
      </w:r>
      <w:r>
        <w:rPr>
          <w:rFonts w:hint="eastAsia" w:ascii="仿宋_GB2312" w:eastAsia="仿宋_GB2312" w:cs="仿宋_GB2312"/>
          <w:bCs/>
          <w:kern w:val="0"/>
          <w:sz w:val="32"/>
          <w:szCs w:val="32"/>
          <w:highlight w:val="none"/>
          <w:lang w:val="en-US" w:eastAsia="zh-CN"/>
        </w:rPr>
        <w:t>243.28</w:t>
      </w:r>
      <w:r>
        <w:rPr>
          <w:rFonts w:hint="eastAsia" w:ascii="仿宋_GB2312" w:eastAsia="仿宋_GB2312" w:cs="仿宋_GB2312"/>
          <w:bCs/>
          <w:kern w:val="0"/>
          <w:sz w:val="32"/>
          <w:szCs w:val="32"/>
          <w:highlight w:val="none"/>
        </w:rPr>
        <w:t>万元，支出决算为</w:t>
      </w:r>
      <w:r>
        <w:rPr>
          <w:rFonts w:hint="eastAsia" w:ascii="仿宋_GB2312" w:eastAsia="仿宋_GB2312" w:cs="仿宋_GB2312"/>
          <w:bCs/>
          <w:kern w:val="0"/>
          <w:sz w:val="32"/>
          <w:szCs w:val="32"/>
          <w:highlight w:val="none"/>
          <w:lang w:val="en-US" w:eastAsia="zh-CN"/>
        </w:rPr>
        <w:t>268.19</w:t>
      </w:r>
      <w:r>
        <w:rPr>
          <w:rFonts w:hint="eastAsia" w:ascii="仿宋_GB2312" w:eastAsia="仿宋_GB2312" w:cs="仿宋_GB2312"/>
          <w:bCs/>
          <w:kern w:val="0"/>
          <w:sz w:val="32"/>
          <w:szCs w:val="32"/>
          <w:highlight w:val="none"/>
        </w:rPr>
        <w:t>万元，完成年初预算的</w:t>
      </w:r>
      <w:r>
        <w:rPr>
          <w:rFonts w:hint="eastAsia" w:ascii="仿宋_GB2312" w:eastAsia="仿宋_GB2312" w:cs="仿宋_GB2312"/>
          <w:bCs/>
          <w:kern w:val="0"/>
          <w:sz w:val="32"/>
          <w:szCs w:val="32"/>
          <w:highlight w:val="none"/>
          <w:lang w:val="en-US" w:eastAsia="zh-CN"/>
        </w:rPr>
        <w:t>110</w:t>
      </w:r>
      <w:r>
        <w:rPr>
          <w:rFonts w:hint="eastAsia" w:ascii="仿宋_GB2312" w:eastAsia="仿宋_GB2312" w:cs="仿宋_GB2312"/>
          <w:bCs/>
          <w:kern w:val="0"/>
          <w:sz w:val="32"/>
          <w:szCs w:val="32"/>
          <w:highlight w:val="none"/>
        </w:rPr>
        <w:t>%。决算数</w:t>
      </w:r>
      <w:r>
        <w:rPr>
          <w:rFonts w:hint="eastAsia" w:ascii="仿宋_GB2312" w:eastAsia="仿宋_GB2312" w:cs="仿宋_GB2312"/>
          <w:bCs/>
          <w:kern w:val="0"/>
          <w:sz w:val="32"/>
          <w:szCs w:val="32"/>
          <w:highlight w:val="none"/>
          <w:lang w:val="en-US" w:eastAsia="zh-CN"/>
        </w:rPr>
        <w:t>大于</w:t>
      </w:r>
      <w:r>
        <w:rPr>
          <w:rFonts w:hint="eastAsia" w:ascii="仿宋_GB2312" w:eastAsia="仿宋_GB2312" w:cs="仿宋_GB2312"/>
          <w:bCs/>
          <w:kern w:val="0"/>
          <w:sz w:val="32"/>
          <w:szCs w:val="32"/>
          <w:highlight w:val="none"/>
        </w:rPr>
        <w:t>预算数的主要原因</w:t>
      </w:r>
      <w:r>
        <w:rPr>
          <w:rFonts w:hint="eastAsia" w:ascii="仿宋_GB2312" w:eastAsia="仿宋_GB2312" w:cs="仿宋_GB2312"/>
          <w:bCs/>
          <w:kern w:val="0"/>
          <w:sz w:val="32"/>
          <w:szCs w:val="32"/>
          <w:highlight w:val="none"/>
          <w:lang w:val="en-US" w:eastAsia="zh-CN"/>
        </w:rPr>
        <w:t>养老保险增加</w:t>
      </w:r>
      <w:r>
        <w:rPr>
          <w:rFonts w:hint="eastAsia" w:ascii="仿宋_GB2312" w:eastAsia="仿宋_GB2312" w:cs="仿宋_GB2312"/>
          <w:bCs/>
          <w:kern w:val="0"/>
          <w:sz w:val="32"/>
          <w:szCs w:val="32"/>
          <w:highlight w:val="none"/>
        </w:rPr>
        <w:t xml:space="preserve">。 </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4.</w:t>
      </w:r>
      <w:r>
        <w:rPr>
          <w:rFonts w:hint="eastAsia" w:ascii="仿宋_GB2312" w:eastAsia="仿宋_GB2312" w:cs="仿宋_GB2312"/>
          <w:bCs/>
          <w:kern w:val="0"/>
          <w:sz w:val="32"/>
          <w:szCs w:val="32"/>
          <w:highlight w:val="none"/>
        </w:rPr>
        <w:t>卫生健康类科目支出预算</w:t>
      </w:r>
      <w:r>
        <w:rPr>
          <w:rFonts w:hint="eastAsia" w:ascii="仿宋_GB2312" w:eastAsia="仿宋_GB2312" w:cs="仿宋_GB2312"/>
          <w:bCs/>
          <w:kern w:val="0"/>
          <w:sz w:val="32"/>
          <w:szCs w:val="32"/>
          <w:highlight w:val="none"/>
          <w:lang w:val="en-US" w:eastAsia="zh-CN"/>
        </w:rPr>
        <w:t>128.25</w:t>
      </w:r>
      <w:r>
        <w:rPr>
          <w:rFonts w:hint="eastAsia" w:ascii="仿宋_GB2312" w:eastAsia="仿宋_GB2312" w:cs="仿宋_GB2312"/>
          <w:bCs/>
          <w:kern w:val="0"/>
          <w:sz w:val="32"/>
          <w:szCs w:val="32"/>
          <w:highlight w:val="none"/>
        </w:rPr>
        <w:t>万元，支出决算为</w:t>
      </w:r>
      <w:r>
        <w:rPr>
          <w:rFonts w:hint="eastAsia" w:ascii="仿宋_GB2312" w:eastAsia="仿宋_GB2312" w:cs="仿宋_GB2312"/>
          <w:bCs/>
          <w:kern w:val="0"/>
          <w:sz w:val="32"/>
          <w:szCs w:val="32"/>
          <w:highlight w:val="none"/>
          <w:lang w:val="en-US" w:eastAsia="zh-CN"/>
        </w:rPr>
        <w:t>125.51</w:t>
      </w:r>
      <w:r>
        <w:rPr>
          <w:rFonts w:hint="eastAsia" w:ascii="仿宋_GB2312" w:eastAsia="仿宋_GB2312" w:cs="仿宋_GB2312"/>
          <w:bCs/>
          <w:kern w:val="0"/>
          <w:sz w:val="32"/>
          <w:szCs w:val="32"/>
          <w:highlight w:val="none"/>
        </w:rPr>
        <w:t>万元，完成年初预算的</w:t>
      </w:r>
      <w:r>
        <w:rPr>
          <w:rFonts w:hint="eastAsia" w:ascii="仿宋_GB2312" w:eastAsia="仿宋_GB2312" w:cs="仿宋_GB2312"/>
          <w:bCs/>
          <w:kern w:val="0"/>
          <w:sz w:val="32"/>
          <w:szCs w:val="32"/>
          <w:highlight w:val="none"/>
          <w:lang w:val="en-US" w:eastAsia="zh-CN"/>
        </w:rPr>
        <w:t>98</w:t>
      </w:r>
      <w:r>
        <w:rPr>
          <w:rFonts w:hint="eastAsia" w:ascii="仿宋_GB2312" w:eastAsia="仿宋_GB2312" w:cs="仿宋_GB2312"/>
          <w:bCs/>
          <w:kern w:val="0"/>
          <w:sz w:val="32"/>
          <w:szCs w:val="32"/>
          <w:highlight w:val="none"/>
        </w:rPr>
        <w:t>%。</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5.</w:t>
      </w:r>
      <w:r>
        <w:rPr>
          <w:rFonts w:hint="eastAsia" w:ascii="仿宋_GB2312" w:eastAsia="仿宋_GB2312" w:cs="仿宋_GB2312"/>
          <w:bCs/>
          <w:kern w:val="0"/>
          <w:sz w:val="32"/>
          <w:szCs w:val="32"/>
          <w:highlight w:val="none"/>
        </w:rPr>
        <w:t>住房保障支出预算</w:t>
      </w:r>
      <w:r>
        <w:rPr>
          <w:rFonts w:hint="eastAsia" w:ascii="仿宋_GB2312" w:eastAsia="仿宋_GB2312" w:cs="仿宋_GB2312"/>
          <w:bCs/>
          <w:kern w:val="0"/>
          <w:sz w:val="32"/>
          <w:szCs w:val="32"/>
          <w:highlight w:val="none"/>
          <w:lang w:val="en-US" w:eastAsia="zh-CN"/>
        </w:rPr>
        <w:t>111.86</w:t>
      </w:r>
      <w:r>
        <w:rPr>
          <w:rFonts w:hint="eastAsia" w:ascii="仿宋_GB2312" w:eastAsia="仿宋_GB2312" w:cs="仿宋_GB2312"/>
          <w:bCs/>
          <w:kern w:val="0"/>
          <w:sz w:val="32"/>
          <w:szCs w:val="32"/>
          <w:highlight w:val="none"/>
        </w:rPr>
        <w:t>万元，支出决算为</w:t>
      </w:r>
      <w:r>
        <w:rPr>
          <w:rFonts w:hint="eastAsia" w:ascii="仿宋_GB2312" w:eastAsia="仿宋_GB2312" w:cs="仿宋_GB2312"/>
          <w:bCs/>
          <w:kern w:val="0"/>
          <w:sz w:val="32"/>
          <w:szCs w:val="32"/>
          <w:highlight w:val="none"/>
          <w:lang w:val="en-US" w:eastAsia="zh-CN"/>
        </w:rPr>
        <w:t>101.81</w:t>
      </w:r>
      <w:r>
        <w:rPr>
          <w:rFonts w:hint="eastAsia" w:ascii="仿宋_GB2312" w:eastAsia="仿宋_GB2312" w:cs="仿宋_GB2312"/>
          <w:bCs/>
          <w:kern w:val="0"/>
          <w:sz w:val="32"/>
          <w:szCs w:val="32"/>
          <w:highlight w:val="none"/>
        </w:rPr>
        <w:t>万元，完成年初预算的</w:t>
      </w:r>
      <w:r>
        <w:rPr>
          <w:rFonts w:hint="eastAsia" w:ascii="仿宋_GB2312" w:eastAsia="仿宋_GB2312" w:cs="仿宋_GB2312"/>
          <w:bCs/>
          <w:kern w:val="0"/>
          <w:sz w:val="32"/>
          <w:szCs w:val="32"/>
          <w:highlight w:val="none"/>
          <w:lang w:val="en-US" w:eastAsia="zh-CN"/>
        </w:rPr>
        <w:t>91</w:t>
      </w:r>
      <w:r>
        <w:rPr>
          <w:rFonts w:hint="eastAsia" w:ascii="仿宋_GB2312" w:eastAsia="仿宋_GB2312" w:cs="仿宋_GB2312"/>
          <w:bCs/>
          <w:kern w:val="0"/>
          <w:sz w:val="32"/>
          <w:szCs w:val="32"/>
          <w:highlight w:val="none"/>
        </w:rPr>
        <w:t>%。</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6.公共安全支出预算0万元，支出决算19万元，主要原因是上级下达项目补助资金。</w:t>
      </w:r>
    </w:p>
    <w:p>
      <w:pPr>
        <w:autoSpaceDE w:val="0"/>
        <w:autoSpaceDN w:val="0"/>
        <w:adjustRightInd w:val="0"/>
        <w:spacing w:line="580" w:lineRule="exact"/>
        <w:ind w:firstLine="640" w:firstLineChars="200"/>
        <w:jc w:val="left"/>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val="en-US" w:eastAsia="zh-CN"/>
        </w:rPr>
        <w:t>三、2022年度一般公共预算财政拨款基本支出决算情况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bCs/>
          <w:kern w:val="0"/>
          <w:sz w:val="32"/>
          <w:szCs w:val="32"/>
          <w:lang w:eastAsia="zh-CN"/>
        </w:rPr>
        <w:t>2022</w:t>
      </w:r>
      <w:r>
        <w:rPr>
          <w:rFonts w:hint="eastAsia" w:ascii="仿宋_GB2312" w:eastAsia="仿宋_GB2312" w:cs="仿宋_GB2312"/>
          <w:bCs/>
          <w:kern w:val="0"/>
          <w:sz w:val="32"/>
          <w:szCs w:val="32"/>
        </w:rPr>
        <w:t>年度</w:t>
      </w:r>
      <w:r>
        <w:rPr>
          <w:rFonts w:hint="eastAsia" w:ascii="仿宋_GB2312" w:eastAsia="仿宋_GB2312" w:cs="仿宋_GB2312"/>
          <w:bCs/>
          <w:kern w:val="0"/>
          <w:sz w:val="32"/>
          <w:szCs w:val="32"/>
          <w:lang w:val="en-US" w:eastAsia="zh-CN"/>
        </w:rPr>
        <w:t>一般公共预算</w:t>
      </w:r>
      <w:r>
        <w:rPr>
          <w:rFonts w:hint="eastAsia" w:ascii="仿宋_GB2312" w:eastAsia="仿宋_GB2312" w:cs="仿宋_GB2312"/>
          <w:bCs/>
          <w:kern w:val="0"/>
          <w:sz w:val="32"/>
          <w:szCs w:val="32"/>
        </w:rPr>
        <w:t>财政拨款基本支出</w:t>
      </w:r>
      <w:r>
        <w:rPr>
          <w:rFonts w:hint="eastAsia" w:ascii="仿宋_GB2312" w:eastAsia="仿宋_GB2312" w:cs="仿宋_GB2312"/>
          <w:bCs/>
          <w:kern w:val="0"/>
          <w:sz w:val="32"/>
          <w:szCs w:val="32"/>
          <w:lang w:val="en-US" w:eastAsia="zh-CN"/>
        </w:rPr>
        <w:t>1508.96</w:t>
      </w:r>
      <w:r>
        <w:rPr>
          <w:rFonts w:hint="eastAsia" w:ascii="仿宋_GB2312" w:eastAsia="仿宋_GB2312" w:cs="仿宋_GB2312"/>
          <w:bCs/>
          <w:kern w:val="0"/>
          <w:sz w:val="32"/>
          <w:szCs w:val="32"/>
        </w:rPr>
        <w:t>万元</w:t>
      </w:r>
      <w:r>
        <w:rPr>
          <w:rFonts w:hint="eastAsia" w:ascii="仿宋_GB2312" w:eastAsia="仿宋_GB2312" w:cs="仿宋_GB2312"/>
          <w:kern w:val="0"/>
          <w:sz w:val="32"/>
          <w:szCs w:val="32"/>
        </w:rPr>
        <w:t>，支出具体情况如下：</w:t>
      </w:r>
    </w:p>
    <w:p>
      <w:pPr>
        <w:autoSpaceDE w:val="0"/>
        <w:autoSpaceDN w:val="0"/>
        <w:adjustRightInd w:val="0"/>
        <w:spacing w:line="560" w:lineRule="exact"/>
        <w:ind w:firstLine="640" w:firstLineChars="200"/>
        <w:jc w:val="left"/>
        <w:rPr>
          <w:rFonts w:hint="eastAsia" w:ascii="仿宋_GB2312" w:eastAsia="仿宋_GB2312"/>
          <w:bCs/>
          <w:kern w:val="0"/>
          <w:sz w:val="32"/>
          <w:szCs w:val="32"/>
        </w:rPr>
      </w:pPr>
      <w:r>
        <w:rPr>
          <w:rFonts w:hint="eastAsia" w:ascii="仿宋_GB2312" w:eastAsia="仿宋_GB2312"/>
          <w:bCs/>
          <w:kern w:val="0"/>
          <w:sz w:val="32"/>
          <w:szCs w:val="32"/>
        </w:rPr>
        <w:t>（一）工资福利支出</w:t>
      </w:r>
      <w:r>
        <w:rPr>
          <w:rFonts w:hint="eastAsia" w:ascii="仿宋_GB2312" w:eastAsia="仿宋_GB2312"/>
          <w:bCs/>
          <w:kern w:val="0"/>
          <w:sz w:val="32"/>
          <w:szCs w:val="32"/>
          <w:lang w:val="en-US" w:eastAsia="zh-CN"/>
        </w:rPr>
        <w:t>1247.84</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94</w:t>
      </w:r>
      <w:r>
        <w:rPr>
          <w:rFonts w:hint="eastAsia" w:ascii="仿宋_GB2312" w:eastAsia="仿宋_GB2312"/>
          <w:bCs/>
          <w:kern w:val="0"/>
          <w:sz w:val="32"/>
          <w:szCs w:val="32"/>
        </w:rPr>
        <w:t>%。</w:t>
      </w:r>
    </w:p>
    <w:p>
      <w:pPr>
        <w:autoSpaceDE w:val="0"/>
        <w:autoSpaceDN w:val="0"/>
        <w:adjustRightInd w:val="0"/>
        <w:spacing w:line="560" w:lineRule="exact"/>
        <w:ind w:firstLine="640" w:firstLineChars="200"/>
        <w:jc w:val="left"/>
        <w:rPr>
          <w:rFonts w:hint="eastAsia" w:ascii="仿宋_GB2312" w:eastAsia="仿宋_GB2312"/>
          <w:bCs/>
          <w:kern w:val="0"/>
          <w:sz w:val="32"/>
          <w:szCs w:val="32"/>
        </w:rPr>
      </w:pPr>
      <w:r>
        <w:rPr>
          <w:rFonts w:hint="eastAsia" w:ascii="仿宋_GB2312" w:eastAsia="仿宋_GB2312"/>
          <w:bCs/>
          <w:kern w:val="0"/>
          <w:sz w:val="32"/>
          <w:szCs w:val="32"/>
        </w:rPr>
        <w:t>（二）商品和服务支出</w:t>
      </w:r>
      <w:r>
        <w:rPr>
          <w:rFonts w:hint="eastAsia" w:ascii="仿宋_GB2312" w:eastAsia="仿宋_GB2312"/>
          <w:bCs/>
          <w:kern w:val="0"/>
          <w:sz w:val="32"/>
          <w:szCs w:val="32"/>
          <w:lang w:val="en-US" w:eastAsia="zh-CN"/>
        </w:rPr>
        <w:t>191.32</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79</w:t>
      </w:r>
      <w:r>
        <w:rPr>
          <w:rFonts w:hint="eastAsia" w:ascii="仿宋_GB2312" w:eastAsia="仿宋_GB2312"/>
          <w:bCs/>
          <w:kern w:val="0"/>
          <w:sz w:val="32"/>
          <w:szCs w:val="32"/>
        </w:rPr>
        <w:t>%。</w:t>
      </w:r>
    </w:p>
    <w:p>
      <w:pPr>
        <w:autoSpaceDE w:val="0"/>
        <w:autoSpaceDN w:val="0"/>
        <w:adjustRightInd w:val="0"/>
        <w:spacing w:line="560" w:lineRule="exact"/>
        <w:ind w:firstLine="640" w:firstLineChars="200"/>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三</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对个人和家庭的补助69.8万元，</w:t>
      </w:r>
      <w:r>
        <w:rPr>
          <w:rFonts w:hint="eastAsia" w:ascii="仿宋_GB2312" w:eastAsia="仿宋_GB2312"/>
          <w:bCs/>
          <w:kern w:val="0"/>
          <w:sz w:val="32"/>
          <w:szCs w:val="32"/>
        </w:rPr>
        <w:t>完成年初预算的</w:t>
      </w:r>
      <w:r>
        <w:rPr>
          <w:rFonts w:hint="eastAsia" w:ascii="仿宋_GB2312" w:eastAsia="仿宋_GB2312"/>
          <w:bCs/>
          <w:kern w:val="0"/>
          <w:sz w:val="32"/>
          <w:szCs w:val="32"/>
          <w:lang w:val="en-US" w:eastAsia="zh-CN"/>
        </w:rPr>
        <w:t>362</w:t>
      </w:r>
      <w:r>
        <w:rPr>
          <w:rFonts w:hint="eastAsia" w:ascii="仿宋_GB2312" w:eastAsia="仿宋_GB2312"/>
          <w:bCs/>
          <w:kern w:val="0"/>
          <w:sz w:val="32"/>
          <w:szCs w:val="32"/>
        </w:rPr>
        <w:t>%。</w:t>
      </w:r>
      <w:r>
        <w:rPr>
          <w:rFonts w:hint="eastAsia" w:ascii="仿宋_GB2312" w:eastAsia="仿宋_GB2312"/>
          <w:bCs/>
          <w:kern w:val="0"/>
          <w:sz w:val="32"/>
          <w:szCs w:val="32"/>
          <w:lang w:val="en-US" w:eastAsia="zh-CN"/>
        </w:rPr>
        <w:t>主要原因是单位一名在职干部和一名退休干部逝世追加的抚恤金。</w:t>
      </w:r>
    </w:p>
    <w:p>
      <w:pPr>
        <w:autoSpaceDE w:val="0"/>
        <w:autoSpaceDN w:val="0"/>
        <w:adjustRightInd w:val="0"/>
        <w:spacing w:line="580" w:lineRule="exact"/>
        <w:ind w:firstLine="640" w:firstLineChars="200"/>
        <w:jc w:val="left"/>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val="en-US" w:eastAsia="zh-CN"/>
        </w:rPr>
        <w:t>四、2022 年度政府性基金支出决算情况</w:t>
      </w:r>
    </w:p>
    <w:p>
      <w:pPr>
        <w:autoSpaceDE w:val="0"/>
        <w:autoSpaceDN w:val="0"/>
        <w:adjustRightInd w:val="0"/>
        <w:spacing w:line="580" w:lineRule="exact"/>
        <w:jc w:val="left"/>
        <w:rPr>
          <w:rFonts w:hint="default" w:ascii="仿宋_GB2312" w:eastAsia="仿宋_GB2312" w:cs="仿宋_GB2312"/>
          <w:bCs/>
          <w:kern w:val="0"/>
          <w:sz w:val="32"/>
          <w:szCs w:val="32"/>
          <w:lang w:val="en-US" w:eastAsia="zh-CN"/>
        </w:rPr>
      </w:pPr>
      <w:r>
        <w:rPr>
          <w:rFonts w:ascii="仿宋_GB2312" w:eastAsia="仿宋_GB2312" w:cs="仿宋_GB2312"/>
          <w:bCs/>
          <w:kern w:val="0"/>
          <w:sz w:val="32"/>
          <w:szCs w:val="32"/>
        </w:rPr>
        <w:t xml:space="preserve">     </w:t>
      </w:r>
      <w:r>
        <w:rPr>
          <w:rFonts w:hint="eastAsia" w:ascii="宋体" w:hAnsi="宋体" w:eastAsia="宋体" w:cs="宋体"/>
          <w:b/>
          <w:bCs/>
          <w:i w:val="0"/>
          <w:iCs w:val="0"/>
          <w:color w:val="000000"/>
          <w:kern w:val="0"/>
          <w:sz w:val="30"/>
          <w:szCs w:val="30"/>
          <w:u w:val="none"/>
          <w:lang w:val="en-US" w:eastAsia="zh-CN" w:bidi="ar"/>
        </w:rPr>
        <w:t>中国共产党鹿寨县纪律检查委员会</w:t>
      </w:r>
      <w:r>
        <w:rPr>
          <w:rFonts w:hint="eastAsia" w:ascii="仿宋_GB2312" w:eastAsia="仿宋_GB2312" w:cs="仿宋_GB2312"/>
          <w:b/>
          <w:bCs/>
          <w:kern w:val="0"/>
          <w:sz w:val="32"/>
          <w:szCs w:val="32"/>
        </w:rPr>
        <w:t>2022年度没有政府性基金收入，也没有政府性基金安排的支出，故无数据情况说明</w:t>
      </w:r>
    </w:p>
    <w:p>
      <w:pPr>
        <w:autoSpaceDE w:val="0"/>
        <w:autoSpaceDN w:val="0"/>
        <w:adjustRightInd w:val="0"/>
        <w:spacing w:line="580" w:lineRule="exact"/>
        <w:ind w:firstLine="640" w:firstLineChars="200"/>
        <w:jc w:val="left"/>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val="en-US" w:eastAsia="zh-CN"/>
        </w:rPr>
        <w:t>五、2022年度国有资本经营预算支出决算情况</w:t>
      </w:r>
    </w:p>
    <w:p>
      <w:pPr>
        <w:autoSpaceDE w:val="0"/>
        <w:autoSpaceDN w:val="0"/>
        <w:adjustRightInd w:val="0"/>
        <w:spacing w:line="580" w:lineRule="exact"/>
        <w:jc w:val="left"/>
        <w:rPr>
          <w:rFonts w:hint="eastAsia" w:ascii="仿宋_GB2312" w:eastAsia="仿宋_GB2312" w:cs="仿宋_GB2312"/>
          <w:bCs/>
          <w:kern w:val="0"/>
          <w:sz w:val="32"/>
          <w:szCs w:val="32"/>
          <w:highlight w:val="none"/>
          <w:lang w:eastAsia="zh-CN"/>
        </w:rPr>
      </w:pPr>
      <w:r>
        <w:rPr>
          <w:rFonts w:ascii="仿宋_GB2312" w:eastAsia="仿宋_GB2312" w:cs="仿宋_GB2312"/>
          <w:b/>
          <w:kern w:val="0"/>
          <w:sz w:val="32"/>
          <w:szCs w:val="32"/>
          <w:highlight w:val="none"/>
        </w:rPr>
        <w:t xml:space="preserve">    </w:t>
      </w:r>
      <w:r>
        <w:rPr>
          <w:rFonts w:hint="eastAsia" w:ascii="宋体" w:hAnsi="宋体" w:eastAsia="宋体" w:cs="宋体"/>
          <w:b/>
          <w:bCs/>
          <w:i w:val="0"/>
          <w:iCs w:val="0"/>
          <w:color w:val="000000"/>
          <w:kern w:val="0"/>
          <w:sz w:val="30"/>
          <w:szCs w:val="30"/>
          <w:u w:val="none"/>
          <w:lang w:val="en-US" w:eastAsia="zh-CN" w:bidi="ar"/>
        </w:rPr>
        <w:t>中国共产党鹿寨县纪律检查委员会</w:t>
      </w:r>
      <w:r>
        <w:rPr>
          <w:rFonts w:hint="eastAsia" w:ascii="仿宋_GB2312" w:eastAsia="仿宋_GB2312" w:cs="仿宋_GB2312"/>
          <w:b/>
          <w:bCs/>
          <w:kern w:val="0"/>
          <w:sz w:val="32"/>
          <w:szCs w:val="32"/>
        </w:rPr>
        <w:t>2022年度没有</w:t>
      </w:r>
      <w:r>
        <w:rPr>
          <w:rFonts w:hint="eastAsia" w:ascii="仿宋_GB2312" w:eastAsia="仿宋_GB2312"/>
          <w:b/>
          <w:kern w:val="0"/>
          <w:sz w:val="32"/>
          <w:szCs w:val="32"/>
        </w:rPr>
        <w:t>国有资本经营预算财政拨款</w:t>
      </w:r>
      <w:r>
        <w:rPr>
          <w:rFonts w:hint="eastAsia" w:ascii="仿宋_GB2312" w:eastAsia="仿宋_GB2312" w:cs="仿宋_GB2312"/>
          <w:b/>
          <w:bCs/>
          <w:kern w:val="0"/>
          <w:sz w:val="32"/>
          <w:szCs w:val="32"/>
        </w:rPr>
        <w:t>收入，也没有</w:t>
      </w:r>
      <w:r>
        <w:rPr>
          <w:rFonts w:hint="eastAsia" w:ascii="仿宋_GB2312" w:eastAsia="仿宋_GB2312"/>
          <w:b/>
          <w:kern w:val="0"/>
          <w:sz w:val="32"/>
          <w:szCs w:val="32"/>
        </w:rPr>
        <w:t>国有资本经营预算财政拨款安排</w:t>
      </w:r>
      <w:r>
        <w:rPr>
          <w:rFonts w:hint="eastAsia" w:ascii="仿宋_GB2312" w:eastAsia="仿宋_GB2312" w:cs="仿宋_GB2312"/>
          <w:b/>
          <w:bCs/>
          <w:kern w:val="0"/>
          <w:sz w:val="32"/>
          <w:szCs w:val="32"/>
        </w:rPr>
        <w:t>的支出，故无数据情况说明</w:t>
      </w:r>
      <w:r>
        <w:rPr>
          <w:rFonts w:hint="eastAsia" w:ascii="仿宋_GB2312" w:eastAsia="仿宋_GB2312" w:cs="仿宋_GB2312"/>
          <w:kern w:val="0"/>
          <w:sz w:val="32"/>
          <w:szCs w:val="32"/>
        </w:rPr>
        <w:t>。</w:t>
      </w:r>
    </w:p>
    <w:p>
      <w:pPr>
        <w:autoSpaceDE w:val="0"/>
        <w:autoSpaceDN w:val="0"/>
        <w:adjustRightInd w:val="0"/>
        <w:spacing w:line="580" w:lineRule="exact"/>
        <w:ind w:firstLine="640" w:firstLineChars="200"/>
        <w:jc w:val="left"/>
        <w:rPr>
          <w:rFonts w:hint="eastAsia" w:ascii="黑体" w:hAnsi="黑体" w:eastAsia="黑体" w:cs="黑体"/>
          <w:b w:val="0"/>
          <w:bCs/>
          <w:kern w:val="0"/>
          <w:sz w:val="32"/>
          <w:szCs w:val="32"/>
          <w:highlight w:val="none"/>
          <w:lang w:val="en-US" w:eastAsia="zh-CN"/>
        </w:rPr>
      </w:pPr>
      <w:r>
        <w:rPr>
          <w:rFonts w:hint="eastAsia" w:ascii="黑体" w:hAnsi="黑体" w:eastAsia="黑体" w:cs="黑体"/>
          <w:b w:val="0"/>
          <w:bCs/>
          <w:kern w:val="0"/>
          <w:sz w:val="32"/>
          <w:szCs w:val="32"/>
          <w:highlight w:val="none"/>
          <w:lang w:val="en-US" w:eastAsia="zh-CN"/>
        </w:rPr>
        <w:t xml:space="preserve">六、2022 年度一般公共预算财政拨款“三公” 经费支出决算情况 </w:t>
      </w:r>
    </w:p>
    <w:p>
      <w:pPr>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eastAsia="仿宋_GB2312" w:cs="仿宋_GB2312"/>
          <w:kern w:val="0"/>
          <w:sz w:val="32"/>
          <w:szCs w:val="32"/>
        </w:rPr>
      </w:pPr>
      <w:r>
        <w:rPr>
          <w:rFonts w:hint="eastAsia" w:ascii="仿宋_GB2312" w:eastAsia="仿宋_GB2312" w:cs="仿宋_GB2312"/>
          <w:bCs/>
          <w:kern w:val="0"/>
          <w:sz w:val="32"/>
          <w:szCs w:val="32"/>
          <w:lang w:eastAsia="zh-CN"/>
        </w:rPr>
        <w:t>2022</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年度“三公”经费财政拨款支出预算为</w:t>
      </w:r>
      <w:r>
        <w:rPr>
          <w:rFonts w:hint="eastAsia" w:ascii="仿宋_GB2312" w:eastAsia="仿宋_GB2312" w:cs="仿宋_GB2312"/>
          <w:bCs/>
          <w:kern w:val="0"/>
          <w:sz w:val="32"/>
          <w:szCs w:val="32"/>
          <w:lang w:val="en-US" w:eastAsia="zh-CN"/>
        </w:rPr>
        <w:t>13.36</w:t>
      </w:r>
      <w:r>
        <w:rPr>
          <w:rFonts w:hint="eastAsia" w:ascii="仿宋_GB2312" w:eastAsia="仿宋_GB2312" w:cs="仿宋_GB2312"/>
          <w:bCs/>
          <w:kern w:val="0"/>
          <w:sz w:val="32"/>
          <w:szCs w:val="32"/>
        </w:rPr>
        <w:t>元，支</w:t>
      </w:r>
      <w:r>
        <w:rPr>
          <w:rFonts w:hint="eastAsia" w:ascii="仿宋_GB2312" w:hAnsi="Times New Roman" w:eastAsia="仿宋_GB2312" w:cs="仿宋_GB2312"/>
          <w:bCs/>
          <w:kern w:val="0"/>
          <w:sz w:val="32"/>
          <w:szCs w:val="32"/>
        </w:rPr>
        <w:t>出决算为</w:t>
      </w:r>
      <w:r>
        <w:rPr>
          <w:rFonts w:hint="eastAsia" w:ascii="仿宋_GB2312" w:hAnsi="Times New Roman" w:eastAsia="仿宋_GB2312" w:cs="仿宋_GB2312"/>
          <w:bCs/>
          <w:kern w:val="0"/>
          <w:sz w:val="32"/>
          <w:szCs w:val="32"/>
          <w:lang w:val="en-US" w:eastAsia="zh-CN"/>
        </w:rPr>
        <w:t>14.55</w:t>
      </w:r>
      <w:r>
        <w:rPr>
          <w:rFonts w:hint="eastAsia" w:ascii="仿宋_GB2312" w:hAnsi="Times New Roman" w:eastAsia="仿宋_GB2312" w:cs="仿宋_GB2312"/>
          <w:bCs/>
          <w:kern w:val="0"/>
          <w:sz w:val="32"/>
          <w:szCs w:val="32"/>
        </w:rPr>
        <w:t>万元，完成预算的</w:t>
      </w:r>
      <w:r>
        <w:rPr>
          <w:rFonts w:hint="eastAsia" w:ascii="仿宋_GB2312" w:hAnsi="Times New Roman" w:eastAsia="仿宋_GB2312" w:cs="仿宋_GB2312"/>
          <w:bCs/>
          <w:kern w:val="0"/>
          <w:sz w:val="32"/>
          <w:szCs w:val="32"/>
          <w:lang w:val="en-US" w:eastAsia="zh-CN"/>
        </w:rPr>
        <w:t>109</w:t>
      </w:r>
      <w:r>
        <w:rPr>
          <w:rFonts w:hint="eastAsia" w:ascii="仿宋_GB2312" w:hAnsi="Times New Roman" w:eastAsia="仿宋_GB2312" w:cs="仿宋_GB2312"/>
          <w:bCs/>
          <w:kern w:val="0"/>
          <w:sz w:val="32"/>
          <w:szCs w:val="32"/>
        </w:rPr>
        <w:t>%</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比上年增加8.14万元</w:t>
      </w:r>
      <w:r>
        <w:rPr>
          <w:rFonts w:hint="eastAsia" w:ascii="仿宋_GB2312" w:eastAsia="仿宋_GB2312" w:cs="仿宋_GB2312"/>
          <w:kern w:val="0"/>
          <w:sz w:val="32"/>
          <w:szCs w:val="32"/>
        </w:rPr>
        <w:t>，主要原因</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一</w:t>
      </w:r>
      <w:r>
        <w:rPr>
          <w:rFonts w:hint="eastAsia" w:ascii="仿宋_GB2312" w:eastAsia="仿宋_GB2312" w:cs="仿宋_GB2312"/>
          <w:kern w:val="0"/>
          <w:sz w:val="32"/>
          <w:szCs w:val="32"/>
        </w:rPr>
        <w:t>是</w:t>
      </w:r>
      <w:r>
        <w:rPr>
          <w:rFonts w:hint="eastAsia" w:ascii="仿宋_GB2312" w:eastAsia="仿宋_GB2312" w:cs="仿宋_GB2312"/>
          <w:kern w:val="0"/>
          <w:sz w:val="32"/>
          <w:szCs w:val="32"/>
          <w:lang w:val="en-US" w:eastAsia="zh-CN"/>
        </w:rPr>
        <w:t>2021年因县级财力原因一些费用放在2022年支付，二是</w:t>
      </w:r>
      <w:r>
        <w:rPr>
          <w:rFonts w:hint="eastAsia" w:ascii="仿宋_GB2312" w:hAnsi="Times New Roman" w:eastAsia="仿宋_GB2312" w:cs="仿宋_GB2312"/>
          <w:bCs/>
          <w:kern w:val="0"/>
          <w:sz w:val="32"/>
          <w:szCs w:val="32"/>
          <w:lang w:val="en-US" w:eastAsia="zh-CN"/>
        </w:rPr>
        <w:t>办案外调次数增加导致车辆运行维护费用增加，增加费用使用上级下拨的补助经费</w:t>
      </w:r>
      <w:r>
        <w:rPr>
          <w:rFonts w:hint="eastAsia" w:ascii="仿宋_GB2312" w:hAnsi="Times New Roman" w:eastAsia="仿宋_GB2312" w:cs="仿宋_GB2312"/>
          <w:bCs/>
          <w:kern w:val="0"/>
          <w:sz w:val="32"/>
          <w:szCs w:val="32"/>
        </w:rPr>
        <w:t>。</w:t>
      </w:r>
      <w:r>
        <w:rPr>
          <w:rFonts w:hint="eastAsia" w:ascii="仿宋_GB2312" w:eastAsia="仿宋_GB2312" w:cs="仿宋_GB2312"/>
          <w:kern w:val="0"/>
          <w:sz w:val="32"/>
          <w:szCs w:val="32"/>
        </w:rPr>
        <w:t>其中：因公出国（境）费支出决算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万元，公务用车购置及运行费支出决算</w:t>
      </w:r>
      <w:r>
        <w:rPr>
          <w:rFonts w:hint="eastAsia" w:ascii="仿宋_GB2312" w:eastAsia="仿宋_GB2312" w:cs="仿宋_GB2312"/>
          <w:kern w:val="0"/>
          <w:sz w:val="32"/>
          <w:szCs w:val="32"/>
          <w:lang w:val="en-US" w:eastAsia="zh-CN"/>
        </w:rPr>
        <w:t>14</w:t>
      </w:r>
      <w:r>
        <w:rPr>
          <w:rFonts w:hint="eastAsia" w:ascii="仿宋_GB2312" w:eastAsia="仿宋_GB2312" w:cs="仿宋_GB2312"/>
          <w:kern w:val="0"/>
          <w:sz w:val="32"/>
          <w:szCs w:val="32"/>
        </w:rPr>
        <w:t>万元，公务接待费支出决算</w:t>
      </w:r>
      <w:r>
        <w:rPr>
          <w:rFonts w:hint="eastAsia" w:ascii="仿宋_GB2312" w:eastAsia="仿宋_GB2312" w:cs="仿宋_GB2312"/>
          <w:kern w:val="0"/>
          <w:sz w:val="32"/>
          <w:szCs w:val="32"/>
          <w:lang w:val="en-US" w:eastAsia="zh-CN"/>
        </w:rPr>
        <w:t>0.55</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具体情况如下：</w:t>
      </w:r>
    </w:p>
    <w:p>
      <w:pPr>
        <w:autoSpaceDE w:val="0"/>
        <w:autoSpaceDN w:val="0"/>
        <w:adjustRightInd w:val="0"/>
        <w:spacing w:line="560" w:lineRule="exact"/>
        <w:ind w:firstLine="640" w:firstLineChars="200"/>
        <w:jc w:val="left"/>
        <w:rPr>
          <w:rFonts w:hint="eastAsia" w:ascii="仿宋_GB2312" w:hAnsi="黑体" w:eastAsia="仿宋_GB2312"/>
          <w:bCs/>
          <w:color w:val="000000"/>
          <w:sz w:val="32"/>
          <w:szCs w:val="32"/>
          <w:lang w:eastAsia="zh-CN"/>
        </w:rPr>
      </w:pPr>
      <w:r>
        <w:rPr>
          <w:rFonts w:hint="eastAsia" w:ascii="仿宋_GB2312" w:eastAsia="仿宋_GB2312" w:cs="仿宋_GB2312"/>
          <w:kern w:val="0"/>
          <w:sz w:val="32"/>
          <w:szCs w:val="32"/>
        </w:rPr>
        <w:t>（一）因公出国（境）费支出预算为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万元，支出决算为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%，比上年增减（减少）</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（二）公务用车购置及运行费支出预算为</w:t>
      </w:r>
      <w:r>
        <w:rPr>
          <w:rFonts w:hint="eastAsia" w:ascii="仿宋_GB2312" w:eastAsia="仿宋_GB2312" w:cs="仿宋_GB2312"/>
          <w:kern w:val="0"/>
          <w:sz w:val="32"/>
          <w:szCs w:val="32"/>
          <w:lang w:val="en-US" w:eastAsia="zh-CN"/>
        </w:rPr>
        <w:t>12.5</w:t>
      </w:r>
      <w:r>
        <w:rPr>
          <w:rFonts w:hint="eastAsia" w:ascii="仿宋_GB2312" w:eastAsia="仿宋_GB2312" w:cs="仿宋_GB2312"/>
          <w:kern w:val="0"/>
          <w:sz w:val="32"/>
          <w:szCs w:val="32"/>
        </w:rPr>
        <w:t>万元，支出决算为</w:t>
      </w:r>
      <w:r>
        <w:rPr>
          <w:rFonts w:hint="eastAsia" w:ascii="仿宋_GB2312" w:eastAsia="仿宋_GB2312" w:cs="仿宋_GB2312"/>
          <w:kern w:val="0"/>
          <w:sz w:val="32"/>
          <w:szCs w:val="32"/>
          <w:lang w:val="en-US" w:eastAsia="zh-CN"/>
        </w:rPr>
        <w:t>14</w:t>
      </w:r>
      <w:r>
        <w:rPr>
          <w:rFonts w:hint="eastAsia" w:ascii="仿宋_GB2312" w:eastAsia="仿宋_GB2312" w:cs="仿宋_GB2312"/>
          <w:kern w:val="0"/>
          <w:sz w:val="32"/>
          <w:szCs w:val="32"/>
        </w:rPr>
        <w:t>万元。其中：</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公务用车购置费支出预算为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万元，支出决算为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%，比上年增加（减少）</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pPr>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黑体" w:eastAsia="仿宋_GB2312"/>
          <w:bCs/>
          <w:color w:val="000000"/>
          <w:sz w:val="32"/>
          <w:szCs w:val="32"/>
        </w:rPr>
      </w:pPr>
      <w:r>
        <w:rPr>
          <w:rFonts w:hint="eastAsia" w:ascii="仿宋_GB2312" w:eastAsia="仿宋_GB2312" w:cs="仿宋_GB2312"/>
          <w:kern w:val="0"/>
          <w:sz w:val="32"/>
          <w:szCs w:val="32"/>
        </w:rPr>
        <w:t>公务用车运行费支出预算为</w:t>
      </w:r>
      <w:r>
        <w:rPr>
          <w:rFonts w:hint="eastAsia" w:ascii="仿宋_GB2312" w:eastAsia="仿宋_GB2312" w:cs="仿宋_GB2312"/>
          <w:kern w:val="0"/>
          <w:sz w:val="32"/>
          <w:szCs w:val="32"/>
          <w:lang w:val="en-US" w:eastAsia="zh-CN"/>
        </w:rPr>
        <w:t>12.5</w:t>
      </w:r>
      <w:r>
        <w:rPr>
          <w:rFonts w:hint="eastAsia" w:ascii="仿宋_GB2312" w:eastAsia="仿宋_GB2312" w:cs="仿宋_GB2312"/>
          <w:kern w:val="0"/>
          <w:sz w:val="32"/>
          <w:szCs w:val="32"/>
        </w:rPr>
        <w:t>万元，支出决算为</w:t>
      </w:r>
      <w:r>
        <w:rPr>
          <w:rFonts w:hint="eastAsia" w:ascii="仿宋_GB2312" w:eastAsia="仿宋_GB2312" w:cs="仿宋_GB2312"/>
          <w:kern w:val="0"/>
          <w:sz w:val="32"/>
          <w:szCs w:val="32"/>
          <w:lang w:val="en-US" w:eastAsia="zh-CN"/>
        </w:rPr>
        <w:t>14</w:t>
      </w:r>
      <w:r>
        <w:rPr>
          <w:rFonts w:hint="eastAsia" w:ascii="仿宋_GB2312" w:eastAsia="仿宋_GB2312" w:cs="仿宋_GB2312"/>
          <w:kern w:val="0"/>
          <w:sz w:val="32"/>
          <w:szCs w:val="32"/>
        </w:rPr>
        <w:t>万元，完成预算的</w:t>
      </w:r>
      <w:r>
        <w:rPr>
          <w:rFonts w:hint="eastAsia" w:ascii="仿宋_GB2312" w:eastAsia="仿宋_GB2312" w:cs="仿宋_GB2312"/>
          <w:kern w:val="0"/>
          <w:sz w:val="32"/>
          <w:szCs w:val="32"/>
          <w:lang w:val="en-US" w:eastAsia="zh-CN"/>
        </w:rPr>
        <w:t>112</w:t>
      </w:r>
      <w:r>
        <w:rPr>
          <w:rFonts w:hint="eastAsia" w:ascii="仿宋_GB2312" w:eastAsia="仿宋_GB2312" w:cs="仿宋_GB2312"/>
          <w:kern w:val="0"/>
          <w:sz w:val="32"/>
          <w:szCs w:val="32"/>
        </w:rPr>
        <w:t>%，比上年增加</w:t>
      </w:r>
      <w:r>
        <w:rPr>
          <w:rFonts w:hint="eastAsia" w:ascii="仿宋_GB2312" w:eastAsia="仿宋_GB2312" w:cs="仿宋_GB2312"/>
          <w:kern w:val="0"/>
          <w:sz w:val="32"/>
          <w:szCs w:val="32"/>
          <w:lang w:val="en-US" w:eastAsia="zh-CN"/>
        </w:rPr>
        <w:t>7.79</w:t>
      </w:r>
      <w:r>
        <w:rPr>
          <w:rFonts w:hint="eastAsia" w:ascii="仿宋_GB2312" w:eastAsia="仿宋_GB2312" w:cs="仿宋_GB2312"/>
          <w:kern w:val="0"/>
          <w:sz w:val="32"/>
          <w:szCs w:val="32"/>
        </w:rPr>
        <w:t>万元，原因</w:t>
      </w:r>
      <w:r>
        <w:rPr>
          <w:rFonts w:hint="eastAsia" w:ascii="仿宋_GB2312" w:eastAsia="仿宋_GB2312" w:cs="仿宋_GB2312"/>
          <w:kern w:val="0"/>
          <w:sz w:val="32"/>
          <w:szCs w:val="32"/>
          <w:lang w:val="en-US" w:eastAsia="zh-CN"/>
        </w:rPr>
        <w:t>一</w:t>
      </w:r>
      <w:r>
        <w:rPr>
          <w:rFonts w:hint="eastAsia" w:ascii="仿宋_GB2312" w:hAnsi="仿宋" w:eastAsia="仿宋_GB2312"/>
          <w:sz w:val="32"/>
          <w:szCs w:val="32"/>
          <w:lang w:val="en-US" w:eastAsia="zh-CN"/>
        </w:rPr>
        <w:t>是受县级财力影响2021年部分经费2021年实际未能支付,于2022年年初支付;二是办案外调次数增加导致车辆运行维护费用增加。</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val="en-US" w:eastAsia="zh-CN"/>
        </w:rPr>
        <w:t>办案工作</w:t>
      </w:r>
      <w:r>
        <w:rPr>
          <w:rFonts w:hint="eastAsia" w:ascii="仿宋_GB2312" w:eastAsia="仿宋_GB2312" w:cs="仿宋_GB2312"/>
          <w:kern w:val="0"/>
          <w:sz w:val="32"/>
          <w:szCs w:val="32"/>
        </w:rPr>
        <w:t>出行车辆燃料费、维修费、过路过桥费、保险费等。2022年，</w:t>
      </w:r>
      <w:r>
        <w:rPr>
          <w:rFonts w:hint="eastAsia" w:ascii="仿宋_GB2312" w:eastAsia="仿宋_GB2312" w:cs="仿宋_GB2312"/>
          <w:kern w:val="0"/>
          <w:sz w:val="32"/>
          <w:szCs w:val="32"/>
          <w:u w:val="single"/>
          <w:lang w:val="en-US" w:eastAsia="zh-CN"/>
        </w:rPr>
        <w:t>鹿寨县纪委监委</w:t>
      </w:r>
      <w:r>
        <w:rPr>
          <w:rFonts w:hint="eastAsia" w:ascii="仿宋_GB2312" w:hAnsi="黑体" w:eastAsia="仿宋_GB2312"/>
          <w:bCs/>
          <w:color w:val="000000"/>
          <w:sz w:val="32"/>
          <w:szCs w:val="32"/>
        </w:rPr>
        <w:t>开支财政拨款的公务用车保有量为</w:t>
      </w:r>
      <w:r>
        <w:rPr>
          <w:rFonts w:hint="eastAsia" w:ascii="仿宋_GB2312" w:hAnsi="黑体" w:eastAsia="仿宋_GB2312"/>
          <w:bCs/>
          <w:color w:val="000000"/>
          <w:sz w:val="32"/>
          <w:szCs w:val="32"/>
          <w:lang w:val="en-US" w:eastAsia="zh-CN"/>
        </w:rPr>
        <w:t>4</w:t>
      </w:r>
      <w:r>
        <w:rPr>
          <w:rFonts w:hint="eastAsia" w:ascii="仿宋_GB2312" w:hAnsi="黑体" w:eastAsia="仿宋_GB2312"/>
          <w:bCs/>
          <w:color w:val="000000"/>
          <w:sz w:val="32"/>
          <w:szCs w:val="32"/>
        </w:rPr>
        <w:t>辆</w:t>
      </w:r>
      <w:r>
        <w:rPr>
          <w:rFonts w:hint="eastAsia" w:ascii="仿宋_GB2312" w:hAnsi="黑体" w:eastAsia="仿宋_GB2312"/>
          <w:bCs/>
          <w:color w:val="000000"/>
          <w:sz w:val="32"/>
          <w:szCs w:val="32"/>
          <w:lang w:eastAsia="zh-CN"/>
        </w:rPr>
        <w:t>（</w:t>
      </w:r>
      <w:r>
        <w:rPr>
          <w:rFonts w:hint="eastAsia" w:ascii="仿宋_GB2312" w:hAnsi="黑体" w:eastAsia="仿宋_GB2312"/>
          <w:bCs/>
          <w:color w:val="000000"/>
          <w:sz w:val="32"/>
          <w:szCs w:val="32"/>
          <w:lang w:val="en-US" w:eastAsia="zh-CN"/>
        </w:rPr>
        <w:t>原有执法执勤车辆5辆，于2022年10月底报废1辆执法执勤车</w:t>
      </w:r>
      <w:r>
        <w:rPr>
          <w:rFonts w:hint="eastAsia" w:ascii="仿宋_GB2312" w:hAnsi="黑体" w:eastAsia="仿宋_GB2312"/>
          <w:bCs/>
          <w:color w:val="000000"/>
          <w:sz w:val="32"/>
          <w:szCs w:val="32"/>
          <w:lang w:eastAsia="zh-CN"/>
        </w:rPr>
        <w:t>）</w:t>
      </w:r>
      <w:r>
        <w:rPr>
          <w:rFonts w:hint="eastAsia" w:ascii="仿宋_GB2312" w:hAnsi="黑体" w:eastAsia="仿宋_GB2312"/>
          <w:b/>
          <w:color w:val="000000"/>
          <w:sz w:val="32"/>
          <w:szCs w:val="32"/>
        </w:rPr>
        <w:t>，</w:t>
      </w:r>
      <w:r>
        <w:rPr>
          <w:rFonts w:hint="eastAsia" w:ascii="仿宋_GB2312" w:hAnsi="黑体" w:eastAsia="仿宋_GB2312"/>
          <w:bCs/>
          <w:color w:val="000000"/>
          <w:sz w:val="32"/>
          <w:szCs w:val="32"/>
        </w:rPr>
        <w:t>全年运行费支出</w:t>
      </w:r>
      <w:r>
        <w:rPr>
          <w:rFonts w:hint="eastAsia" w:ascii="仿宋_GB2312" w:hAnsi="黑体" w:eastAsia="仿宋_GB2312"/>
          <w:bCs/>
          <w:color w:val="000000"/>
          <w:sz w:val="32"/>
          <w:szCs w:val="32"/>
          <w:lang w:val="en-US" w:eastAsia="zh-CN"/>
        </w:rPr>
        <w:t>14</w:t>
      </w:r>
      <w:r>
        <w:rPr>
          <w:rFonts w:hint="eastAsia" w:ascii="仿宋_GB2312" w:hAnsi="黑体" w:eastAsia="仿宋_GB2312"/>
          <w:bCs/>
          <w:color w:val="000000"/>
          <w:sz w:val="32"/>
          <w:szCs w:val="32"/>
        </w:rPr>
        <w:t>万元，平均每辆</w:t>
      </w:r>
      <w:r>
        <w:rPr>
          <w:rFonts w:hint="eastAsia" w:ascii="仿宋_GB2312" w:hAnsi="黑体" w:eastAsia="仿宋_GB2312"/>
          <w:bCs/>
          <w:color w:val="000000"/>
          <w:sz w:val="32"/>
          <w:szCs w:val="32"/>
          <w:lang w:val="en-US" w:eastAsia="zh-CN"/>
        </w:rPr>
        <w:t>3.5</w:t>
      </w:r>
      <w:r>
        <w:rPr>
          <w:rFonts w:hint="eastAsia" w:ascii="仿宋_GB2312" w:hAnsi="黑体" w:eastAsia="仿宋_GB2312"/>
          <w:bCs/>
          <w:color w:val="000000"/>
          <w:sz w:val="32"/>
          <w:szCs w:val="32"/>
        </w:rPr>
        <w:t>万元。</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kern w:val="0"/>
          <w:sz w:val="32"/>
          <w:szCs w:val="32"/>
        </w:rPr>
        <w:t>（三）公务接待费支出预算为</w:t>
      </w:r>
      <w:r>
        <w:rPr>
          <w:rFonts w:hint="eastAsia" w:ascii="仿宋_GB2312" w:eastAsia="仿宋_GB2312" w:cs="仿宋_GB2312"/>
          <w:kern w:val="0"/>
          <w:sz w:val="32"/>
          <w:szCs w:val="32"/>
          <w:lang w:val="en-US" w:eastAsia="zh-CN"/>
        </w:rPr>
        <w:t>0.86</w:t>
      </w:r>
      <w:r>
        <w:rPr>
          <w:rFonts w:hint="eastAsia" w:ascii="仿宋_GB2312" w:eastAsia="仿宋_GB2312" w:cs="仿宋_GB2312"/>
          <w:kern w:val="0"/>
          <w:sz w:val="32"/>
          <w:szCs w:val="32"/>
        </w:rPr>
        <w:t>万元，支出决算为</w:t>
      </w:r>
      <w:r>
        <w:rPr>
          <w:rFonts w:hint="eastAsia" w:ascii="仿宋_GB2312" w:eastAsia="仿宋_GB2312" w:cs="仿宋_GB2312"/>
          <w:kern w:val="0"/>
          <w:sz w:val="32"/>
          <w:szCs w:val="32"/>
          <w:lang w:val="en-US" w:eastAsia="zh-CN"/>
        </w:rPr>
        <w:t>0.55</w:t>
      </w:r>
      <w:r>
        <w:rPr>
          <w:rFonts w:hint="eastAsia" w:ascii="仿宋_GB2312" w:eastAsia="仿宋_GB2312" w:cs="仿宋_GB2312"/>
          <w:kern w:val="0"/>
          <w:sz w:val="32"/>
          <w:szCs w:val="32"/>
        </w:rPr>
        <w:t>万元，完成预算的</w:t>
      </w:r>
      <w:r>
        <w:rPr>
          <w:rFonts w:hint="eastAsia" w:ascii="仿宋_GB2312" w:eastAsia="仿宋_GB2312" w:cs="仿宋_GB2312"/>
          <w:kern w:val="0"/>
          <w:sz w:val="32"/>
          <w:szCs w:val="32"/>
          <w:lang w:val="en-US" w:eastAsia="zh-CN"/>
        </w:rPr>
        <w:t>64</w:t>
      </w:r>
      <w:r>
        <w:rPr>
          <w:rFonts w:hint="eastAsia" w:ascii="仿宋_GB2312" w:eastAsia="仿宋_GB2312" w:cs="仿宋_GB2312"/>
          <w:kern w:val="0"/>
          <w:sz w:val="32"/>
          <w:szCs w:val="32"/>
        </w:rPr>
        <w:t>%， 比上年</w:t>
      </w:r>
      <w:r>
        <w:rPr>
          <w:rFonts w:hint="eastAsia" w:ascii="仿宋_GB2312" w:eastAsia="仿宋_GB2312" w:cs="仿宋_GB2312"/>
          <w:kern w:val="0"/>
          <w:sz w:val="32"/>
          <w:szCs w:val="32"/>
          <w:lang w:val="en-US" w:eastAsia="zh-CN"/>
        </w:rPr>
        <w:t>增加0.35</w:t>
      </w:r>
      <w:r>
        <w:rPr>
          <w:rFonts w:hint="eastAsia" w:ascii="仿宋_GB2312" w:eastAsia="仿宋_GB2312" w:cs="仿宋_GB2312"/>
          <w:kern w:val="0"/>
          <w:sz w:val="32"/>
          <w:szCs w:val="32"/>
        </w:rPr>
        <w:t>万元，</w:t>
      </w:r>
      <w:r>
        <w:rPr>
          <w:rFonts w:hint="eastAsia" w:ascii="仿宋_GB2312" w:eastAsia="仿宋_GB2312" w:cs="仿宋_GB2312"/>
          <w:bCs/>
          <w:kern w:val="0"/>
          <w:sz w:val="32"/>
          <w:szCs w:val="32"/>
        </w:rPr>
        <w:t>主要</w:t>
      </w:r>
      <w:r>
        <w:rPr>
          <w:rFonts w:hint="eastAsia" w:ascii="仿宋_GB2312" w:eastAsia="仿宋_GB2312" w:cs="仿宋_GB2312"/>
          <w:bCs/>
          <w:kern w:val="0"/>
          <w:sz w:val="32"/>
          <w:szCs w:val="32"/>
          <w:lang w:val="en-US" w:eastAsia="zh-CN"/>
        </w:rPr>
        <w:t>原因因工作需要，公务接待批次跟人次都有增加</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2022</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年共接待国内来访团组</w:t>
      </w:r>
      <w:r>
        <w:rPr>
          <w:rFonts w:hint="eastAsia" w:ascii="仿宋_GB2312" w:eastAsia="仿宋_GB2312" w:cs="仿宋_GB2312"/>
          <w:bCs/>
          <w:kern w:val="0"/>
          <w:sz w:val="32"/>
          <w:szCs w:val="32"/>
          <w:lang w:val="en-US" w:eastAsia="zh-CN"/>
        </w:rPr>
        <w:t>8批次</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人次50</w:t>
      </w:r>
      <w:r>
        <w:rPr>
          <w:rFonts w:hint="eastAsia" w:ascii="仿宋_GB2312" w:eastAsia="仿宋_GB2312" w:cs="仿宋_GB2312"/>
          <w:bCs/>
          <w:kern w:val="0"/>
          <w:sz w:val="32"/>
          <w:szCs w:val="32"/>
        </w:rPr>
        <w:t>次</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0" w:firstLineChars="200"/>
        <w:jc w:val="left"/>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val="en-US" w:eastAsia="zh-CN"/>
        </w:rPr>
        <w:t>七、其他重要事项的情况</w:t>
      </w:r>
    </w:p>
    <w:p>
      <w:pPr>
        <w:autoSpaceDE w:val="0"/>
        <w:autoSpaceDN w:val="0"/>
        <w:adjustRightInd w:val="0"/>
        <w:spacing w:line="580" w:lineRule="exact"/>
        <w:ind w:firstLine="640" w:firstLineChars="200"/>
        <w:jc w:val="left"/>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（一）机关运行经费支出情况。</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lang w:eastAsia="zh-CN"/>
        </w:rPr>
        <w:t>2022</w:t>
      </w:r>
      <w:r>
        <w:rPr>
          <w:rFonts w:hint="eastAsia" w:ascii="仿宋_GB2312" w:eastAsia="仿宋_GB2312" w:cs="仿宋_GB2312"/>
          <w:kern w:val="0"/>
          <w:sz w:val="32"/>
          <w:szCs w:val="32"/>
        </w:rPr>
        <w:t>年度部门机关运行经费支出</w:t>
      </w:r>
      <w:r>
        <w:rPr>
          <w:rFonts w:hint="eastAsia" w:ascii="仿宋_GB2312" w:eastAsia="仿宋_GB2312" w:cs="仿宋_GB2312"/>
          <w:kern w:val="0"/>
          <w:sz w:val="32"/>
          <w:szCs w:val="32"/>
          <w:lang w:val="en-US" w:eastAsia="zh-CN"/>
        </w:rPr>
        <w:t>191.32</w:t>
      </w:r>
      <w:r>
        <w:rPr>
          <w:rFonts w:hint="eastAsia" w:ascii="仿宋_GB2312" w:eastAsia="仿宋_GB2312" w:cs="仿宋_GB2312"/>
          <w:kern w:val="0"/>
          <w:sz w:val="32"/>
          <w:szCs w:val="32"/>
        </w:rPr>
        <w:t>万元，比</w:t>
      </w:r>
      <w:r>
        <w:rPr>
          <w:rFonts w:ascii="仿宋_GB2312" w:eastAsia="仿宋_GB2312" w:cs="仿宋_GB2312"/>
          <w:kern w:val="0"/>
          <w:sz w:val="32"/>
          <w:szCs w:val="32"/>
        </w:rPr>
        <w:t xml:space="preserve"> </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w:t>
      </w:r>
      <w:r>
        <w:rPr>
          <w:rFonts w:hint="eastAsia" w:ascii="仿宋_GB2312" w:eastAsia="仿宋_GB2312" w:cs="仿宋_GB2312"/>
          <w:kern w:val="0"/>
          <w:sz w:val="32"/>
          <w:szCs w:val="32"/>
          <w:lang w:val="en-US" w:eastAsia="zh-CN"/>
        </w:rPr>
        <w:t>减少14.52</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val="en-US" w:eastAsia="zh-CN"/>
        </w:rPr>
        <w:t>下降7</w:t>
      </w:r>
      <w:r>
        <w:rPr>
          <w:rFonts w:ascii="仿宋_GB2312" w:eastAsia="仿宋_GB2312" w:cs="仿宋_GB2312"/>
          <w:kern w:val="0"/>
          <w:sz w:val="32"/>
          <w:szCs w:val="32"/>
        </w:rPr>
        <w:t>%</w:t>
      </w:r>
      <w:r>
        <w:rPr>
          <w:rFonts w:hint="eastAsia" w:ascii="仿宋_GB2312" w:eastAsia="仿宋_GB2312" w:cs="仿宋_GB2312"/>
          <w:kern w:val="0"/>
          <w:sz w:val="32"/>
          <w:szCs w:val="32"/>
        </w:rPr>
        <w:t>，原因</w:t>
      </w:r>
      <w:r>
        <w:rPr>
          <w:rFonts w:hint="eastAsia" w:ascii="仿宋_GB2312" w:eastAsia="仿宋_GB2312" w:cs="仿宋_GB2312"/>
          <w:kern w:val="0"/>
          <w:sz w:val="32"/>
          <w:szCs w:val="32"/>
          <w:lang w:val="en-US" w:eastAsia="zh-CN"/>
        </w:rPr>
        <w:t>是落实过紧日子的要求，减少采购</w:t>
      </w:r>
      <w:r>
        <w:rPr>
          <w:rFonts w:hint="eastAsia" w:ascii="仿宋_GB2312" w:eastAsia="仿宋_GB2312" w:cs="仿宋_GB2312"/>
          <w:kern w:val="0"/>
          <w:sz w:val="32"/>
          <w:szCs w:val="32"/>
        </w:rPr>
        <w:t>。</w:t>
      </w:r>
    </w:p>
    <w:p>
      <w:pPr>
        <w:autoSpaceDE w:val="0"/>
        <w:autoSpaceDN w:val="0"/>
        <w:adjustRightInd w:val="0"/>
        <w:spacing w:line="580" w:lineRule="exact"/>
        <w:ind w:firstLine="640" w:firstLineChars="200"/>
        <w:jc w:val="left"/>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lang w:val="en-US" w:eastAsia="zh-CN"/>
        </w:rPr>
        <w:t>二</w:t>
      </w: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rPr>
        <w:t>政府采购支出情况。</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lang w:eastAsia="zh-CN"/>
        </w:rPr>
        <w:t>2022</w:t>
      </w:r>
      <w:r>
        <w:rPr>
          <w:rFonts w:hint="eastAsia" w:ascii="仿宋_GB2312" w:eastAsia="仿宋_GB2312" w:cs="仿宋_GB2312"/>
          <w:kern w:val="0"/>
          <w:sz w:val="32"/>
          <w:szCs w:val="32"/>
        </w:rPr>
        <w:t>年度部门政府采购支出总额</w:t>
      </w:r>
      <w:r>
        <w:rPr>
          <w:rFonts w:hint="eastAsia" w:ascii="仿宋_GB2312" w:eastAsia="仿宋_GB2312" w:cs="仿宋_GB2312"/>
          <w:kern w:val="0"/>
          <w:sz w:val="32"/>
          <w:szCs w:val="32"/>
          <w:lang w:val="en-US" w:eastAsia="zh-CN"/>
        </w:rPr>
        <w:t>10.24</w:t>
      </w:r>
      <w:r>
        <w:rPr>
          <w:rFonts w:hint="eastAsia" w:ascii="仿宋_GB2312" w:eastAsia="仿宋_GB2312" w:cs="仿宋_GB2312"/>
          <w:kern w:val="0"/>
          <w:sz w:val="32"/>
          <w:szCs w:val="32"/>
        </w:rPr>
        <w:t>万元，</w:t>
      </w:r>
      <w:r>
        <w:rPr>
          <w:rFonts w:hint="eastAsia" w:ascii="仿宋_GB2312" w:hAnsi="Times New Roman" w:eastAsia="仿宋_GB2312" w:cs="仿宋_GB2312"/>
          <w:kern w:val="0"/>
          <w:sz w:val="32"/>
          <w:szCs w:val="32"/>
        </w:rPr>
        <w:t>其中：货物支出</w:t>
      </w:r>
      <w:r>
        <w:rPr>
          <w:rFonts w:hint="eastAsia" w:ascii="仿宋_GB2312" w:hAnsi="Times New Roman" w:eastAsia="仿宋_GB2312" w:cs="仿宋_GB2312"/>
          <w:kern w:val="0"/>
          <w:sz w:val="32"/>
          <w:szCs w:val="32"/>
          <w:lang w:val="en-US" w:eastAsia="zh-CN"/>
        </w:rPr>
        <w:t>8.7</w:t>
      </w:r>
      <w:r>
        <w:rPr>
          <w:rFonts w:hint="eastAsia" w:ascii="仿宋_GB2312" w:hAnsi="Times New Roman" w:eastAsia="仿宋_GB2312" w:cs="仿宋_GB2312"/>
          <w:kern w:val="0"/>
          <w:sz w:val="32"/>
          <w:szCs w:val="32"/>
        </w:rPr>
        <w:t>万元、工程支出</w:t>
      </w:r>
      <w:r>
        <w:rPr>
          <w:rFonts w:hint="eastAsia" w:ascii="仿宋_GB2312" w:hAnsi="Times New Roman" w:eastAsia="仿宋_GB2312" w:cs="仿宋_GB2312"/>
          <w:kern w:val="0"/>
          <w:sz w:val="32"/>
          <w:szCs w:val="32"/>
          <w:lang w:val="en-US" w:eastAsia="zh-CN"/>
        </w:rPr>
        <w:t>0</w:t>
      </w:r>
      <w:r>
        <w:rPr>
          <w:rFonts w:hint="eastAsia" w:ascii="仿宋_GB2312" w:hAnsi="Times New Roman" w:eastAsia="仿宋_GB2312" w:cs="仿宋_GB2312"/>
          <w:kern w:val="0"/>
          <w:sz w:val="32"/>
          <w:szCs w:val="32"/>
        </w:rPr>
        <w:t>万元、服务支出</w:t>
      </w:r>
      <w:r>
        <w:rPr>
          <w:rFonts w:hint="eastAsia" w:ascii="仿宋_GB2312" w:hAnsi="Times New Roman" w:eastAsia="仿宋_GB2312" w:cs="仿宋_GB2312"/>
          <w:kern w:val="0"/>
          <w:sz w:val="32"/>
          <w:szCs w:val="32"/>
          <w:lang w:val="en-US" w:eastAsia="zh-CN"/>
        </w:rPr>
        <w:t>1.54</w:t>
      </w:r>
      <w:r>
        <w:rPr>
          <w:rFonts w:hint="eastAsia" w:ascii="仿宋_GB2312" w:hAnsi="Times New Roman" w:eastAsia="仿宋_GB2312" w:cs="仿宋_GB2312"/>
          <w:kern w:val="0"/>
          <w:sz w:val="32"/>
          <w:szCs w:val="32"/>
        </w:rPr>
        <w:t>万元。授予中小企业合同金额</w:t>
      </w:r>
      <w:r>
        <w:rPr>
          <w:rFonts w:hint="eastAsia" w:ascii="仿宋_GB2312" w:hAnsi="Times New Roman" w:eastAsia="仿宋_GB2312" w:cs="仿宋_GB2312"/>
          <w:kern w:val="0"/>
          <w:sz w:val="32"/>
          <w:szCs w:val="32"/>
          <w:lang w:val="en-US" w:eastAsia="zh-CN"/>
        </w:rPr>
        <w:t>10.24</w:t>
      </w:r>
      <w:r>
        <w:rPr>
          <w:rFonts w:hint="eastAsia" w:ascii="仿宋_GB2312" w:hAnsi="Times New Roman" w:eastAsia="仿宋_GB2312" w:cs="仿宋_GB2312"/>
          <w:kern w:val="0"/>
          <w:sz w:val="32"/>
          <w:szCs w:val="32"/>
        </w:rPr>
        <w:t>万元，占政府采购支出总额的</w:t>
      </w:r>
      <w:r>
        <w:rPr>
          <w:rFonts w:hint="eastAsia" w:ascii="仿宋_GB2312" w:hAnsi="Times New Roman" w:eastAsia="仿宋_GB2312" w:cs="仿宋_GB2312"/>
          <w:kern w:val="0"/>
          <w:sz w:val="32"/>
          <w:szCs w:val="32"/>
          <w:lang w:val="en-US" w:eastAsia="zh-CN"/>
        </w:rPr>
        <w:t>100</w:t>
      </w:r>
      <w:r>
        <w:rPr>
          <w:rFonts w:hint="eastAsia" w:ascii="仿宋_GB2312" w:hAnsi="Times New Roman" w:eastAsia="仿宋_GB2312" w:cs="仿宋_GB2312"/>
          <w:kern w:val="0"/>
          <w:sz w:val="32"/>
          <w:szCs w:val="32"/>
        </w:rPr>
        <w:t>%，其中：授予小微企业合同金额</w:t>
      </w:r>
      <w:r>
        <w:rPr>
          <w:rFonts w:hint="eastAsia" w:ascii="仿宋_GB2312" w:hAnsi="Times New Roman" w:eastAsia="仿宋_GB2312" w:cs="仿宋_GB2312"/>
          <w:kern w:val="0"/>
          <w:sz w:val="32"/>
          <w:szCs w:val="32"/>
          <w:lang w:val="en-US" w:eastAsia="zh-CN"/>
        </w:rPr>
        <w:t>10.24</w:t>
      </w:r>
      <w:r>
        <w:rPr>
          <w:rFonts w:hint="eastAsia" w:ascii="仿宋_GB2312" w:hAnsi="Times New Roman" w:eastAsia="仿宋_GB2312" w:cs="仿宋_GB2312"/>
          <w:kern w:val="0"/>
          <w:sz w:val="32"/>
          <w:szCs w:val="32"/>
        </w:rPr>
        <w:t>万元，占政府采购支出总额的</w:t>
      </w:r>
      <w:r>
        <w:rPr>
          <w:rFonts w:hint="eastAsia" w:ascii="仿宋_GB2312" w:hAnsi="Times New Roman" w:eastAsia="仿宋_GB2312" w:cs="仿宋_GB2312"/>
          <w:kern w:val="0"/>
          <w:sz w:val="32"/>
          <w:szCs w:val="32"/>
          <w:lang w:val="en-US" w:eastAsia="zh-CN"/>
        </w:rPr>
        <w:t>100</w:t>
      </w:r>
      <w:r>
        <w:rPr>
          <w:rFonts w:hint="eastAsia" w:ascii="仿宋_GB2312" w:hAnsi="Times New Roman" w:eastAsia="仿宋_GB2312" w:cs="仿宋_GB2312"/>
          <w:kern w:val="0"/>
          <w:sz w:val="32"/>
          <w:szCs w:val="32"/>
        </w:rPr>
        <w:t>%。</w:t>
      </w:r>
    </w:p>
    <w:p>
      <w:pPr>
        <w:autoSpaceDE w:val="0"/>
        <w:autoSpaceDN w:val="0"/>
        <w:adjustRightInd w:val="0"/>
        <w:spacing w:line="580" w:lineRule="exact"/>
        <w:ind w:firstLine="640" w:firstLineChars="200"/>
        <w:jc w:val="left"/>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lang w:val="en-US" w:eastAsia="zh-CN"/>
        </w:rPr>
        <w:t>三</w:t>
      </w: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rPr>
        <w:t>国有资产占用情况。</w:t>
      </w:r>
    </w:p>
    <w:p>
      <w:pPr>
        <w:numPr>
          <w:ilvl w:val="0"/>
          <w:numId w:val="0"/>
        </w:numPr>
        <w:autoSpaceDE w:val="0"/>
        <w:autoSpaceDN w:val="0"/>
        <w:adjustRightInd w:val="0"/>
        <w:spacing w:line="58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截至年末部门共有车辆</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rPr>
        <w:t>辆，其中：公务用车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辆；执法执勤用车</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rPr>
        <w:t>辆；专业技术用车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辆；单价</w:t>
      </w:r>
      <w:r>
        <w:rPr>
          <w:rFonts w:ascii="仿宋_GB2312" w:eastAsia="仿宋_GB2312" w:cs="仿宋_GB2312"/>
          <w:kern w:val="0"/>
          <w:sz w:val="32"/>
          <w:szCs w:val="32"/>
        </w:rPr>
        <w:t>50</w:t>
      </w:r>
      <w:r>
        <w:rPr>
          <w:rFonts w:hint="eastAsia" w:ascii="仿宋_GB2312" w:eastAsia="仿宋_GB2312" w:cs="仿宋_GB2312"/>
          <w:kern w:val="0"/>
          <w:sz w:val="32"/>
          <w:szCs w:val="32"/>
        </w:rPr>
        <w:t>万元以上通用设备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台（套），单价</w:t>
      </w:r>
      <w:r>
        <w:rPr>
          <w:rFonts w:ascii="仿宋_GB2312" w:eastAsia="仿宋_GB2312" w:cs="仿宋_GB2312"/>
          <w:kern w:val="0"/>
          <w:sz w:val="32"/>
          <w:szCs w:val="32"/>
        </w:rPr>
        <w:t>100</w:t>
      </w:r>
      <w:r>
        <w:rPr>
          <w:rFonts w:hint="eastAsia" w:ascii="仿宋_GB2312" w:eastAsia="仿宋_GB2312" w:cs="仿宋_GB2312"/>
          <w:kern w:val="0"/>
          <w:sz w:val="32"/>
          <w:szCs w:val="32"/>
        </w:rPr>
        <w:t>万元以上专用设备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w:t>
      </w:r>
    </w:p>
    <w:p>
      <w:pPr>
        <w:numPr>
          <w:ilvl w:val="0"/>
          <w:numId w:val="0"/>
        </w:numPr>
        <w:autoSpaceDE w:val="0"/>
        <w:autoSpaceDN w:val="0"/>
        <w:adjustRightInd w:val="0"/>
        <w:spacing w:line="580" w:lineRule="exact"/>
        <w:ind w:firstLine="640" w:firstLineChars="200"/>
        <w:jc w:val="left"/>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lang w:val="en-US" w:eastAsia="zh-CN"/>
        </w:rPr>
        <w:t>（四）预算绩效管理工作开展</w:t>
      </w:r>
      <w:r>
        <w:rPr>
          <w:rFonts w:hint="eastAsia" w:ascii="楷体_GB2312" w:hAnsi="楷体_GB2312" w:eastAsia="楷体_GB2312" w:cs="楷体_GB2312"/>
          <w:kern w:val="0"/>
          <w:sz w:val="32"/>
          <w:szCs w:val="32"/>
        </w:rPr>
        <w:t>情况。</w:t>
      </w:r>
    </w:p>
    <w:p>
      <w:pPr>
        <w:autoSpaceDE w:val="0"/>
        <w:autoSpaceDN w:val="0"/>
        <w:adjustRightInd w:val="0"/>
        <w:spacing w:line="560" w:lineRule="exact"/>
        <w:ind w:firstLine="643" w:firstLineChars="200"/>
        <w:jc w:val="left"/>
        <w:rPr>
          <w:rFonts w:hint="eastAsia" w:ascii="仿宋_GB2312" w:eastAsia="仿宋_GB2312" w:cs="仿宋_GB2312"/>
          <w:b/>
          <w:bCs/>
          <w:kern w:val="0"/>
          <w:sz w:val="32"/>
          <w:szCs w:val="32"/>
          <w:highlight w:val="none"/>
        </w:rPr>
      </w:pPr>
      <w:r>
        <w:rPr>
          <w:rFonts w:hint="eastAsia" w:ascii="仿宋_GB2312" w:eastAsia="仿宋_GB2312" w:cs="仿宋_GB2312"/>
          <w:b/>
          <w:bCs/>
          <w:kern w:val="0"/>
          <w:sz w:val="32"/>
          <w:szCs w:val="32"/>
          <w:highlight w:val="none"/>
        </w:rPr>
        <w:t>1.绩效管理工作开展情况。</w:t>
      </w:r>
    </w:p>
    <w:p>
      <w:pPr>
        <w:autoSpaceDE w:val="0"/>
        <w:autoSpaceDN w:val="0"/>
        <w:adjustRightInd w:val="0"/>
        <w:spacing w:line="560" w:lineRule="exact"/>
        <w:ind w:firstLine="643" w:firstLineChars="200"/>
        <w:jc w:val="left"/>
        <w:rPr>
          <w:rFonts w:hint="eastAsia" w:ascii="仿宋_GB2312" w:hAnsi="Times New Roman" w:eastAsia="仿宋_GB2312" w:cs="仿宋_GB2312"/>
          <w:kern w:val="0"/>
          <w:sz w:val="32"/>
          <w:szCs w:val="32"/>
          <w:highlight w:val="none"/>
          <w:lang w:eastAsia="zh-CN"/>
        </w:rPr>
      </w:pPr>
      <w:r>
        <w:rPr>
          <w:rFonts w:hint="eastAsia" w:ascii="仿宋_GB2312" w:eastAsia="仿宋_GB2312" w:cs="仿宋_GB2312"/>
          <w:b/>
          <w:bCs/>
          <w:kern w:val="0"/>
          <w:sz w:val="32"/>
          <w:szCs w:val="32"/>
          <w:highlight w:val="none"/>
          <w:lang w:eastAsia="zh-CN"/>
        </w:rPr>
        <w:t>绩效管理工作总体情况。</w:t>
      </w:r>
      <w:r>
        <w:rPr>
          <w:rFonts w:hint="eastAsia" w:ascii="仿宋_GB2312" w:eastAsia="仿宋_GB2312" w:cs="仿宋_GB2312"/>
          <w:kern w:val="0"/>
          <w:sz w:val="32"/>
          <w:szCs w:val="32"/>
          <w:highlight w:val="none"/>
        </w:rPr>
        <w:t>我部门根据年初设定的绩效目标，</w:t>
      </w:r>
      <w:r>
        <w:rPr>
          <w:rFonts w:hint="eastAsia" w:ascii="仿宋_GB2312" w:eastAsia="仿宋_GB2312" w:cs="仿宋_GB2312"/>
          <w:kern w:val="0"/>
          <w:sz w:val="32"/>
          <w:szCs w:val="32"/>
          <w:highlight w:val="none"/>
          <w:lang w:eastAsia="zh-CN"/>
        </w:rPr>
        <w:t>对</w:t>
      </w:r>
      <w:r>
        <w:rPr>
          <w:rFonts w:hint="eastAsia" w:ascii="仿宋_GB2312" w:eastAsia="仿宋_GB2312" w:cs="仿宋_GB2312"/>
          <w:kern w:val="0"/>
          <w:sz w:val="32"/>
          <w:szCs w:val="32"/>
          <w:highlight w:val="none"/>
          <w:lang w:val="en-US" w:eastAsia="zh-CN"/>
        </w:rPr>
        <w:t>7个项目</w:t>
      </w:r>
      <w:r>
        <w:rPr>
          <w:rFonts w:hint="eastAsia" w:ascii="仿宋_GB2312" w:eastAsia="仿宋_GB2312" w:cs="仿宋_GB2312"/>
          <w:kern w:val="0"/>
          <w:sz w:val="32"/>
          <w:szCs w:val="32"/>
          <w:highlight w:val="none"/>
          <w:lang w:eastAsia="zh-CN"/>
        </w:rPr>
        <w:t>开展了绩效自评工作，共涉及项目预算金额</w:t>
      </w:r>
      <w:r>
        <w:rPr>
          <w:rFonts w:hint="eastAsia" w:ascii="仿宋_GB2312" w:hAnsi="仿宋_GB2312" w:eastAsia="仿宋_GB2312" w:cs="仿宋_GB2312"/>
          <w:sz w:val="32"/>
          <w:szCs w:val="32"/>
          <w:lang w:val="en-US" w:eastAsia="zh-CN"/>
        </w:rPr>
        <w:t>302.4</w:t>
      </w:r>
      <w:r>
        <w:rPr>
          <w:rFonts w:hint="eastAsia" w:ascii="仿宋_GB2312" w:eastAsia="仿宋_GB2312" w:cs="仿宋_GB2312"/>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eastAsia="仿宋_GB2312" w:cs="仿宋_GB2312"/>
          <w:kern w:val="0"/>
          <w:sz w:val="32"/>
          <w:szCs w:val="32"/>
          <w:highlight w:val="none"/>
          <w:lang w:eastAsia="zh-CN"/>
        </w:rPr>
        <w:t>组织部门整体支出绩效自评，其中，涉及一般公共预算支出</w:t>
      </w:r>
      <w:r>
        <w:rPr>
          <w:rFonts w:hint="eastAsia" w:ascii="仿宋_GB2312" w:hAnsi="仿宋_GB2312" w:eastAsia="仿宋_GB2312" w:cs="仿宋_GB2312"/>
          <w:sz w:val="32"/>
          <w:szCs w:val="32"/>
          <w:lang w:val="en-US" w:eastAsia="zh-CN"/>
        </w:rPr>
        <w:t>1610.02</w:t>
      </w:r>
      <w:r>
        <w:rPr>
          <w:rFonts w:hint="eastAsia" w:ascii="仿宋_GB2312" w:eastAsia="仿宋_GB2312" w:cs="仿宋_GB2312"/>
          <w:kern w:val="0"/>
          <w:sz w:val="32"/>
          <w:szCs w:val="32"/>
          <w:highlight w:val="none"/>
          <w:lang w:val="en-US" w:eastAsia="zh-CN"/>
        </w:rPr>
        <w:t>万元，政府性基金预算支出0万元。从评价情况来看，影响评价指标的主要是</w:t>
      </w:r>
      <w:r>
        <w:rPr>
          <w:rFonts w:hint="eastAsia" w:ascii="仿宋_GB2312" w:hAnsi="仿宋_GB2312" w:eastAsia="仿宋_GB2312" w:cs="仿宋_GB2312"/>
          <w:sz w:val="32"/>
          <w:szCs w:val="32"/>
          <w:lang w:val="en-US" w:eastAsia="zh-CN"/>
        </w:rPr>
        <w:t>资金执行率方面的问题</w:t>
      </w:r>
      <w:r>
        <w:rPr>
          <w:rFonts w:hint="eastAsia" w:ascii="仿宋_GB2312" w:hAnsi="仿宋_GB2312" w:eastAsia="仿宋_GB2312" w:cs="仿宋_GB2312"/>
          <w:sz w:val="32"/>
          <w:szCs w:val="32"/>
        </w:rPr>
        <w:t>。</w:t>
      </w:r>
    </w:p>
    <w:p>
      <w:pPr>
        <w:autoSpaceDE w:val="0"/>
        <w:autoSpaceDN w:val="0"/>
        <w:adjustRightInd w:val="0"/>
        <w:spacing w:line="560" w:lineRule="exact"/>
        <w:ind w:firstLine="643" w:firstLineChars="200"/>
        <w:jc w:val="left"/>
        <w:rPr>
          <w:rFonts w:hint="eastAsia" w:ascii="仿宋_GB2312" w:eastAsia="仿宋_GB2312" w:cs="仿宋_GB2312"/>
          <w:kern w:val="0"/>
          <w:sz w:val="32"/>
          <w:szCs w:val="32"/>
          <w:highlight w:val="none"/>
        </w:rPr>
      </w:pPr>
      <w:r>
        <w:rPr>
          <w:rFonts w:hint="eastAsia" w:ascii="仿宋_GB2312" w:eastAsia="仿宋_GB2312" w:cs="仿宋_GB2312"/>
          <w:b/>
          <w:bCs/>
          <w:kern w:val="0"/>
          <w:sz w:val="32"/>
          <w:szCs w:val="32"/>
          <w:highlight w:val="none"/>
          <w:lang w:eastAsia="zh-CN"/>
        </w:rPr>
        <w:t>部门评价情况。</w:t>
      </w:r>
      <w:r>
        <w:rPr>
          <w:rFonts w:hint="eastAsia" w:ascii="仿宋_GB2312" w:hAnsi="Times New Roman" w:eastAsia="仿宋_GB2312" w:cs="仿宋_GB2312"/>
          <w:kern w:val="0"/>
          <w:sz w:val="32"/>
          <w:szCs w:val="32"/>
          <w:highlight w:val="none"/>
          <w:lang w:val="en-US" w:eastAsia="zh-CN"/>
        </w:rPr>
        <w:t>本单位严格按照县级财政局的通知要求，开展单位的</w:t>
      </w:r>
      <w:r>
        <w:rPr>
          <w:rFonts w:hint="eastAsia" w:ascii="仿宋_GB2312" w:hAnsi="Times New Roman" w:eastAsia="仿宋_GB2312" w:cs="仿宋_GB2312"/>
          <w:kern w:val="0"/>
          <w:sz w:val="32"/>
          <w:szCs w:val="32"/>
          <w:highlight w:val="none"/>
          <w:lang w:eastAsia="zh-CN"/>
        </w:rPr>
        <w:t>整体支出自评工作</w:t>
      </w:r>
      <w:r>
        <w:rPr>
          <w:rFonts w:hint="eastAsia" w:ascii="仿宋_GB2312" w:hAnsi="Times New Roman" w:eastAsia="仿宋_GB2312" w:cs="仿宋_GB2312"/>
          <w:kern w:val="0"/>
          <w:sz w:val="32"/>
          <w:szCs w:val="32"/>
          <w:highlight w:val="none"/>
          <w:lang w:val="en-US" w:eastAsia="zh-CN"/>
        </w:rPr>
        <w:t>及项目绩效自评工作，</w:t>
      </w:r>
      <w:r>
        <w:rPr>
          <w:rFonts w:hint="eastAsia" w:ascii="仿宋_GB2312" w:eastAsia="仿宋_GB2312" w:cs="仿宋_GB2312"/>
          <w:kern w:val="0"/>
          <w:sz w:val="32"/>
          <w:szCs w:val="32"/>
          <w:highlight w:val="none"/>
          <w:lang w:val="en-US" w:eastAsia="zh-CN"/>
        </w:rPr>
        <w:t>项目自评中没有</w:t>
      </w:r>
      <w:r>
        <w:rPr>
          <w:rFonts w:hint="eastAsia" w:ascii="仿宋_GB2312" w:eastAsia="仿宋_GB2312" w:cs="仿宋_GB2312"/>
          <w:kern w:val="0"/>
          <w:sz w:val="32"/>
          <w:szCs w:val="32"/>
          <w:highlight w:val="none"/>
        </w:rPr>
        <w:t>政府性基金预算项目。</w:t>
      </w:r>
      <w:r>
        <w:rPr>
          <w:rFonts w:hint="eastAsia" w:ascii="仿宋_GB2312" w:hAnsi="Times New Roman" w:eastAsia="仿宋_GB2312" w:cs="仿宋_GB2312"/>
          <w:kern w:val="0"/>
          <w:sz w:val="32"/>
          <w:szCs w:val="32"/>
          <w:highlight w:val="none"/>
          <w:lang w:val="en-US" w:eastAsia="zh-CN"/>
        </w:rPr>
        <w:t>2022年</w:t>
      </w:r>
      <w:r>
        <w:rPr>
          <w:rFonts w:hint="eastAsia" w:ascii="仿宋_GB2312" w:hAnsi="Times New Roman" w:eastAsia="仿宋_GB2312" w:cs="仿宋_GB2312"/>
          <w:kern w:val="0"/>
          <w:sz w:val="32"/>
          <w:szCs w:val="32"/>
          <w:highlight w:val="none"/>
          <w:lang w:eastAsia="zh-CN"/>
        </w:rPr>
        <w:t>项目支出数量</w:t>
      </w:r>
      <w:r>
        <w:rPr>
          <w:rFonts w:hint="eastAsia" w:ascii="仿宋_GB2312" w:hAnsi="Times New Roman" w:eastAsia="仿宋_GB2312" w:cs="仿宋_GB2312"/>
          <w:kern w:val="0"/>
          <w:sz w:val="32"/>
          <w:szCs w:val="32"/>
          <w:highlight w:val="none"/>
          <w:lang w:val="en-US" w:eastAsia="zh-CN"/>
        </w:rPr>
        <w:t>7个</w:t>
      </w:r>
      <w:r>
        <w:rPr>
          <w:rFonts w:hint="eastAsia" w:ascii="仿宋_GB2312" w:hAnsi="Times New Roman" w:eastAsia="仿宋_GB2312" w:cs="仿宋_GB2312"/>
          <w:kern w:val="0"/>
          <w:sz w:val="32"/>
          <w:szCs w:val="32"/>
          <w:highlight w:val="none"/>
          <w:lang w:eastAsia="zh-CN"/>
        </w:rPr>
        <w:t>、自评数量</w:t>
      </w:r>
      <w:r>
        <w:rPr>
          <w:rFonts w:hint="eastAsia" w:ascii="仿宋_GB2312" w:hAnsi="Times New Roman" w:eastAsia="仿宋_GB2312" w:cs="仿宋_GB2312"/>
          <w:kern w:val="0"/>
          <w:sz w:val="32"/>
          <w:szCs w:val="32"/>
          <w:highlight w:val="none"/>
          <w:lang w:val="en-US" w:eastAsia="zh-CN"/>
        </w:rPr>
        <w:t>7个</w:t>
      </w:r>
      <w:r>
        <w:rPr>
          <w:rFonts w:hint="eastAsia" w:ascii="仿宋_GB2312" w:hAnsi="Times New Roman" w:eastAsia="仿宋_GB2312" w:cs="仿宋_GB2312"/>
          <w:kern w:val="0"/>
          <w:sz w:val="32"/>
          <w:szCs w:val="32"/>
          <w:highlight w:val="none"/>
          <w:lang w:eastAsia="zh-CN"/>
        </w:rPr>
        <w:t>、自评覆盖面</w:t>
      </w:r>
      <w:r>
        <w:rPr>
          <w:rFonts w:hint="eastAsia" w:ascii="仿宋_GB2312" w:hAnsi="Times New Roman" w:eastAsia="仿宋_GB2312" w:cs="仿宋_GB2312"/>
          <w:kern w:val="0"/>
          <w:sz w:val="32"/>
          <w:szCs w:val="32"/>
          <w:highlight w:val="none"/>
          <w:lang w:val="en-US" w:eastAsia="zh-CN"/>
        </w:rPr>
        <w:t>100%</w:t>
      </w:r>
      <w:r>
        <w:rPr>
          <w:rFonts w:hint="eastAsia" w:ascii="仿宋_GB2312" w:hAnsi="Times New Roman" w:eastAsia="仿宋_GB2312" w:cs="仿宋_GB2312"/>
          <w:kern w:val="0"/>
          <w:sz w:val="32"/>
          <w:szCs w:val="32"/>
          <w:highlight w:val="none"/>
          <w:lang w:eastAsia="zh-CN"/>
        </w:rPr>
        <w:t>。</w:t>
      </w:r>
    </w:p>
    <w:p>
      <w:pPr>
        <w:autoSpaceDE w:val="0"/>
        <w:autoSpaceDN w:val="0"/>
        <w:adjustRightInd w:val="0"/>
        <w:spacing w:line="560" w:lineRule="exact"/>
        <w:ind w:firstLine="643" w:firstLineChars="200"/>
        <w:jc w:val="left"/>
        <w:rPr>
          <w:rFonts w:hint="eastAsia" w:ascii="仿宋_GB2312" w:eastAsia="仿宋_GB2312" w:cs="仿宋_GB2312"/>
          <w:b/>
          <w:bCs/>
          <w:kern w:val="0"/>
          <w:sz w:val="32"/>
          <w:szCs w:val="32"/>
          <w:highlight w:val="none"/>
        </w:rPr>
      </w:pPr>
      <w:r>
        <w:rPr>
          <w:rFonts w:hint="eastAsia" w:ascii="仿宋_GB2312" w:eastAsia="仿宋_GB2312" w:cs="仿宋_GB2312"/>
          <w:b/>
          <w:bCs/>
          <w:kern w:val="0"/>
          <w:sz w:val="32"/>
          <w:szCs w:val="32"/>
          <w:highlight w:val="none"/>
        </w:rPr>
        <w:t>2.部门决算中绩效自评结果</w:t>
      </w:r>
      <w:r>
        <w:rPr>
          <w:rFonts w:hint="eastAsia" w:ascii="仿宋_GB2312" w:eastAsia="仿宋_GB2312" w:cs="仿宋_GB2312"/>
          <w:b/>
          <w:bCs/>
          <w:kern w:val="0"/>
          <w:sz w:val="32"/>
          <w:szCs w:val="32"/>
          <w:highlight w:val="none"/>
          <w:lang w:eastAsia="zh-CN"/>
        </w:rPr>
        <w:t>情况</w:t>
      </w:r>
      <w:r>
        <w:rPr>
          <w:rFonts w:hint="eastAsia" w:ascii="仿宋_GB2312" w:eastAsia="仿宋_GB2312" w:cs="仿宋_GB2312"/>
          <w:b/>
          <w:bCs/>
          <w:kern w:val="0"/>
          <w:sz w:val="32"/>
          <w:szCs w:val="32"/>
          <w:highlight w:val="none"/>
        </w:rPr>
        <w:t>。</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我部门根据年初设定的绩效目标，</w:t>
      </w:r>
      <w:r>
        <w:rPr>
          <w:rFonts w:hint="eastAsia" w:ascii="仿宋_GB2312" w:eastAsia="仿宋_GB2312" w:cs="仿宋_GB2312"/>
          <w:kern w:val="0"/>
          <w:sz w:val="32"/>
          <w:szCs w:val="32"/>
          <w:highlight w:val="none"/>
          <w:lang w:eastAsia="zh-CN"/>
        </w:rPr>
        <w:t>对</w:t>
      </w:r>
      <w:r>
        <w:rPr>
          <w:rFonts w:hint="eastAsia" w:ascii="仿宋_GB2312" w:eastAsia="仿宋_GB2312" w:cs="仿宋_GB2312"/>
          <w:kern w:val="0"/>
          <w:sz w:val="32"/>
          <w:szCs w:val="32"/>
          <w:highlight w:val="none"/>
          <w:lang w:val="en-US" w:eastAsia="zh-CN"/>
        </w:rPr>
        <w:t>7个项目</w:t>
      </w:r>
      <w:r>
        <w:rPr>
          <w:rFonts w:hint="eastAsia" w:ascii="仿宋_GB2312" w:eastAsia="仿宋_GB2312" w:cs="仿宋_GB2312"/>
          <w:kern w:val="0"/>
          <w:sz w:val="32"/>
          <w:szCs w:val="32"/>
          <w:highlight w:val="none"/>
          <w:lang w:eastAsia="zh-CN"/>
        </w:rPr>
        <w:t>开展了绩效自评工作，共涉及项目预算金额</w:t>
      </w:r>
      <w:r>
        <w:rPr>
          <w:rFonts w:hint="eastAsia" w:ascii="仿宋_GB2312" w:hAnsi="仿宋_GB2312" w:eastAsia="仿宋_GB2312" w:cs="仿宋_GB2312"/>
          <w:sz w:val="32"/>
          <w:szCs w:val="32"/>
          <w:lang w:val="en-US" w:eastAsia="zh-CN"/>
        </w:rPr>
        <w:t>302.4</w:t>
      </w:r>
      <w:r>
        <w:rPr>
          <w:rFonts w:hint="eastAsia" w:ascii="仿宋_GB2312" w:eastAsia="仿宋_GB2312" w:cs="仿宋_GB2312"/>
          <w:kern w:val="0"/>
          <w:sz w:val="32"/>
          <w:szCs w:val="32"/>
          <w:highlight w:val="none"/>
          <w:lang w:val="en-US" w:eastAsia="zh-CN"/>
        </w:rPr>
        <w:t>万元</w:t>
      </w:r>
      <w:r>
        <w:rPr>
          <w:rFonts w:hint="eastAsia" w:ascii="仿宋_GB2312" w:eastAsia="仿宋_GB2312" w:cs="仿宋_GB2312"/>
          <w:kern w:val="0"/>
          <w:sz w:val="32"/>
          <w:szCs w:val="32"/>
          <w:highlight w:val="none"/>
          <w:lang w:eastAsia="zh-CN"/>
        </w:rPr>
        <w:t>。我部门主要的项目绩效自评结果情况为：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kern w:val="0"/>
          <w:sz w:val="32"/>
          <w:szCs w:val="32"/>
          <w:highlight w:val="none"/>
          <w:lang w:val="en-US" w:eastAsia="zh-CN"/>
        </w:rPr>
      </w:pPr>
      <w:r>
        <w:rPr>
          <w:rFonts w:hint="eastAsia" w:ascii="仿宋_GB2312" w:eastAsia="仿宋_GB2312" w:cs="仿宋_GB2312"/>
          <w:kern w:val="0"/>
          <w:sz w:val="32"/>
          <w:szCs w:val="32"/>
          <w:highlight w:val="none"/>
          <w:lang w:val="en-US" w:eastAsia="zh-CN"/>
        </w:rPr>
        <w:t>保障经费</w:t>
      </w:r>
      <w:r>
        <w:rPr>
          <w:rFonts w:hint="eastAsia" w:ascii="仿宋_GB2312" w:eastAsia="仿宋_GB2312" w:cs="仿宋_GB2312"/>
          <w:kern w:val="0"/>
          <w:sz w:val="32"/>
          <w:szCs w:val="32"/>
          <w:highlight w:val="none"/>
        </w:rPr>
        <w:t>项目自评</w:t>
      </w:r>
      <w:r>
        <w:rPr>
          <w:rFonts w:hint="eastAsia" w:ascii="仿宋_GB2312" w:eastAsia="仿宋_GB2312" w:cs="仿宋_GB2312"/>
          <w:kern w:val="0"/>
          <w:sz w:val="32"/>
          <w:szCs w:val="32"/>
          <w:highlight w:val="none"/>
          <w:lang w:eastAsia="zh-CN"/>
        </w:rPr>
        <w:t>综述：全年预算数</w:t>
      </w:r>
      <w:r>
        <w:rPr>
          <w:rFonts w:hint="eastAsia" w:ascii="仿宋_GB2312" w:eastAsia="仿宋_GB2312" w:cs="仿宋_GB2312"/>
          <w:kern w:val="0"/>
          <w:sz w:val="32"/>
          <w:szCs w:val="32"/>
          <w:highlight w:val="none"/>
          <w:lang w:val="en-US" w:eastAsia="zh-CN"/>
        </w:rPr>
        <w:t>198.25万元，执行数32.79万元，执行率为16.56%，自评</w:t>
      </w:r>
      <w:r>
        <w:rPr>
          <w:rFonts w:hint="eastAsia" w:ascii="仿宋_GB2312" w:eastAsia="仿宋_GB2312" w:cs="仿宋_GB2312"/>
          <w:kern w:val="0"/>
          <w:sz w:val="32"/>
          <w:szCs w:val="32"/>
          <w:highlight w:val="none"/>
        </w:rPr>
        <w:t>得分为</w:t>
      </w:r>
      <w:r>
        <w:rPr>
          <w:rFonts w:hint="eastAsia" w:ascii="仿宋_GB2312" w:eastAsia="仿宋_GB2312" w:cs="仿宋_GB2312"/>
          <w:kern w:val="0"/>
          <w:sz w:val="32"/>
          <w:szCs w:val="32"/>
          <w:highlight w:val="none"/>
          <w:lang w:val="en-US" w:eastAsia="zh-CN"/>
        </w:rPr>
        <w:t>91.66</w:t>
      </w:r>
      <w:r>
        <w:rPr>
          <w:rFonts w:hint="eastAsia" w:ascii="仿宋_GB2312" w:eastAsia="仿宋_GB2312" w:cs="仿宋_GB2312"/>
          <w:kern w:val="0"/>
          <w:sz w:val="32"/>
          <w:szCs w:val="32"/>
          <w:highlight w:val="none"/>
        </w:rPr>
        <w:t>分</w:t>
      </w:r>
      <w:r>
        <w:rPr>
          <w:rFonts w:hint="eastAsia" w:ascii="仿宋_GB2312" w:eastAsia="仿宋_GB2312" w:cs="仿宋_GB2312"/>
          <w:kern w:val="0"/>
          <w:sz w:val="32"/>
          <w:szCs w:val="32"/>
          <w:highlight w:val="none"/>
          <w:lang w:val="en-US" w:eastAsia="zh-CN"/>
        </w:rPr>
        <w:t>。项目绩效目标总体完成情况良好，完成预期设定的绩效目标。</w:t>
      </w:r>
      <w:r>
        <w:rPr>
          <w:rFonts w:hint="eastAsia" w:ascii="仿宋_GB2312" w:eastAsia="仿宋_GB2312" w:cs="仿宋_GB2312"/>
          <w:kern w:val="0"/>
          <w:sz w:val="32"/>
          <w:szCs w:val="32"/>
          <w:highlight w:val="none"/>
        </w:rPr>
        <w:t>发现的主要问题及原因：</w:t>
      </w:r>
      <w:r>
        <w:rPr>
          <w:rFonts w:hint="eastAsia" w:ascii="仿宋_GB2312" w:eastAsia="仿宋_GB2312" w:cs="仿宋_GB2312"/>
          <w:kern w:val="0"/>
          <w:sz w:val="32"/>
          <w:szCs w:val="32"/>
          <w:highlight w:val="none"/>
          <w:lang w:val="en-US" w:eastAsia="zh-CN"/>
        </w:rPr>
        <w:t>受县级财力的影响，项目资金执行率低。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kern w:val="0"/>
          <w:sz w:val="32"/>
          <w:szCs w:val="32"/>
          <w:highlight w:val="none"/>
          <w:lang w:val="en-US" w:eastAsia="zh-CN"/>
        </w:rPr>
        <w:sectPr>
          <w:pgSz w:w="11906" w:h="16838"/>
          <w:pgMar w:top="1440" w:right="1797" w:bottom="1440" w:left="1797" w:header="851" w:footer="992" w:gutter="0"/>
          <w:pgNumType w:fmt="numberInDash"/>
          <w:cols w:space="720" w:num="1"/>
          <w:docGrid w:type="lines" w:linePitch="312" w:charSpace="0"/>
        </w:sectPr>
      </w:pPr>
    </w:p>
    <w:tbl>
      <w:tblPr>
        <w:tblStyle w:val="8"/>
        <w:tblpPr w:leftFromText="180" w:rightFromText="180" w:vertAnchor="text" w:horzAnchor="page" w:tblpX="242" w:tblpY="516"/>
        <w:tblOverlap w:val="never"/>
        <w:tblW w:w="159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8"/>
        <w:gridCol w:w="1563"/>
        <w:gridCol w:w="1275"/>
        <w:gridCol w:w="1859"/>
        <w:gridCol w:w="1831"/>
        <w:gridCol w:w="1875"/>
        <w:gridCol w:w="870"/>
        <w:gridCol w:w="1494"/>
        <w:gridCol w:w="1011"/>
        <w:gridCol w:w="2288"/>
        <w:gridCol w:w="13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3" w:hRule="atLeast"/>
        </w:trPr>
        <w:tc>
          <w:tcPr>
            <w:tcW w:w="1595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2022年度预算项目绩效自评表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20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项目名称</w:t>
            </w:r>
          </w:p>
        </w:tc>
        <w:tc>
          <w:tcPr>
            <w:tcW w:w="49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保障经费2022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项目编码</w:t>
            </w:r>
          </w:p>
        </w:tc>
        <w:tc>
          <w:tcPr>
            <w:tcW w:w="70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450223220411500004817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20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项目实施单位</w:t>
            </w:r>
          </w:p>
        </w:tc>
        <w:tc>
          <w:tcPr>
            <w:tcW w:w="49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115001-中国共产党鹿寨县纪律检查委员会（鹿寨县监察委员会）</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主管部门</w:t>
            </w:r>
          </w:p>
        </w:tc>
        <w:tc>
          <w:tcPr>
            <w:tcW w:w="70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115001-中国共产党鹿寨县纪律检查委员会（鹿寨县监察委员会）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20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预算执行情况</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(万元)</w:t>
            </w:r>
          </w:p>
        </w:tc>
        <w:tc>
          <w:tcPr>
            <w:tcW w:w="3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资金来源</w:t>
            </w:r>
          </w:p>
        </w:tc>
        <w:tc>
          <w:tcPr>
            <w:tcW w:w="3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年初预算数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年中预算调整数</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调整后预算数</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实际支出数</w:t>
            </w:r>
          </w:p>
        </w:tc>
        <w:tc>
          <w:tcPr>
            <w:tcW w:w="3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20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3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合计</w:t>
            </w:r>
          </w:p>
        </w:tc>
        <w:tc>
          <w:tcPr>
            <w:tcW w:w="37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192.5</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32.7</w:t>
            </w:r>
          </w:p>
        </w:tc>
        <w:tc>
          <w:tcPr>
            <w:tcW w:w="3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20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其中：一般公共预算拨款</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其中: 上级</w:t>
            </w:r>
          </w:p>
        </w:tc>
        <w:tc>
          <w:tcPr>
            <w:tcW w:w="37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w:t>
            </w:r>
          </w:p>
        </w:tc>
        <w:tc>
          <w:tcPr>
            <w:tcW w:w="3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20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21"/>
                <w:szCs w:val="21"/>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      本级</w:t>
            </w:r>
          </w:p>
        </w:tc>
        <w:tc>
          <w:tcPr>
            <w:tcW w:w="37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192.5</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32.7</w:t>
            </w:r>
          </w:p>
        </w:tc>
        <w:tc>
          <w:tcPr>
            <w:tcW w:w="3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20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政府性基金</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 xml:space="preserve"> ——</w:t>
            </w:r>
          </w:p>
        </w:tc>
        <w:tc>
          <w:tcPr>
            <w:tcW w:w="37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w:t>
            </w:r>
          </w:p>
        </w:tc>
        <w:tc>
          <w:tcPr>
            <w:tcW w:w="3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20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  国有资本经营预算</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 xml:space="preserve"> ——</w:t>
            </w:r>
          </w:p>
        </w:tc>
        <w:tc>
          <w:tcPr>
            <w:tcW w:w="37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w:t>
            </w:r>
          </w:p>
        </w:tc>
        <w:tc>
          <w:tcPr>
            <w:tcW w:w="3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20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      其他资金</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 xml:space="preserve"> ——</w:t>
            </w:r>
          </w:p>
        </w:tc>
        <w:tc>
          <w:tcPr>
            <w:tcW w:w="37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w:t>
            </w:r>
          </w:p>
        </w:tc>
        <w:tc>
          <w:tcPr>
            <w:tcW w:w="3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2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财政拨款预算调整率（%）</w:t>
            </w:r>
          </w:p>
        </w:tc>
        <w:tc>
          <w:tcPr>
            <w:tcW w:w="3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37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调整原因说明</w:t>
            </w:r>
          </w:p>
        </w:tc>
        <w:tc>
          <w:tcPr>
            <w:tcW w:w="70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26" w:hRule="atLeast"/>
        </w:trPr>
        <w:tc>
          <w:tcPr>
            <w:tcW w:w="2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项目概况（包括项目立项依据、可行性和必要性、支持范围、实施内容等）</w:t>
            </w:r>
          </w:p>
        </w:tc>
        <w:tc>
          <w:tcPr>
            <w:tcW w:w="1389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保障纪检监察工作顺利开展，增强纪检监察工作实效性，推动全面从严治党纵深发展，使得我县政治生态进一步好转。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2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项目起始时间</w:t>
            </w:r>
          </w:p>
        </w:tc>
        <w:tc>
          <w:tcPr>
            <w:tcW w:w="49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2022</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项目终止时间</w:t>
            </w:r>
          </w:p>
        </w:tc>
        <w:tc>
          <w:tcPr>
            <w:tcW w:w="7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2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项目实施进度安排</w:t>
            </w:r>
          </w:p>
        </w:tc>
        <w:tc>
          <w:tcPr>
            <w:tcW w:w="1389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2022年12月底完成。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20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年度绩效目标</w:t>
            </w:r>
          </w:p>
        </w:tc>
        <w:tc>
          <w:tcPr>
            <w:tcW w:w="138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保障经费是按照单位每人每年3万元的标准扣除定额公用经费及定额车辆运行维护费的差额进行预算，对定额公用经费不足的一个补充，2022年保障经费主要用于支付干部职工的差旅费，支付公车运行维护费，支付办公耗材、办公用品采购等方面，保障了单位纪检监察业务的顺利的开展，完成了上级的工作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33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自评得分（满分100分）</w:t>
            </w: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预算执行（10分）</w:t>
            </w:r>
          </w:p>
        </w:tc>
        <w:tc>
          <w:tcPr>
            <w:tcW w:w="7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5" w:hRule="atLeast"/>
        </w:trPr>
        <w:tc>
          <w:tcPr>
            <w:tcW w:w="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项目绩效目标衡量指标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二级指标</w:t>
            </w: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指标内容</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指标值</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分值</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实际完成值</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指标得分</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完成情况简要描述</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产出指标</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数量指标</w:t>
            </w: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支持纪检监察干部人数及巡察干部人数</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＝91人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支持纪检监察干部、巡察人数91人</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9"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支持全年开展巡察工作次数</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支持开展巡察次数3次</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7"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支持对落实党中央重大决策和习近平总书记重要指示开展监督检查次数</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＝70次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支持落实监督检查70次</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支持开展档案整理归档工作次数</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8"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质量指标</w:t>
            </w: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资金支出合理性、合法性</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合理合法</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达成预期指标</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支出金额合理合法</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2"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时效指标</w:t>
            </w: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项目完成时间</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2022年12月31日之前</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达成预期指标</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2022.12.31</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4"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成本指标</w:t>
            </w: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项目成本</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≤198.25万元</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32.7</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2022年支付保障经费37万元</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效益指标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社会效益指标</w:t>
            </w: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营造我县清风气正的良好环境</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良好</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30</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达成预期指标</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30</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我县 政治生态良好</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8"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满意度指标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服务对象满意度</w:t>
            </w: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群众满意度</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96.7</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通过办理情况反馈表的统计满意度96.7%</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bl>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kern w:val="0"/>
          <w:sz w:val="32"/>
          <w:szCs w:val="32"/>
          <w:highlight w:val="none"/>
          <w:lang w:val="en-US" w:eastAsia="zh-CN"/>
        </w:rPr>
        <w:sectPr>
          <w:pgSz w:w="16838" w:h="11906" w:orient="landscape"/>
          <w:pgMar w:top="1797" w:right="1440" w:bottom="1797" w:left="1440"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kern w:val="0"/>
          <w:sz w:val="32"/>
          <w:szCs w:val="32"/>
          <w:highlight w:val="none"/>
          <w:lang w:val="en-US" w:eastAsia="zh-CN"/>
        </w:rPr>
      </w:pPr>
    </w:p>
    <w:p>
      <w:pPr>
        <w:spacing w:line="580" w:lineRule="exact"/>
        <w:ind w:firstLine="643" w:firstLineChars="200"/>
        <w:rPr>
          <w:rFonts w:ascii="仿宋_GB2312" w:eastAsia="仿宋_GB2312"/>
          <w:b/>
          <w:sz w:val="32"/>
          <w:szCs w:val="32"/>
        </w:rPr>
      </w:pPr>
      <w:r>
        <w:rPr>
          <w:rFonts w:hint="eastAsia" w:ascii="仿宋_GB2312" w:eastAsia="仿宋_GB2312"/>
          <w:b/>
          <w:sz w:val="32"/>
          <w:szCs w:val="32"/>
        </w:rPr>
        <w:t>第四部分：名词解释</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pPr>
        <w:numPr>
          <w:ilvl w:val="0"/>
          <w:numId w:val="2"/>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0"/>
        </w:numPr>
        <w:spacing w:line="580" w:lineRule="exact"/>
        <w:ind w:firstLine="640" w:firstLineChars="200"/>
        <w:rPr>
          <w:rFonts w:hint="eastAsia" w:ascii="仿宋_GB2312" w:eastAsia="仿宋_GB2312" w:cs="仿宋_GB2312"/>
          <w:kern w:val="0"/>
          <w:sz w:val="32"/>
          <w:szCs w:val="32"/>
          <w:highlight w:val="none"/>
          <w:lang w:val="en-US" w:eastAsia="zh-CN"/>
        </w:rPr>
        <w:sectPr>
          <w:pgSz w:w="11906" w:h="16838"/>
          <w:pgMar w:top="1440" w:right="1797" w:bottom="1440" w:left="1797" w:header="851" w:footer="992" w:gutter="0"/>
          <w:pgNumType w:fmt="numberInDash"/>
          <w:cols w:space="720" w:num="1"/>
          <w:docGrid w:type="lines" w:linePitch="312" w:charSpace="0"/>
        </w:sectPr>
      </w:pPr>
      <w:r>
        <w:rPr>
          <w:rFonts w:hint="eastAsia" w:ascii="仿宋_GB2312" w:eastAsia="仿宋_GB2312"/>
          <w:bCs/>
          <w:sz w:val="32"/>
          <w:szCs w:val="32"/>
          <w:lang w:val="en-US" w:eastAsia="zh-CN"/>
        </w:rPr>
        <w:t>十三、</w:t>
      </w: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w:t>
      </w:r>
      <w:r>
        <w:rPr>
          <w:rFonts w:hint="eastAsia" w:ascii="仿宋_GB2312" w:eastAsia="仿宋_GB2312"/>
          <w:bCs/>
          <w:sz w:val="32"/>
          <w:szCs w:val="32"/>
          <w:lang w:eastAsia="zh-CN"/>
        </w:rPr>
        <w:t>。</w:t>
      </w:r>
    </w:p>
    <w:p>
      <w:pPr>
        <w:numPr>
          <w:ilvl w:val="0"/>
          <w:numId w:val="0"/>
        </w:numPr>
        <w:spacing w:line="580" w:lineRule="exact"/>
      </w:pPr>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sz w:val="30"/>
        <w:szCs w:val="30"/>
      </w:rPr>
    </w:pPr>
    <w:r>
      <w:rPr>
        <w:rStyle w:val="10"/>
        <w:sz w:val="30"/>
        <w:szCs w:val="30"/>
      </w:rPr>
      <w:fldChar w:fldCharType="begin"/>
    </w:r>
    <w:r>
      <w:rPr>
        <w:rStyle w:val="10"/>
        <w:sz w:val="30"/>
        <w:szCs w:val="30"/>
      </w:rPr>
      <w:instrText xml:space="preserve">PAGE  </w:instrText>
    </w:r>
    <w:r>
      <w:rPr>
        <w:rStyle w:val="10"/>
        <w:sz w:val="30"/>
        <w:szCs w:val="30"/>
      </w:rPr>
      <w:fldChar w:fldCharType="separate"/>
    </w:r>
    <w:r>
      <w:rPr>
        <w:rStyle w:val="10"/>
        <w:sz w:val="30"/>
        <w:szCs w:val="30"/>
      </w:rPr>
      <w:t>- 8 -</w:t>
    </w:r>
    <w:r>
      <w:rPr>
        <w:rStyle w:val="10"/>
        <w:sz w:val="30"/>
        <w:szCs w:val="30"/>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119F16"/>
    <w:multiLevelType w:val="singleLevel"/>
    <w:tmpl w:val="D6119F16"/>
    <w:lvl w:ilvl="0" w:tentative="0">
      <w:start w:val="1"/>
      <w:numFmt w:val="chineseCounting"/>
      <w:suff w:val="nothing"/>
      <w:lvlText w:val="%1、"/>
      <w:lvlJc w:val="left"/>
      <w:rPr>
        <w:rFonts w:hint="eastAsia"/>
      </w:rPr>
    </w:lvl>
  </w:abstractNum>
  <w:abstractNum w:abstractNumId="1">
    <w:nsid w:val="5B3C8BA7"/>
    <w:multiLevelType w:val="singleLevel"/>
    <w:tmpl w:val="5B3C8BA7"/>
    <w:lvl w:ilvl="0" w:tentative="0">
      <w:start w:val="1"/>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UwZGMzMjNiNmZkNWE5ZjFlNTQ4YmFiZjZjOTY3MTAifQ=="/>
  </w:docVars>
  <w:rsids>
    <w:rsidRoot w:val="4C256E3D"/>
    <w:rsid w:val="00066CA3"/>
    <w:rsid w:val="0009159B"/>
    <w:rsid w:val="00095D2F"/>
    <w:rsid w:val="00166F88"/>
    <w:rsid w:val="001749EA"/>
    <w:rsid w:val="002F6F56"/>
    <w:rsid w:val="004B54FE"/>
    <w:rsid w:val="004E0B03"/>
    <w:rsid w:val="00592850"/>
    <w:rsid w:val="006C1367"/>
    <w:rsid w:val="00715385"/>
    <w:rsid w:val="00715DC2"/>
    <w:rsid w:val="00844A88"/>
    <w:rsid w:val="008707E5"/>
    <w:rsid w:val="00926F1C"/>
    <w:rsid w:val="009444C8"/>
    <w:rsid w:val="00975AEA"/>
    <w:rsid w:val="00993471"/>
    <w:rsid w:val="009B0961"/>
    <w:rsid w:val="00B20DF2"/>
    <w:rsid w:val="00B24072"/>
    <w:rsid w:val="00C12DF7"/>
    <w:rsid w:val="00C513D6"/>
    <w:rsid w:val="00CA33F7"/>
    <w:rsid w:val="00D05814"/>
    <w:rsid w:val="00D275B3"/>
    <w:rsid w:val="00DC7714"/>
    <w:rsid w:val="00DE4708"/>
    <w:rsid w:val="00F66C5B"/>
    <w:rsid w:val="019604A9"/>
    <w:rsid w:val="021A6C4F"/>
    <w:rsid w:val="0227311A"/>
    <w:rsid w:val="024B215D"/>
    <w:rsid w:val="025A4C03"/>
    <w:rsid w:val="02685C0C"/>
    <w:rsid w:val="028832B4"/>
    <w:rsid w:val="02924A37"/>
    <w:rsid w:val="02FA25DD"/>
    <w:rsid w:val="037A1030"/>
    <w:rsid w:val="038D16A3"/>
    <w:rsid w:val="03CE2FB2"/>
    <w:rsid w:val="040972D4"/>
    <w:rsid w:val="04826D2E"/>
    <w:rsid w:val="04D534BD"/>
    <w:rsid w:val="053525E9"/>
    <w:rsid w:val="054B4C43"/>
    <w:rsid w:val="05616943"/>
    <w:rsid w:val="061E26CD"/>
    <w:rsid w:val="06686622"/>
    <w:rsid w:val="069F7723"/>
    <w:rsid w:val="07CF4546"/>
    <w:rsid w:val="08346591"/>
    <w:rsid w:val="08B80F70"/>
    <w:rsid w:val="08E10BED"/>
    <w:rsid w:val="08EC7872"/>
    <w:rsid w:val="097035F9"/>
    <w:rsid w:val="097F1B32"/>
    <w:rsid w:val="099D0853"/>
    <w:rsid w:val="09A908B8"/>
    <w:rsid w:val="09D45935"/>
    <w:rsid w:val="09F73CB7"/>
    <w:rsid w:val="0A140428"/>
    <w:rsid w:val="0ACB31DC"/>
    <w:rsid w:val="0B5F424B"/>
    <w:rsid w:val="0B987394"/>
    <w:rsid w:val="0CE57E5A"/>
    <w:rsid w:val="0D442DD2"/>
    <w:rsid w:val="0D8766C2"/>
    <w:rsid w:val="0DA63E22"/>
    <w:rsid w:val="0DA815B3"/>
    <w:rsid w:val="0DAD0977"/>
    <w:rsid w:val="0DB77A48"/>
    <w:rsid w:val="0E074DDF"/>
    <w:rsid w:val="0E3270CE"/>
    <w:rsid w:val="0E9E4764"/>
    <w:rsid w:val="0EB17DC4"/>
    <w:rsid w:val="0F2E7896"/>
    <w:rsid w:val="0F470958"/>
    <w:rsid w:val="0F9511C6"/>
    <w:rsid w:val="0F9658D4"/>
    <w:rsid w:val="100A432B"/>
    <w:rsid w:val="10C21B83"/>
    <w:rsid w:val="10ED3781"/>
    <w:rsid w:val="11360C84"/>
    <w:rsid w:val="113F65E3"/>
    <w:rsid w:val="115F467E"/>
    <w:rsid w:val="11643A43"/>
    <w:rsid w:val="11671785"/>
    <w:rsid w:val="1182211B"/>
    <w:rsid w:val="118E0AC0"/>
    <w:rsid w:val="11BD13A5"/>
    <w:rsid w:val="11D87F8D"/>
    <w:rsid w:val="11EB5F12"/>
    <w:rsid w:val="120C5D8A"/>
    <w:rsid w:val="124204B5"/>
    <w:rsid w:val="12610BC7"/>
    <w:rsid w:val="126F08F1"/>
    <w:rsid w:val="12BD714C"/>
    <w:rsid w:val="14286B0A"/>
    <w:rsid w:val="142C204E"/>
    <w:rsid w:val="1448627B"/>
    <w:rsid w:val="14787805"/>
    <w:rsid w:val="1538341C"/>
    <w:rsid w:val="1598015F"/>
    <w:rsid w:val="16272B79"/>
    <w:rsid w:val="162A071A"/>
    <w:rsid w:val="163062CE"/>
    <w:rsid w:val="1638724C"/>
    <w:rsid w:val="166D4CFC"/>
    <w:rsid w:val="167F131F"/>
    <w:rsid w:val="169619B4"/>
    <w:rsid w:val="16A84520"/>
    <w:rsid w:val="16F92E7F"/>
    <w:rsid w:val="16FE2244"/>
    <w:rsid w:val="172C5712"/>
    <w:rsid w:val="175F7023"/>
    <w:rsid w:val="17BB6387"/>
    <w:rsid w:val="17CC0594"/>
    <w:rsid w:val="17FF6273"/>
    <w:rsid w:val="182962AB"/>
    <w:rsid w:val="185365BF"/>
    <w:rsid w:val="18C474BD"/>
    <w:rsid w:val="18CE3E98"/>
    <w:rsid w:val="18D60578"/>
    <w:rsid w:val="18EA6F23"/>
    <w:rsid w:val="18F44ECF"/>
    <w:rsid w:val="18FC5BE4"/>
    <w:rsid w:val="192B2C59"/>
    <w:rsid w:val="19300FF2"/>
    <w:rsid w:val="195F3CB4"/>
    <w:rsid w:val="19687E48"/>
    <w:rsid w:val="19901DB7"/>
    <w:rsid w:val="19C31523"/>
    <w:rsid w:val="19D073EB"/>
    <w:rsid w:val="19D62CC6"/>
    <w:rsid w:val="1A077661"/>
    <w:rsid w:val="1A330456"/>
    <w:rsid w:val="1A400DC5"/>
    <w:rsid w:val="1A7D0BFE"/>
    <w:rsid w:val="1AA80E44"/>
    <w:rsid w:val="1AD80FFE"/>
    <w:rsid w:val="1AFF521A"/>
    <w:rsid w:val="1B214753"/>
    <w:rsid w:val="1B423D03"/>
    <w:rsid w:val="1B6F1962"/>
    <w:rsid w:val="1B7329B8"/>
    <w:rsid w:val="1BDE2270"/>
    <w:rsid w:val="1BE00BCD"/>
    <w:rsid w:val="1BE964F4"/>
    <w:rsid w:val="1C0B4907"/>
    <w:rsid w:val="1C485D0F"/>
    <w:rsid w:val="1C8651B5"/>
    <w:rsid w:val="1C8E7DD3"/>
    <w:rsid w:val="1C902EE5"/>
    <w:rsid w:val="1CC31F67"/>
    <w:rsid w:val="1D2E45E8"/>
    <w:rsid w:val="1D497F91"/>
    <w:rsid w:val="1D4E6DE5"/>
    <w:rsid w:val="1DC909D6"/>
    <w:rsid w:val="1DE86C10"/>
    <w:rsid w:val="1E2F712F"/>
    <w:rsid w:val="1E70670A"/>
    <w:rsid w:val="1E9A6CF6"/>
    <w:rsid w:val="1EB644A1"/>
    <w:rsid w:val="1FA6387D"/>
    <w:rsid w:val="206130B9"/>
    <w:rsid w:val="20924301"/>
    <w:rsid w:val="21251770"/>
    <w:rsid w:val="214C12BE"/>
    <w:rsid w:val="21AD4F92"/>
    <w:rsid w:val="21DA38AD"/>
    <w:rsid w:val="22140BA8"/>
    <w:rsid w:val="22A07DA7"/>
    <w:rsid w:val="22C72083"/>
    <w:rsid w:val="236B6EB3"/>
    <w:rsid w:val="242B219E"/>
    <w:rsid w:val="245142FB"/>
    <w:rsid w:val="24773635"/>
    <w:rsid w:val="24940F72"/>
    <w:rsid w:val="24D337DC"/>
    <w:rsid w:val="253250A5"/>
    <w:rsid w:val="253550D3"/>
    <w:rsid w:val="25757B41"/>
    <w:rsid w:val="25B30B31"/>
    <w:rsid w:val="25E12706"/>
    <w:rsid w:val="260635DF"/>
    <w:rsid w:val="26256F19"/>
    <w:rsid w:val="26277218"/>
    <w:rsid w:val="26460DBA"/>
    <w:rsid w:val="264F486A"/>
    <w:rsid w:val="265213ED"/>
    <w:rsid w:val="26CF7759"/>
    <w:rsid w:val="26FB054E"/>
    <w:rsid w:val="271909D4"/>
    <w:rsid w:val="27602DA6"/>
    <w:rsid w:val="27706F5D"/>
    <w:rsid w:val="27ED45CC"/>
    <w:rsid w:val="285C326E"/>
    <w:rsid w:val="289F1401"/>
    <w:rsid w:val="29037B8D"/>
    <w:rsid w:val="29312005"/>
    <w:rsid w:val="294855A0"/>
    <w:rsid w:val="2A1C6682"/>
    <w:rsid w:val="2A2A568D"/>
    <w:rsid w:val="2A990C28"/>
    <w:rsid w:val="2AAF1D7B"/>
    <w:rsid w:val="2B3202B6"/>
    <w:rsid w:val="2B6F74EB"/>
    <w:rsid w:val="2B827A70"/>
    <w:rsid w:val="2BAA42F0"/>
    <w:rsid w:val="2C163734"/>
    <w:rsid w:val="2C4219FE"/>
    <w:rsid w:val="2C5D1363"/>
    <w:rsid w:val="2CA84CD4"/>
    <w:rsid w:val="2CC807E2"/>
    <w:rsid w:val="2CEB696E"/>
    <w:rsid w:val="2D0F08AF"/>
    <w:rsid w:val="2D12306E"/>
    <w:rsid w:val="2D1C2FCC"/>
    <w:rsid w:val="2D652BC5"/>
    <w:rsid w:val="2D714B56"/>
    <w:rsid w:val="2DD33E10"/>
    <w:rsid w:val="2E8A0884"/>
    <w:rsid w:val="2EF37D5C"/>
    <w:rsid w:val="2F401217"/>
    <w:rsid w:val="2FA54B6D"/>
    <w:rsid w:val="2FB4573E"/>
    <w:rsid w:val="306058C5"/>
    <w:rsid w:val="30D140CD"/>
    <w:rsid w:val="315A0567"/>
    <w:rsid w:val="316F5DC0"/>
    <w:rsid w:val="317B6181"/>
    <w:rsid w:val="31BD09B4"/>
    <w:rsid w:val="31DE4CF4"/>
    <w:rsid w:val="31EE13DB"/>
    <w:rsid w:val="320A3D3B"/>
    <w:rsid w:val="32F04CDF"/>
    <w:rsid w:val="330D6C9F"/>
    <w:rsid w:val="33386686"/>
    <w:rsid w:val="33801968"/>
    <w:rsid w:val="33C1671E"/>
    <w:rsid w:val="34020F86"/>
    <w:rsid w:val="34164C19"/>
    <w:rsid w:val="34256C0A"/>
    <w:rsid w:val="343E1A7A"/>
    <w:rsid w:val="34637732"/>
    <w:rsid w:val="347E4D9D"/>
    <w:rsid w:val="34DB376C"/>
    <w:rsid w:val="355C51D4"/>
    <w:rsid w:val="359833FE"/>
    <w:rsid w:val="359F29EC"/>
    <w:rsid w:val="35C80195"/>
    <w:rsid w:val="36127662"/>
    <w:rsid w:val="361D760A"/>
    <w:rsid w:val="36415851"/>
    <w:rsid w:val="369D6CF3"/>
    <w:rsid w:val="36A22219"/>
    <w:rsid w:val="36AA0CBD"/>
    <w:rsid w:val="36BA76F8"/>
    <w:rsid w:val="36CA3A99"/>
    <w:rsid w:val="371F5B92"/>
    <w:rsid w:val="37647A49"/>
    <w:rsid w:val="37955E55"/>
    <w:rsid w:val="379F2985"/>
    <w:rsid w:val="37C431F9"/>
    <w:rsid w:val="37E56DDC"/>
    <w:rsid w:val="38BB4203"/>
    <w:rsid w:val="38C20ECB"/>
    <w:rsid w:val="38C84008"/>
    <w:rsid w:val="38D66BD6"/>
    <w:rsid w:val="39504729"/>
    <w:rsid w:val="39740540"/>
    <w:rsid w:val="3984090B"/>
    <w:rsid w:val="39A63F06"/>
    <w:rsid w:val="3A935DF0"/>
    <w:rsid w:val="3AB21709"/>
    <w:rsid w:val="3AFB6916"/>
    <w:rsid w:val="3B2D45F6"/>
    <w:rsid w:val="3B7F12F6"/>
    <w:rsid w:val="3BD96ED9"/>
    <w:rsid w:val="3BDE5D47"/>
    <w:rsid w:val="3C1A7270"/>
    <w:rsid w:val="3C371BD0"/>
    <w:rsid w:val="3C4E291B"/>
    <w:rsid w:val="3C5207B8"/>
    <w:rsid w:val="3C7249B6"/>
    <w:rsid w:val="3C941FF2"/>
    <w:rsid w:val="3D4249D4"/>
    <w:rsid w:val="3D4D0A3F"/>
    <w:rsid w:val="3D4D1DC3"/>
    <w:rsid w:val="3DB747DA"/>
    <w:rsid w:val="3E121705"/>
    <w:rsid w:val="3E2241BA"/>
    <w:rsid w:val="3E2717D1"/>
    <w:rsid w:val="3E2A2088"/>
    <w:rsid w:val="3E9A01F4"/>
    <w:rsid w:val="3ED1439F"/>
    <w:rsid w:val="3EFC678E"/>
    <w:rsid w:val="3F6A3D11"/>
    <w:rsid w:val="3FE71217"/>
    <w:rsid w:val="406D75FD"/>
    <w:rsid w:val="40C8729B"/>
    <w:rsid w:val="4146004E"/>
    <w:rsid w:val="414C7ECC"/>
    <w:rsid w:val="41AC2A98"/>
    <w:rsid w:val="41DA54D8"/>
    <w:rsid w:val="424F5BA8"/>
    <w:rsid w:val="42E859D2"/>
    <w:rsid w:val="42F75C15"/>
    <w:rsid w:val="433C7ACC"/>
    <w:rsid w:val="442B201A"/>
    <w:rsid w:val="443609BF"/>
    <w:rsid w:val="450929D1"/>
    <w:rsid w:val="45B778DE"/>
    <w:rsid w:val="45DB181E"/>
    <w:rsid w:val="45F855DB"/>
    <w:rsid w:val="46A63C5C"/>
    <w:rsid w:val="46CE4EDF"/>
    <w:rsid w:val="47064679"/>
    <w:rsid w:val="477204C0"/>
    <w:rsid w:val="4788128D"/>
    <w:rsid w:val="47C44C4D"/>
    <w:rsid w:val="480037BE"/>
    <w:rsid w:val="48374EDC"/>
    <w:rsid w:val="48A52AD9"/>
    <w:rsid w:val="496F0BFB"/>
    <w:rsid w:val="49725FF6"/>
    <w:rsid w:val="4989333F"/>
    <w:rsid w:val="49A81A17"/>
    <w:rsid w:val="49B44860"/>
    <w:rsid w:val="49D24CE6"/>
    <w:rsid w:val="4A361719"/>
    <w:rsid w:val="4A5676C5"/>
    <w:rsid w:val="4A6C513B"/>
    <w:rsid w:val="4A812DD3"/>
    <w:rsid w:val="4AC823F7"/>
    <w:rsid w:val="4B03651F"/>
    <w:rsid w:val="4B0554A0"/>
    <w:rsid w:val="4B090BDC"/>
    <w:rsid w:val="4B5A1437"/>
    <w:rsid w:val="4B6E054F"/>
    <w:rsid w:val="4B78366B"/>
    <w:rsid w:val="4C03387D"/>
    <w:rsid w:val="4C090125"/>
    <w:rsid w:val="4C185E54"/>
    <w:rsid w:val="4C256E3D"/>
    <w:rsid w:val="4C8C7E4F"/>
    <w:rsid w:val="4CB52F0F"/>
    <w:rsid w:val="4CE566B4"/>
    <w:rsid w:val="4CE94821"/>
    <w:rsid w:val="4D0F7FFF"/>
    <w:rsid w:val="4D1D096E"/>
    <w:rsid w:val="4D2A5D95"/>
    <w:rsid w:val="4D2E79F8"/>
    <w:rsid w:val="4D693BB4"/>
    <w:rsid w:val="4EF26794"/>
    <w:rsid w:val="4EF4080E"/>
    <w:rsid w:val="4F014A92"/>
    <w:rsid w:val="4FE87012"/>
    <w:rsid w:val="4FEB08B0"/>
    <w:rsid w:val="505D2BF5"/>
    <w:rsid w:val="50866D1F"/>
    <w:rsid w:val="50CB1268"/>
    <w:rsid w:val="50F63EE0"/>
    <w:rsid w:val="5133250E"/>
    <w:rsid w:val="51447C31"/>
    <w:rsid w:val="515A480E"/>
    <w:rsid w:val="516E1658"/>
    <w:rsid w:val="518E1E3B"/>
    <w:rsid w:val="51D13AD5"/>
    <w:rsid w:val="51D84E64"/>
    <w:rsid w:val="51DD31C7"/>
    <w:rsid w:val="51F83758"/>
    <w:rsid w:val="524E5126"/>
    <w:rsid w:val="52612D59"/>
    <w:rsid w:val="528F5E6A"/>
    <w:rsid w:val="52A344DB"/>
    <w:rsid w:val="52B8027D"/>
    <w:rsid w:val="52BD050E"/>
    <w:rsid w:val="532F1F9A"/>
    <w:rsid w:val="536D782E"/>
    <w:rsid w:val="53990623"/>
    <w:rsid w:val="53A70F92"/>
    <w:rsid w:val="540B1521"/>
    <w:rsid w:val="544814BB"/>
    <w:rsid w:val="54613E45"/>
    <w:rsid w:val="546E7D01"/>
    <w:rsid w:val="5488491F"/>
    <w:rsid w:val="54B164DA"/>
    <w:rsid w:val="54B8169C"/>
    <w:rsid w:val="55142C79"/>
    <w:rsid w:val="55254864"/>
    <w:rsid w:val="555B2034"/>
    <w:rsid w:val="556829A3"/>
    <w:rsid w:val="55DF699E"/>
    <w:rsid w:val="564E7DEA"/>
    <w:rsid w:val="56574EF1"/>
    <w:rsid w:val="57387B13"/>
    <w:rsid w:val="57470040"/>
    <w:rsid w:val="574768DA"/>
    <w:rsid w:val="57A852D8"/>
    <w:rsid w:val="57BC6112"/>
    <w:rsid w:val="57E961C6"/>
    <w:rsid w:val="57F03CA5"/>
    <w:rsid w:val="581F1A3E"/>
    <w:rsid w:val="58242BB1"/>
    <w:rsid w:val="586438F5"/>
    <w:rsid w:val="58782EFD"/>
    <w:rsid w:val="587C0C3F"/>
    <w:rsid w:val="58840806"/>
    <w:rsid w:val="58D112B6"/>
    <w:rsid w:val="58D8399B"/>
    <w:rsid w:val="58E467E4"/>
    <w:rsid w:val="592866D1"/>
    <w:rsid w:val="59815DE1"/>
    <w:rsid w:val="599D70BF"/>
    <w:rsid w:val="59BA6D54"/>
    <w:rsid w:val="59D625D1"/>
    <w:rsid w:val="59DE3233"/>
    <w:rsid w:val="5A1C627C"/>
    <w:rsid w:val="5A4A2677"/>
    <w:rsid w:val="5AAB580B"/>
    <w:rsid w:val="5AC71F19"/>
    <w:rsid w:val="5B643A59"/>
    <w:rsid w:val="5B685243"/>
    <w:rsid w:val="5B6D486F"/>
    <w:rsid w:val="5BA109BC"/>
    <w:rsid w:val="5BAE4363"/>
    <w:rsid w:val="5BBC1352"/>
    <w:rsid w:val="5C050F4B"/>
    <w:rsid w:val="5C207B33"/>
    <w:rsid w:val="5C503F58"/>
    <w:rsid w:val="5C9C18B0"/>
    <w:rsid w:val="5CCF2609"/>
    <w:rsid w:val="5CD5091E"/>
    <w:rsid w:val="5CDB71E4"/>
    <w:rsid w:val="5D2D2508"/>
    <w:rsid w:val="5D437F7D"/>
    <w:rsid w:val="5D684247"/>
    <w:rsid w:val="5D7E2D63"/>
    <w:rsid w:val="5D814602"/>
    <w:rsid w:val="5E571D35"/>
    <w:rsid w:val="5E6C23E8"/>
    <w:rsid w:val="5E7F5697"/>
    <w:rsid w:val="5E995A3E"/>
    <w:rsid w:val="5EAF32DD"/>
    <w:rsid w:val="5ED9641D"/>
    <w:rsid w:val="5F48344A"/>
    <w:rsid w:val="5F612E6C"/>
    <w:rsid w:val="604834F4"/>
    <w:rsid w:val="60543030"/>
    <w:rsid w:val="605B738C"/>
    <w:rsid w:val="60B916AB"/>
    <w:rsid w:val="615F2EAC"/>
    <w:rsid w:val="61702EEE"/>
    <w:rsid w:val="619012B7"/>
    <w:rsid w:val="61A0317A"/>
    <w:rsid w:val="61B2747F"/>
    <w:rsid w:val="61C87004"/>
    <w:rsid w:val="61C947C9"/>
    <w:rsid w:val="61EA6586"/>
    <w:rsid w:val="62163194"/>
    <w:rsid w:val="624D024D"/>
    <w:rsid w:val="625075FB"/>
    <w:rsid w:val="63065CD5"/>
    <w:rsid w:val="632A072D"/>
    <w:rsid w:val="63510645"/>
    <w:rsid w:val="6394464D"/>
    <w:rsid w:val="640815D9"/>
    <w:rsid w:val="643C72F4"/>
    <w:rsid w:val="643E324C"/>
    <w:rsid w:val="64D44B5E"/>
    <w:rsid w:val="650E086A"/>
    <w:rsid w:val="656A1E1F"/>
    <w:rsid w:val="656D40E2"/>
    <w:rsid w:val="657A7C9E"/>
    <w:rsid w:val="658A4348"/>
    <w:rsid w:val="65B23EF2"/>
    <w:rsid w:val="65DE4EFB"/>
    <w:rsid w:val="663E5786"/>
    <w:rsid w:val="6656023A"/>
    <w:rsid w:val="667351F4"/>
    <w:rsid w:val="66996E60"/>
    <w:rsid w:val="66B20411"/>
    <w:rsid w:val="66FD119D"/>
    <w:rsid w:val="67362901"/>
    <w:rsid w:val="67430B7A"/>
    <w:rsid w:val="674E20DF"/>
    <w:rsid w:val="679D4253"/>
    <w:rsid w:val="68294213"/>
    <w:rsid w:val="682B1A64"/>
    <w:rsid w:val="685E6938"/>
    <w:rsid w:val="68633281"/>
    <w:rsid w:val="686B5FF4"/>
    <w:rsid w:val="68A815DC"/>
    <w:rsid w:val="68E4727A"/>
    <w:rsid w:val="69080676"/>
    <w:rsid w:val="69B875FD"/>
    <w:rsid w:val="69C67F6C"/>
    <w:rsid w:val="69FA5AB6"/>
    <w:rsid w:val="6A35744C"/>
    <w:rsid w:val="6A5437CA"/>
    <w:rsid w:val="6B3C25EC"/>
    <w:rsid w:val="6B9145AA"/>
    <w:rsid w:val="6B95409A"/>
    <w:rsid w:val="6BAA0708"/>
    <w:rsid w:val="6BB77290"/>
    <w:rsid w:val="6C225202"/>
    <w:rsid w:val="6C82122F"/>
    <w:rsid w:val="6CB56076"/>
    <w:rsid w:val="6CCD1611"/>
    <w:rsid w:val="6CDC2A73"/>
    <w:rsid w:val="6CE3793E"/>
    <w:rsid w:val="6CFF5F4B"/>
    <w:rsid w:val="6D161B63"/>
    <w:rsid w:val="6D175D26"/>
    <w:rsid w:val="6D505D9E"/>
    <w:rsid w:val="6D826F75"/>
    <w:rsid w:val="6E3222A6"/>
    <w:rsid w:val="6E36208E"/>
    <w:rsid w:val="6E7361E8"/>
    <w:rsid w:val="6E963C85"/>
    <w:rsid w:val="6EC24A7A"/>
    <w:rsid w:val="6EE40E94"/>
    <w:rsid w:val="6F186DE0"/>
    <w:rsid w:val="6F4638FD"/>
    <w:rsid w:val="6FA36659"/>
    <w:rsid w:val="6FC82564"/>
    <w:rsid w:val="6FD75C2F"/>
    <w:rsid w:val="70001CFE"/>
    <w:rsid w:val="70096E04"/>
    <w:rsid w:val="70374529"/>
    <w:rsid w:val="706865F7"/>
    <w:rsid w:val="70BE7146"/>
    <w:rsid w:val="70D07922"/>
    <w:rsid w:val="70D81263"/>
    <w:rsid w:val="715978D4"/>
    <w:rsid w:val="718D5813"/>
    <w:rsid w:val="71922E29"/>
    <w:rsid w:val="71F17B50"/>
    <w:rsid w:val="721455EC"/>
    <w:rsid w:val="721E46BD"/>
    <w:rsid w:val="72331F17"/>
    <w:rsid w:val="724E6D95"/>
    <w:rsid w:val="729624A5"/>
    <w:rsid w:val="72FA6ED8"/>
    <w:rsid w:val="730107F7"/>
    <w:rsid w:val="733C304D"/>
    <w:rsid w:val="73740A39"/>
    <w:rsid w:val="738D1AFA"/>
    <w:rsid w:val="73AB1F81"/>
    <w:rsid w:val="744523D5"/>
    <w:rsid w:val="74D84FF7"/>
    <w:rsid w:val="75093403"/>
    <w:rsid w:val="75114065"/>
    <w:rsid w:val="75752846"/>
    <w:rsid w:val="75BD11E9"/>
    <w:rsid w:val="762B73A9"/>
    <w:rsid w:val="762D1373"/>
    <w:rsid w:val="765E152C"/>
    <w:rsid w:val="76676633"/>
    <w:rsid w:val="76735035"/>
    <w:rsid w:val="76E9529A"/>
    <w:rsid w:val="771824AB"/>
    <w:rsid w:val="77212C85"/>
    <w:rsid w:val="77242776"/>
    <w:rsid w:val="7729410C"/>
    <w:rsid w:val="77862AE9"/>
    <w:rsid w:val="779C7BFE"/>
    <w:rsid w:val="77D00208"/>
    <w:rsid w:val="77FB7BDF"/>
    <w:rsid w:val="77FC724F"/>
    <w:rsid w:val="78006D3F"/>
    <w:rsid w:val="78122D8D"/>
    <w:rsid w:val="781C51FB"/>
    <w:rsid w:val="78B35B5F"/>
    <w:rsid w:val="78EC72C3"/>
    <w:rsid w:val="78F739B5"/>
    <w:rsid w:val="78FC6655"/>
    <w:rsid w:val="790B4445"/>
    <w:rsid w:val="793F01DE"/>
    <w:rsid w:val="79865022"/>
    <w:rsid w:val="79AB2CDA"/>
    <w:rsid w:val="79DB7B90"/>
    <w:rsid w:val="79DE6D5D"/>
    <w:rsid w:val="7A5E5F9F"/>
    <w:rsid w:val="7A88301C"/>
    <w:rsid w:val="7ADE2C3C"/>
    <w:rsid w:val="7B234AF2"/>
    <w:rsid w:val="7B7B66DC"/>
    <w:rsid w:val="7BAF5EB8"/>
    <w:rsid w:val="7BFC15CB"/>
    <w:rsid w:val="7C0B5CB2"/>
    <w:rsid w:val="7C4A4534"/>
    <w:rsid w:val="7CD662C0"/>
    <w:rsid w:val="7D4C0330"/>
    <w:rsid w:val="7D847ACA"/>
    <w:rsid w:val="7DBA7990"/>
    <w:rsid w:val="7DC709FA"/>
    <w:rsid w:val="7DF033B2"/>
    <w:rsid w:val="7E5F4093"/>
    <w:rsid w:val="7E796914"/>
    <w:rsid w:val="7EA06B86"/>
    <w:rsid w:val="7EAB1087"/>
    <w:rsid w:val="7FB8669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0"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locked/>
    <w:uiPriority w:val="9"/>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next w:val="4"/>
    <w:qFormat/>
    <w:locked/>
    <w:uiPriority w:val="0"/>
    <w:rPr>
      <w:rFonts w:ascii="方正仿宋_GBK" w:hAnsi="方正仿宋_GBK" w:eastAsia="方正仿宋_GBK" w:cs="方正仿宋_GBK"/>
      <w:sz w:val="34"/>
      <w:szCs w:val="34"/>
    </w:rPr>
  </w:style>
  <w:style w:type="paragraph" w:styleId="4">
    <w:name w:val="Intense Quote"/>
    <w:basedOn w:val="1"/>
    <w:next w:val="1"/>
    <w:qFormat/>
    <w:uiPriority w:val="0"/>
    <w:pPr>
      <w:wordWrap w:val="0"/>
      <w:spacing w:before="360" w:after="360"/>
      <w:ind w:left="950" w:right="950"/>
      <w:jc w:val="center"/>
    </w:pPr>
    <w:rPr>
      <w:rFonts w:ascii="Calibri" w:hAnsi="Calibri" w:eastAsia="宋体" w:cs="Times New Roman"/>
      <w:i/>
    </w:rPr>
  </w:style>
  <w:style w:type="paragraph" w:styleId="5">
    <w:name w:val="Balloon Text"/>
    <w:basedOn w:val="1"/>
    <w:link w:val="11"/>
    <w:qFormat/>
    <w:uiPriority w:val="99"/>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99"/>
    <w:rPr>
      <w:rFonts w:cs="Times New Roman"/>
    </w:rPr>
  </w:style>
  <w:style w:type="character" w:customStyle="1" w:styleId="11">
    <w:name w:val="Balloon Text Char"/>
    <w:basedOn w:val="9"/>
    <w:link w:val="5"/>
    <w:qFormat/>
    <w:locked/>
    <w:uiPriority w:val="99"/>
    <w:rPr>
      <w:rFonts w:cs="Times New Roman"/>
      <w:kern w:val="2"/>
      <w:sz w:val="18"/>
      <w:szCs w:val="18"/>
    </w:rPr>
  </w:style>
  <w:style w:type="character" w:customStyle="1" w:styleId="12">
    <w:name w:val="Footer Char"/>
    <w:basedOn w:val="9"/>
    <w:link w:val="6"/>
    <w:semiHidden/>
    <w:qFormat/>
    <w:locked/>
    <w:uiPriority w:val="99"/>
    <w:rPr>
      <w:rFonts w:cs="Times New Roman"/>
      <w:sz w:val="18"/>
      <w:szCs w:val="18"/>
    </w:rPr>
  </w:style>
  <w:style w:type="character" w:customStyle="1" w:styleId="13">
    <w:name w:val="Header Char"/>
    <w:basedOn w:val="9"/>
    <w:link w:val="7"/>
    <w:semiHidden/>
    <w:qFormat/>
    <w:locked/>
    <w:uiPriority w:val="99"/>
    <w:rPr>
      <w:rFonts w:cs="Times New Roman"/>
      <w:sz w:val="18"/>
      <w:szCs w:val="18"/>
    </w:rPr>
  </w:style>
  <w:style w:type="character" w:customStyle="1" w:styleId="14">
    <w:name w:val="font11"/>
    <w:basedOn w:val="9"/>
    <w:qFormat/>
    <w:uiPriority w:val="99"/>
    <w:rPr>
      <w:rFonts w:ascii="宋体" w:hAnsi="宋体" w:eastAsia="宋体" w:cs="宋体"/>
      <w:color w:val="000000"/>
      <w:sz w:val="22"/>
      <w:szCs w:val="22"/>
      <w:u w:val="none"/>
    </w:rPr>
  </w:style>
  <w:style w:type="character" w:customStyle="1" w:styleId="15">
    <w:name w:val="font01"/>
    <w:basedOn w:val="9"/>
    <w:qFormat/>
    <w:uiPriority w:val="99"/>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11</Pages>
  <Words>3040</Words>
  <Characters>3433</Characters>
  <Lines>0</Lines>
  <Paragraphs>0</Paragraphs>
  <TotalTime>0</TotalTime>
  <ScaleCrop>false</ScaleCrop>
  <LinksUpToDate>false</LinksUpToDate>
  <CharactersWithSpaces>3488</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郭玲&gt;</cp:lastModifiedBy>
  <cp:lastPrinted>2023-09-27T07:51:00Z</cp:lastPrinted>
  <dcterms:modified xsi:type="dcterms:W3CDTF">2023-10-18T08:04:45Z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y fmtid="{D5CDD505-2E9C-101B-9397-08002B2CF9AE}" pid="3" name="ICV">
    <vt:lpwstr>815CE3EDFD314B2DB9EBF5B261B8936F</vt:lpwstr>
  </property>
</Properties>
</file>