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524" w:lineRule="exact"/>
        <w:ind w:right="109" w:rightChars="52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</w:t>
      </w:r>
    </w:p>
    <w:p>
      <w:pPr>
        <w:adjustRightInd w:val="0"/>
        <w:snapToGrid w:val="0"/>
        <w:spacing w:before="120" w:beforeLines="50" w:after="120" w:afterLines="50" w:line="580" w:lineRule="exact"/>
        <w:jc w:val="center"/>
        <w:rPr>
          <w:rFonts w:hint="eastAsia" w:ascii="方正小标宋_GBK" w:eastAsia="方正小标宋_GBK"/>
          <w:snapToGrid w:val="0"/>
          <w:kern w:val="32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32"/>
          <w:sz w:val="44"/>
          <w:szCs w:val="44"/>
        </w:rPr>
        <w:t>乡村建设公益性岗位设置参考标准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034"/>
        <w:gridCol w:w="2708"/>
        <w:gridCol w:w="4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定岗参考标准</w:t>
            </w:r>
          </w:p>
        </w:tc>
        <w:tc>
          <w:tcPr>
            <w:tcW w:w="4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</w:pPr>
            <w:bookmarkStart w:id="0" w:name="_GoBack" w:colFirst="0" w:colLast="3"/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  <w:t>乡村建设类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农村道路管理员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3公里左右的农村道路设置1岗，或结合交通运输部门建议设置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项目建设时巡查施工情况、村内协调；项目完工后巡查、及时报损、除草、疏通路边水沟等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防汛抗旱防火管理员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根据村民评议定岗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宣传防汛抗旱防火政策、巡查危险地段、及时上报危险情况等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水利设施管理员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2公里左右的管道（渠道）设置1岗，或结合水利部门建议设置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水利设施项目建设时巡查施工情况、村内协调；饮水安全设施日常查看、清洁、简单维修、情况报告等；农田水利设施日常维护、水渠清淤；用水协调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村内水域管理员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根据村民评议定岗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日常巡查村内溪流、河道，定期清理河道周边垃圾，暑期加强防溺水巡逻、及时报告违法采砂、电鱼等违法违规行为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公共设施管理员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根据村民评议定岗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日常巡逻已建成的路灯、光伏电站、电力光缆、文体设施、舞台等公共设施，按要求维护管理，及时报告发现问题等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护田员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根据村民评议定岗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日常巡逻村内农田，及时报告违规盖房、撂荒、违规种植等情况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林区管护员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参照生态护林员标准设置，或根据林业部门指导设置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主要在没有生态护林员的县设置，加强林区安全巡逻，及时报告问题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7"/>
                <w:szCs w:val="27"/>
              </w:rPr>
              <w:t>光伏电站管护员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7"/>
                <w:szCs w:val="27"/>
              </w:rPr>
              <w:t xml:space="preserve">根据村民评议定岗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7"/>
                <w:szCs w:val="27"/>
              </w:rPr>
              <w:t>在有光伏帮扶电站的村设置。加强安全巡护，及时报告问题等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  <w:t>农村人居环境整治类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卫生保洁员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根据村民评议定岗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农村环境日常清洁、协作垃圾处理清运、公共厕所保洁等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污水处理设施管理员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根据村民评议定岗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村内污水管网和污水处理站点的管理、监控村内乱倒污水情况等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  <w:t>乡村治理类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防</w:t>
            </w:r>
            <w:r>
              <w:rPr>
                <w:rFonts w:hint="default" w:ascii="Times New Roman" w:hAnsi="Times New Roman" w:eastAsia="方正仿宋_GBK" w:cs="Times New Roman"/>
                <w:sz w:val="27"/>
                <w:szCs w:val="27"/>
                <w:lang w:eastAsia="zh-CN"/>
              </w:rPr>
              <w:t>止</w:t>
            </w: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返贫监测网格员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建议各级结合实际，每300—500户设置1岗</w:t>
            </w:r>
            <w:r>
              <w:rPr>
                <w:rFonts w:hint="default" w:ascii="Times New Roman" w:hAnsi="Times New Roman" w:eastAsia="方正仿宋_GBK" w:cs="Times New Roman"/>
                <w:sz w:val="27"/>
                <w:szCs w:val="27"/>
                <w:lang w:eastAsia="zh-CN"/>
              </w:rPr>
              <w:t>，每个行政村至少设置</w:t>
            </w:r>
            <w:r>
              <w:rPr>
                <w:rFonts w:hint="default" w:ascii="Times New Roman" w:hAnsi="Times New Roman" w:eastAsia="方正仿宋_GBK" w:cs="Times New Roman"/>
                <w:sz w:val="27"/>
                <w:szCs w:val="27"/>
                <w:lang w:val="en-US" w:eastAsia="zh-CN"/>
              </w:rPr>
              <w:t>1岗</w:t>
            </w: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负责区域的防止返贫监测并及时上报情况，协助村</w:t>
            </w:r>
            <w:r>
              <w:rPr>
                <w:rFonts w:hint="default" w:ascii="Times New Roman" w:hAnsi="Times New Roman" w:eastAsia="方正仿宋_GBK" w:cs="Times New Roman"/>
                <w:sz w:val="27"/>
                <w:szCs w:val="27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两委</w:t>
            </w:r>
            <w:r>
              <w:rPr>
                <w:rFonts w:hint="default" w:ascii="Times New Roman" w:hAnsi="Times New Roman" w:eastAsia="方正仿宋_GBK" w:cs="Times New Roman"/>
                <w:sz w:val="27"/>
                <w:szCs w:val="27"/>
                <w:lang w:eastAsia="zh-CN"/>
              </w:rPr>
              <w:t>”干部</w:t>
            </w: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及驻村工作队开展防止返贫监测有关工作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疫情防控有关岗位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根据村民评议定岗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按实际需求安排职责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  <w:t>其他类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易地安置点的环卫维持员、治安巡逻员、疫情卡点值守员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根据安置点群众评议定岗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按实际需求安排职责（如已有物业公司安排，则不能再使用衔接资金开发相应岗位）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村级小学（教学点）校园安全员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根据村民评议定岗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校内治安管理、放学时门口主要道路交通协管等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地质安全监测员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根据村民评议定岗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对容易发生山体滑坡等区域进行日常监测、及时报告危险情况、协助疏散人员等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村内养老协管员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根据村民评议定岗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掌握一定急救知识，每天查看村内60岁以上的独居、留守老人生活情况，为老人生活就医等提供一定协助，及时发现和报告问题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村级小学（教学点）校园保洁员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 xml:space="preserve">根据村民评议定岗 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方正仿宋_GBK" w:cs="Times New Roman"/>
                <w:sz w:val="27"/>
                <w:szCs w:val="27"/>
              </w:rPr>
              <w:t>校园环境日常清洁，厕所保洁等</w:t>
            </w:r>
          </w:p>
        </w:tc>
      </w:tr>
      <w:bookmarkEnd w:id="0"/>
    </w:tbl>
    <w:p/>
    <w:sectPr>
      <w:pgSz w:w="11906" w:h="16838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GQ5ZjVhZDQ1YmM3MDZiOWQ0Mzg3MmM4MTVkMjkifQ=="/>
  </w:docVars>
  <w:rsids>
    <w:rsidRoot w:val="3D443DED"/>
    <w:rsid w:val="264D3DBC"/>
    <w:rsid w:val="3D44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uppressAutoHyphens w:val="0"/>
      <w:spacing w:before="260" w:after="260" w:line="412" w:lineRule="auto"/>
      <w:outlineLvl w:val="2"/>
    </w:pPr>
    <w:rPr>
      <w:b/>
      <w:bCs/>
      <w:kern w:val="0"/>
      <w:sz w:val="32"/>
      <w:szCs w:val="32"/>
      <w:lang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1018</Characters>
  <Lines>0</Lines>
  <Paragraphs>0</Paragraphs>
  <TotalTime>1</TotalTime>
  <ScaleCrop>false</ScaleCrop>
  <LinksUpToDate>false</LinksUpToDate>
  <CharactersWithSpaces>1034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2022-05-25T01:10:00Z</dcterms:created>
  <dc:creator>北十九</dc:creator>
  <cp:lastModifiedBy>北十九</cp:lastModifiedBy>
  <dcterms:modified xsi:type="dcterms:W3CDTF">2022-05-25T07:35:47Z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5E92204E511A4840A29A692FD795B5DD</vt:lpwstr>
  </property>
</Properties>
</file>