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8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overflowPunct/>
        <w:topLinePunct w:val="0"/>
        <w:autoSpaceDE/>
        <w:autoSpaceDN/>
        <w:bidi w:val="0"/>
        <w:spacing w:line="586" w:lineRule="exac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overflowPunct/>
        <w:topLinePunct w:val="0"/>
        <w:autoSpaceDE/>
        <w:autoSpaceDN/>
        <w:bidi w:val="0"/>
        <w:spacing w:line="586"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简体" w:hAnsi="方正小标宋简体" w:eastAsia="方正小标宋简体" w:cs="方正小标宋简体"/>
          <w:sz w:val="44"/>
          <w:szCs w:val="44"/>
          <w:lang w:eastAsia="zh-CN"/>
        </w:rPr>
        <w:t>鹿寨县</w:t>
      </w:r>
      <w:r>
        <w:rPr>
          <w:rFonts w:hint="eastAsia" w:ascii="方正小标宋简体" w:hAnsi="方正小标宋简体" w:eastAsia="方正小标宋简体" w:cs="方正小标宋简体"/>
          <w:sz w:val="44"/>
          <w:szCs w:val="44"/>
        </w:rPr>
        <w:t>县域商业建设行动项目管理办法</w:t>
      </w:r>
    </w:p>
    <w:p>
      <w:pPr>
        <w:keepNext w:val="0"/>
        <w:keepLines w:val="0"/>
        <w:pageBreakBefore w:val="0"/>
        <w:widowControl w:val="0"/>
        <w:kinsoku/>
        <w:overflowPunct/>
        <w:topLinePunct w:val="0"/>
        <w:autoSpaceDE/>
        <w:autoSpaceDN/>
        <w:bidi w:val="0"/>
        <w:spacing w:line="586" w:lineRule="exact"/>
        <w:jc w:val="center"/>
        <w:textAlignment w:val="auto"/>
        <w:rPr>
          <w:rFonts w:hint="default" w:ascii="Times New Roman" w:hAnsi="Times New Roman" w:eastAsia="宋体" w:cs="Times New Roman"/>
          <w:sz w:val="44"/>
          <w:szCs w:val="44"/>
        </w:rPr>
      </w:pPr>
    </w:p>
    <w:p>
      <w:pPr>
        <w:keepNext w:val="0"/>
        <w:keepLines w:val="0"/>
        <w:pageBreakBefore w:val="0"/>
        <w:widowControl w:val="0"/>
        <w:kinsoku/>
        <w:overflowPunct/>
        <w:topLinePunct w:val="0"/>
        <w:autoSpaceDE/>
        <w:autoSpaceDN/>
        <w:bidi w:val="0"/>
        <w:spacing w:line="586" w:lineRule="exact"/>
        <w:textAlignment w:val="auto"/>
        <w:rPr>
          <w:rFonts w:hint="default" w:ascii="Times New Roman" w:hAnsi="Times New Roman" w:eastAsia="黑体"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第一章  总则</w:t>
      </w:r>
      <w:bookmarkStart w:id="5" w:name="_GoBack"/>
      <w:bookmarkEnd w:id="5"/>
    </w:p>
    <w:p>
      <w:pPr>
        <w:keepNext w:val="0"/>
        <w:keepLines w:val="0"/>
        <w:pageBreakBefore w:val="0"/>
        <w:widowControl w:val="0"/>
        <w:kinsoku/>
        <w:overflowPunct/>
        <w:topLinePunct w:val="0"/>
        <w:autoSpaceDE/>
        <w:autoSpaceDN/>
        <w:bidi w:val="0"/>
        <w:spacing w:line="58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为加强和规范</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县域商业建设行动项目管理，完善项目监督约束机制，保障项目健康有序发展，确保项目取得预期成效。根据《财政部办公厅 商务部办公厅 国家乡村振兴局综合司关于支持实施县域商业建设行动的通知》（财办建〔2022〕18号）、《自治区商务厅 自治区财政厅 自治区乡村振兴局关于开展县域商业建设行动工作的通知》（桂商建发〔2022〕16号）</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治区商务厅 自治区财政厅 自治区乡村振兴局</w:t>
      </w:r>
      <w:r>
        <w:rPr>
          <w:rFonts w:hint="eastAsia" w:ascii="仿宋_GB2312" w:hAnsi="仿宋_GB2312" w:eastAsia="仿宋_GB2312" w:cs="仿宋_GB2312"/>
          <w:sz w:val="32"/>
          <w:szCs w:val="32"/>
          <w:lang w:eastAsia="zh-CN"/>
        </w:rPr>
        <w:t>关于印发&lt;</w:t>
      </w:r>
      <w:r>
        <w:rPr>
          <w:rFonts w:hint="eastAsia" w:ascii="仿宋_GB2312" w:hAnsi="仿宋_GB2312" w:eastAsia="仿宋_GB2312" w:cs="仿宋_GB2312"/>
          <w:sz w:val="32"/>
          <w:szCs w:val="32"/>
        </w:rPr>
        <w:t>广西县域商业建设行动试点县及项目管理细则（试行）&gt;</w:t>
      </w:r>
      <w:r>
        <w:rPr>
          <w:rFonts w:hint="eastAsia" w:ascii="仿宋_GB2312" w:hAnsi="仿宋_GB2312" w:eastAsia="仿宋_GB2312" w:cs="仿宋_GB2312"/>
          <w:sz w:val="32"/>
          <w:szCs w:val="32"/>
          <w:lang w:eastAsia="zh-CN"/>
        </w:rPr>
        <w:t>&lt;</w:t>
      </w:r>
      <w:r>
        <w:rPr>
          <w:rFonts w:hint="eastAsia" w:ascii="仿宋_GB2312" w:hAnsi="仿宋_GB2312" w:eastAsia="仿宋_GB2312" w:cs="仿宋_GB2312"/>
          <w:sz w:val="32"/>
          <w:szCs w:val="32"/>
        </w:rPr>
        <w:t>广西县域商业建设行动资金管理细则（试行）&gt;</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桂商建发〔2022〕</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文件要求，结合</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实际，制定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办法。</w:t>
      </w:r>
    </w:p>
    <w:p>
      <w:pPr>
        <w:keepNext w:val="0"/>
        <w:keepLines w:val="0"/>
        <w:pageBreakBefore w:val="0"/>
        <w:widowControl w:val="0"/>
        <w:kinsoku/>
        <w:overflowPunct/>
        <w:topLinePunct w:val="0"/>
        <w:autoSpaceDE/>
        <w:autoSpaceDN/>
        <w:bidi w:val="0"/>
        <w:spacing w:line="58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本办法所称试点县，指通过专家评审并公示无异议后确定实施县域商业建设行动的试点县，所称项目是指中央财政专项资金予以支持的县域商业建设项目。</w:t>
      </w:r>
    </w:p>
    <w:p>
      <w:pPr>
        <w:keepNext w:val="0"/>
        <w:keepLines w:val="0"/>
        <w:pageBreakBefore w:val="0"/>
        <w:widowControl w:val="0"/>
        <w:kinsoku/>
        <w:overflowPunct/>
        <w:topLinePunct w:val="0"/>
        <w:autoSpaceDE/>
        <w:autoSpaceDN/>
        <w:bidi w:val="0"/>
        <w:spacing w:line="58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鹿寨县科工贸局</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、乡村振兴局共同组织实施。</w:t>
      </w:r>
    </w:p>
    <w:p>
      <w:pPr>
        <w:pStyle w:val="2"/>
        <w:keepNext w:val="0"/>
        <w:keepLines w:val="0"/>
        <w:pageBreakBefore w:val="0"/>
        <w:widowControl w:val="0"/>
        <w:kinsoku/>
        <w:overflowPunct/>
        <w:topLinePunct w:val="0"/>
        <w:autoSpaceDE/>
        <w:autoSpaceDN/>
        <w:bidi w:val="0"/>
        <w:spacing w:before="0" w:beforeLines="30" w:after="0" w:afterLines="30" w:line="586" w:lineRule="exact"/>
        <w:ind w:firstLine="2844" w:firstLineChars="900"/>
        <w:textAlignment w:val="auto"/>
        <w:rPr>
          <w:rFonts w:hint="default" w:ascii="Times New Roman" w:hAnsi="Times New Roman" w:eastAsia="黑体" w:cs="Times New Roman"/>
          <w:b w:val="0"/>
          <w:kern w:val="2"/>
          <w:sz w:val="32"/>
          <w:szCs w:val="32"/>
          <w:lang w:val="en-US" w:eastAsia="zh-CN" w:bidi="ar-SA"/>
        </w:rPr>
      </w:pPr>
      <w:r>
        <w:rPr>
          <w:rFonts w:hint="default" w:ascii="Times New Roman" w:hAnsi="Times New Roman" w:eastAsia="黑体" w:cs="Times New Roman"/>
          <w:b w:val="0"/>
          <w:kern w:val="2"/>
          <w:sz w:val="32"/>
          <w:szCs w:val="32"/>
          <w:lang w:val="en-US" w:eastAsia="zh-CN" w:bidi="ar-SA"/>
        </w:rPr>
        <w:t>第二章  职责分工</w:t>
      </w:r>
    </w:p>
    <w:p>
      <w:pPr>
        <w:keepNext w:val="0"/>
        <w:keepLines w:val="0"/>
        <w:pageBreakBefore w:val="0"/>
        <w:widowControl w:val="0"/>
        <w:kinsoku/>
        <w:overflowPunct/>
        <w:topLinePunct w:val="0"/>
        <w:autoSpaceDE/>
        <w:autoSpaceDN/>
        <w:bidi w:val="0"/>
        <w:spacing w:line="586" w:lineRule="exact"/>
        <w:ind w:firstLine="632"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b/>
          <w:bCs/>
          <w:sz w:val="32"/>
          <w:szCs w:val="32"/>
        </w:rPr>
        <w:t>第</w:t>
      </w:r>
      <w:r>
        <w:rPr>
          <w:rFonts w:hint="default" w:ascii="仿宋_GB2312" w:hAnsi="仿宋_GB2312" w:eastAsia="仿宋_GB2312" w:cs="仿宋_GB2312"/>
          <w:b/>
          <w:bCs/>
          <w:sz w:val="32"/>
          <w:szCs w:val="32"/>
          <w:lang w:eastAsia="zh-CN"/>
        </w:rPr>
        <w:t>四</w:t>
      </w:r>
      <w:r>
        <w:rPr>
          <w:rFonts w:hint="default" w:ascii="仿宋_GB2312" w:hAnsi="仿宋_GB2312" w:eastAsia="仿宋_GB2312" w:cs="仿宋_GB2312"/>
          <w:b/>
          <w:bCs/>
          <w:sz w:val="32"/>
          <w:szCs w:val="32"/>
        </w:rPr>
        <w:t>条</w:t>
      </w:r>
      <w:r>
        <w:rPr>
          <w:rFonts w:hint="default"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 </w:t>
      </w:r>
      <w:r>
        <w:rPr>
          <w:rFonts w:hint="default"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eastAsia="zh-CN"/>
        </w:rPr>
        <w:t>科工贸</w:t>
      </w:r>
      <w:r>
        <w:rPr>
          <w:rFonts w:hint="default" w:ascii="仿宋_GB2312" w:hAnsi="仿宋_GB2312" w:eastAsia="仿宋_GB2312" w:cs="仿宋_GB2312"/>
          <w:sz w:val="32"/>
          <w:szCs w:val="32"/>
          <w:lang w:eastAsia="zh-CN"/>
        </w:rPr>
        <w:t>局、财政局、乡村振兴局职责分工</w:t>
      </w:r>
    </w:p>
    <w:p>
      <w:pPr>
        <w:keepNext w:val="0"/>
        <w:keepLines w:val="0"/>
        <w:pageBreakBefore w:val="0"/>
        <w:widowControl w:val="0"/>
        <w:kinsoku/>
        <w:overflowPunct/>
        <w:topLinePunct w:val="0"/>
        <w:autoSpaceDE/>
        <w:autoSpaceDN/>
        <w:bidi w:val="0"/>
        <w:spacing w:line="586" w:lineRule="exact"/>
        <w:ind w:firstLine="632"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鹿寨</w:t>
      </w:r>
      <w:r>
        <w:rPr>
          <w:rFonts w:hint="default" w:ascii="仿宋_GB2312" w:hAnsi="仿宋_GB2312" w:eastAsia="仿宋_GB2312" w:cs="仿宋_GB2312"/>
          <w:sz w:val="32"/>
          <w:szCs w:val="32"/>
        </w:rPr>
        <w:t>县人民政府是实施县域商业建设行动的责任主体，按照要求完成县域商业建设行动各项工作任务，</w:t>
      </w:r>
      <w:r>
        <w:rPr>
          <w:rFonts w:hint="default" w:ascii="仿宋_GB2312" w:hAnsi="仿宋_GB2312" w:eastAsia="仿宋_GB2312" w:cs="仿宋_GB2312"/>
          <w:sz w:val="32"/>
          <w:szCs w:val="32"/>
          <w:lang w:eastAsia="zh-CN"/>
        </w:rPr>
        <w:t>具体</w:t>
      </w:r>
      <w:r>
        <w:rPr>
          <w:rFonts w:hint="default" w:ascii="仿宋_GB2312" w:hAnsi="仿宋_GB2312" w:eastAsia="仿宋_GB2312" w:cs="仿宋_GB2312"/>
          <w:sz w:val="32"/>
          <w:szCs w:val="32"/>
        </w:rPr>
        <w:t>由</w:t>
      </w:r>
      <w:r>
        <w:rPr>
          <w:rFonts w:hint="default"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eastAsia="zh-CN"/>
        </w:rPr>
        <w:t>科工贸</w:t>
      </w:r>
      <w:r>
        <w:rPr>
          <w:rFonts w:hint="default" w:ascii="仿宋_GB2312" w:hAnsi="仿宋_GB2312" w:eastAsia="仿宋_GB2312" w:cs="仿宋_GB2312"/>
          <w:sz w:val="32"/>
          <w:szCs w:val="32"/>
          <w:lang w:eastAsia="zh-CN"/>
        </w:rPr>
        <w:t>局</w:t>
      </w:r>
      <w:r>
        <w:rPr>
          <w:rFonts w:hint="default" w:ascii="仿宋_GB2312" w:hAnsi="仿宋_GB2312" w:eastAsia="仿宋_GB2312" w:cs="仿宋_GB2312"/>
          <w:sz w:val="32"/>
          <w:szCs w:val="32"/>
        </w:rPr>
        <w:t>牵头，</w:t>
      </w:r>
      <w:r>
        <w:rPr>
          <w:rFonts w:hint="default" w:ascii="仿宋_GB2312" w:hAnsi="仿宋_GB2312" w:eastAsia="仿宋_GB2312" w:cs="仿宋_GB2312"/>
          <w:sz w:val="32"/>
          <w:szCs w:val="32"/>
          <w:lang w:eastAsia="zh-CN"/>
        </w:rPr>
        <w:t>县</w:t>
      </w:r>
      <w:r>
        <w:rPr>
          <w:rFonts w:hint="default" w:ascii="仿宋_GB2312" w:hAnsi="仿宋_GB2312" w:eastAsia="仿宋_GB2312" w:cs="仿宋_GB2312"/>
          <w:sz w:val="32"/>
          <w:szCs w:val="32"/>
        </w:rPr>
        <w:t>财政局、</w:t>
      </w:r>
      <w:r>
        <w:rPr>
          <w:rFonts w:hint="default" w:ascii="仿宋_GB2312" w:hAnsi="仿宋_GB2312" w:eastAsia="仿宋_GB2312" w:cs="仿宋_GB2312"/>
          <w:sz w:val="32"/>
          <w:szCs w:val="32"/>
          <w:lang w:eastAsia="zh-CN"/>
        </w:rPr>
        <w:t>县</w:t>
      </w:r>
      <w:r>
        <w:rPr>
          <w:rFonts w:hint="default" w:ascii="仿宋_GB2312" w:hAnsi="仿宋_GB2312" w:eastAsia="仿宋_GB2312" w:cs="仿宋_GB2312"/>
          <w:sz w:val="32"/>
          <w:szCs w:val="32"/>
        </w:rPr>
        <w:t>乡村振兴局</w:t>
      </w:r>
      <w:r>
        <w:rPr>
          <w:rFonts w:hint="default" w:ascii="仿宋_GB2312" w:hAnsi="仿宋_GB2312" w:eastAsia="仿宋_GB2312" w:cs="仿宋_GB2312"/>
          <w:sz w:val="32"/>
          <w:szCs w:val="32"/>
          <w:lang w:eastAsia="zh-CN"/>
        </w:rPr>
        <w:t>按职责分工</w:t>
      </w:r>
      <w:r>
        <w:rPr>
          <w:rFonts w:hint="default" w:ascii="仿宋_GB2312" w:hAnsi="仿宋_GB2312" w:eastAsia="仿宋_GB2312" w:cs="仿宋_GB2312"/>
          <w:sz w:val="32"/>
          <w:szCs w:val="32"/>
        </w:rPr>
        <w:t>共同</w:t>
      </w:r>
      <w:r>
        <w:rPr>
          <w:rFonts w:hint="default" w:ascii="仿宋_GB2312" w:hAnsi="仿宋_GB2312" w:eastAsia="仿宋_GB2312" w:cs="仿宋_GB2312"/>
          <w:sz w:val="32"/>
          <w:szCs w:val="32"/>
          <w:lang w:eastAsia="zh-CN"/>
        </w:rPr>
        <w:t>负责</w:t>
      </w:r>
      <w:r>
        <w:rPr>
          <w:rFonts w:hint="default" w:ascii="仿宋_GB2312" w:hAnsi="仿宋_GB2312" w:eastAsia="仿宋_GB2312" w:cs="仿宋_GB2312"/>
          <w:sz w:val="32"/>
          <w:szCs w:val="32"/>
        </w:rPr>
        <w:t>。</w:t>
      </w:r>
    </w:p>
    <w:p>
      <w:pPr>
        <w:keepNext w:val="0"/>
        <w:keepLines w:val="0"/>
        <w:pageBreakBefore w:val="0"/>
        <w:widowControl w:val="0"/>
        <w:numPr>
          <w:ilvl w:val="0"/>
          <w:numId w:val="0"/>
        </w:numPr>
        <w:kinsoku/>
        <w:overflowPunct/>
        <w:topLinePunct w:val="0"/>
        <w:autoSpaceDE/>
        <w:autoSpaceDN/>
        <w:bidi w:val="0"/>
        <w:spacing w:line="586" w:lineRule="exact"/>
        <w:ind w:firstLine="316" w:firstLineChars="1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县</w:t>
      </w:r>
      <w:r>
        <w:rPr>
          <w:rFonts w:hint="eastAsia" w:ascii="楷体_GB2312" w:hAnsi="楷体_GB2312" w:eastAsia="楷体_GB2312" w:cs="楷体_GB2312"/>
          <w:b/>
          <w:bCs/>
          <w:sz w:val="32"/>
          <w:szCs w:val="32"/>
          <w:lang w:eastAsia="zh-CN"/>
        </w:rPr>
        <w:t>科工贸局</w:t>
      </w:r>
      <w:r>
        <w:rPr>
          <w:rFonts w:hint="eastAsia" w:ascii="楷体_GB2312" w:hAnsi="楷体_GB2312" w:eastAsia="楷体_GB2312" w:cs="楷体_GB2312"/>
          <w:b/>
          <w:bCs/>
          <w:sz w:val="32"/>
          <w:szCs w:val="32"/>
        </w:rPr>
        <w:t>。</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1.牵头制定试点县申报方案报县政府批准，编制县域商业建设行动工作方案、建设规划，提出建设目标、重点任务、落实措施等</w:t>
      </w:r>
      <w:r>
        <w:rPr>
          <w:rFonts w:hint="default" w:ascii="Times New Roman" w:hAnsi="Times New Roman" w:eastAsia="仿宋" w:cs="Times New Roman"/>
          <w:sz w:val="32"/>
          <w:szCs w:val="32"/>
          <w:lang w:eastAsia="zh-CN"/>
        </w:rPr>
        <w:t>。</w:t>
      </w:r>
    </w:p>
    <w:p>
      <w:pPr>
        <w:keepNext w:val="0"/>
        <w:keepLines w:val="0"/>
        <w:pageBreakBefore w:val="0"/>
        <w:widowControl w:val="0"/>
        <w:kinsoku/>
        <w:overflowPunct/>
        <w:topLinePunct w:val="0"/>
        <w:autoSpaceDE/>
        <w:autoSpaceDN/>
        <w:bidi w:val="0"/>
        <w:spacing w:line="586" w:lineRule="exact"/>
        <w:ind w:firstLine="63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.组织项目申报，做好项目实地审核、项目信息公示公开、监督管理、项目初步验收、绩效</w:t>
      </w:r>
      <w:r>
        <w:rPr>
          <w:rFonts w:hint="default" w:ascii="Times New Roman" w:hAnsi="Times New Roman" w:eastAsia="仿宋" w:cs="Times New Roman"/>
          <w:sz w:val="32"/>
          <w:szCs w:val="32"/>
          <w:lang w:eastAsia="zh-CN"/>
        </w:rPr>
        <w:t>自评</w:t>
      </w:r>
      <w:r>
        <w:rPr>
          <w:rFonts w:hint="default" w:ascii="Times New Roman" w:hAnsi="Times New Roman" w:eastAsia="仿宋" w:cs="Times New Roman"/>
          <w:sz w:val="32"/>
          <w:szCs w:val="32"/>
        </w:rPr>
        <w:t>等工作，</w:t>
      </w:r>
      <w:r>
        <w:rPr>
          <w:rFonts w:hint="default" w:ascii="Times New Roman" w:hAnsi="Times New Roman" w:eastAsia="仿宋" w:cs="Times New Roman"/>
          <w:sz w:val="32"/>
          <w:szCs w:val="32"/>
          <w:lang w:eastAsia="zh-CN"/>
        </w:rPr>
        <w:t>对检查项目发现的问题，</w:t>
      </w:r>
      <w:r>
        <w:rPr>
          <w:rFonts w:hint="default" w:ascii="Times New Roman" w:hAnsi="Times New Roman" w:eastAsia="仿宋" w:cs="Times New Roman"/>
          <w:sz w:val="32"/>
          <w:szCs w:val="32"/>
        </w:rPr>
        <w:t>抓好整改。</w:t>
      </w:r>
    </w:p>
    <w:p>
      <w:pPr>
        <w:keepNext w:val="0"/>
        <w:keepLines w:val="0"/>
        <w:pageBreakBefore w:val="0"/>
        <w:widowControl w:val="0"/>
        <w:kinsoku/>
        <w:overflowPunct/>
        <w:topLinePunct w:val="0"/>
        <w:autoSpaceDE/>
        <w:autoSpaceDN/>
        <w:bidi w:val="0"/>
        <w:spacing w:line="586" w:lineRule="exact"/>
        <w:ind w:firstLine="63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3.监督和督促项目承担主体规范使用财政资金，按计划推进项目建设。</w:t>
      </w:r>
    </w:p>
    <w:p>
      <w:pPr>
        <w:keepNext w:val="0"/>
        <w:keepLines w:val="0"/>
        <w:pageBreakBefore w:val="0"/>
        <w:widowControl w:val="0"/>
        <w:numPr>
          <w:ilvl w:val="0"/>
          <w:numId w:val="0"/>
        </w:numPr>
        <w:kinsoku/>
        <w:overflowPunct/>
        <w:topLinePunct w:val="0"/>
        <w:autoSpaceDE/>
        <w:autoSpaceDN/>
        <w:bidi w:val="0"/>
        <w:spacing w:line="586" w:lineRule="exact"/>
        <w:ind w:firstLine="316" w:firstLineChars="100"/>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（二）县财政局。</w:t>
      </w:r>
    </w:p>
    <w:p>
      <w:pPr>
        <w:keepNext w:val="0"/>
        <w:keepLines w:val="0"/>
        <w:pageBreakBefore w:val="0"/>
        <w:widowControl w:val="0"/>
        <w:kinsoku/>
        <w:overflowPunct/>
        <w:topLinePunct w:val="0"/>
        <w:autoSpaceDE/>
        <w:autoSpaceDN/>
        <w:bidi w:val="0"/>
        <w:spacing w:line="586" w:lineRule="exact"/>
        <w:ind w:firstLine="63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1.做好财政资金的预算下达、资金拨付工作，对项目承担主体资金使用及绩效情况进行监督。</w:t>
      </w:r>
    </w:p>
    <w:p>
      <w:pPr>
        <w:keepNext w:val="0"/>
        <w:keepLines w:val="0"/>
        <w:pageBreakBefore w:val="0"/>
        <w:widowControl w:val="0"/>
        <w:kinsoku/>
        <w:overflowPunct/>
        <w:topLinePunct w:val="0"/>
        <w:autoSpaceDE/>
        <w:autoSpaceDN/>
        <w:bidi w:val="0"/>
        <w:spacing w:line="586" w:lineRule="exact"/>
        <w:ind w:firstLine="63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2.参与制定本县县域商业建设工作方案及预算分配、绩效</w:t>
      </w:r>
      <w:r>
        <w:rPr>
          <w:rFonts w:hint="default" w:ascii="Times New Roman" w:hAnsi="Times New Roman" w:eastAsia="仿宋" w:cs="Times New Roman"/>
          <w:sz w:val="32"/>
          <w:szCs w:val="32"/>
          <w:lang w:eastAsia="zh-CN"/>
        </w:rPr>
        <w:t>评价</w:t>
      </w:r>
      <w:r>
        <w:rPr>
          <w:rFonts w:hint="default" w:ascii="Times New Roman" w:hAnsi="Times New Roman" w:eastAsia="仿宋" w:cs="Times New Roman"/>
          <w:sz w:val="32"/>
          <w:szCs w:val="32"/>
        </w:rPr>
        <w:t>和督促整改等工作。</w:t>
      </w:r>
    </w:p>
    <w:p>
      <w:pPr>
        <w:pStyle w:val="6"/>
        <w:keepNext w:val="0"/>
        <w:keepLines w:val="0"/>
        <w:pageBreakBefore w:val="0"/>
        <w:widowControl w:val="0"/>
        <w:kinsoku/>
        <w:overflowPunct/>
        <w:topLinePunct w:val="0"/>
        <w:autoSpaceDE/>
        <w:autoSpaceDN/>
        <w:bidi w:val="0"/>
        <w:spacing w:line="586" w:lineRule="exact"/>
        <w:ind w:left="0" w:lef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3.保障对项目申报、初步验收</w:t>
      </w:r>
      <w:r>
        <w:rPr>
          <w:rFonts w:hint="default" w:ascii="Times New Roman" w:hAnsi="Times New Roman" w:eastAsia="仿宋" w:cs="Times New Roman"/>
          <w:sz w:val="32"/>
          <w:szCs w:val="32"/>
          <w:lang w:eastAsia="zh-CN"/>
        </w:rPr>
        <w:t>和绩效自评</w:t>
      </w:r>
      <w:r>
        <w:rPr>
          <w:rFonts w:hint="default" w:ascii="Times New Roman" w:hAnsi="Times New Roman" w:eastAsia="仿宋" w:cs="Times New Roman"/>
          <w:sz w:val="32"/>
          <w:szCs w:val="32"/>
        </w:rPr>
        <w:t>所需本级工作经费。</w:t>
      </w:r>
    </w:p>
    <w:p>
      <w:pPr>
        <w:keepNext w:val="0"/>
        <w:keepLines w:val="0"/>
        <w:pageBreakBefore w:val="0"/>
        <w:widowControl w:val="0"/>
        <w:numPr>
          <w:ilvl w:val="0"/>
          <w:numId w:val="0"/>
        </w:numPr>
        <w:kinsoku/>
        <w:overflowPunct/>
        <w:topLinePunct w:val="0"/>
        <w:autoSpaceDE/>
        <w:autoSpaceDN/>
        <w:bidi w:val="0"/>
        <w:spacing w:line="586" w:lineRule="exact"/>
        <w:ind w:firstLine="316" w:firstLineChars="100"/>
        <w:textAlignment w:val="auto"/>
        <w:rPr>
          <w:rFonts w:hint="eastAsia"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（三）县</w:t>
      </w:r>
      <w:r>
        <w:rPr>
          <w:rFonts w:hint="eastAsia" w:ascii="楷体_GB2312" w:hAnsi="楷体_GB2312" w:eastAsia="楷体_GB2312" w:cs="楷体_GB2312"/>
          <w:b/>
          <w:bCs/>
          <w:sz w:val="32"/>
          <w:szCs w:val="32"/>
          <w:lang w:eastAsia="zh-CN"/>
        </w:rPr>
        <w:t>乡村振兴局。</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将县域商业建设行动工作纳入</w:t>
      </w:r>
      <w:r>
        <w:rPr>
          <w:rFonts w:hint="default" w:ascii="Times New Roman" w:hAnsi="Times New Roman" w:eastAsia="仿宋" w:cs="Times New Roman"/>
          <w:sz w:val="32"/>
          <w:szCs w:val="32"/>
          <w:lang w:eastAsia="zh-CN"/>
        </w:rPr>
        <w:t>本县级</w:t>
      </w:r>
      <w:r>
        <w:rPr>
          <w:rFonts w:hint="default" w:ascii="Times New Roman" w:hAnsi="Times New Roman" w:eastAsia="仿宋" w:cs="Times New Roman"/>
          <w:sz w:val="32"/>
          <w:szCs w:val="32"/>
        </w:rPr>
        <w:t>乡村振兴考核等工作，参与县域商业建设有关工作。</w:t>
      </w:r>
    </w:p>
    <w:p>
      <w:pPr>
        <w:pStyle w:val="2"/>
        <w:keepNext w:val="0"/>
        <w:keepLines w:val="0"/>
        <w:pageBreakBefore w:val="0"/>
        <w:widowControl w:val="0"/>
        <w:kinsoku/>
        <w:overflowPunct/>
        <w:topLinePunct w:val="0"/>
        <w:autoSpaceDE/>
        <w:autoSpaceDN/>
        <w:bidi w:val="0"/>
        <w:spacing w:before="0" w:beforeLines="30" w:after="0" w:afterLines="30" w:line="586" w:lineRule="exact"/>
        <w:ind w:firstLine="2844" w:firstLineChars="900"/>
        <w:textAlignment w:val="auto"/>
        <w:rPr>
          <w:rFonts w:hint="eastAsia" w:ascii="Times New Roman" w:hAnsi="Times New Roman" w:eastAsia="黑体" w:cs="Times New Roman"/>
          <w:b w:val="0"/>
          <w:kern w:val="2"/>
          <w:sz w:val="32"/>
          <w:szCs w:val="32"/>
          <w:lang w:val="en-US" w:eastAsia="zh-CN" w:bidi="ar-SA"/>
        </w:rPr>
      </w:pPr>
      <w:r>
        <w:rPr>
          <w:rFonts w:hint="eastAsia" w:ascii="Times New Roman" w:hAnsi="Times New Roman" w:eastAsia="黑体" w:cs="Times New Roman"/>
          <w:b w:val="0"/>
          <w:kern w:val="2"/>
          <w:sz w:val="32"/>
          <w:szCs w:val="32"/>
          <w:lang w:val="en-US" w:eastAsia="zh-CN" w:bidi="ar-SA"/>
        </w:rPr>
        <w:t>第三章  储备项目</w:t>
      </w:r>
    </w:p>
    <w:p>
      <w:pPr>
        <w:keepNext w:val="0"/>
        <w:keepLines w:val="0"/>
        <w:pageBreakBefore w:val="0"/>
        <w:widowControl w:val="0"/>
        <w:kinsoku/>
        <w:overflowPunct/>
        <w:topLinePunct w:val="0"/>
        <w:autoSpaceDE/>
        <w:autoSpaceDN/>
        <w:bidi w:val="0"/>
        <w:adjustRightInd/>
        <w:snapToGrid/>
        <w:spacing w:line="586" w:lineRule="exact"/>
        <w:ind w:firstLine="644"/>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w:t>
      </w:r>
      <w:r>
        <w:rPr>
          <w:rFonts w:hint="default" w:ascii="Times New Roman" w:hAnsi="Times New Roman" w:eastAsia="仿宋" w:cs="Times New Roman"/>
          <w:b/>
          <w:bCs/>
          <w:sz w:val="32"/>
          <w:szCs w:val="32"/>
          <w:lang w:eastAsia="zh-CN"/>
        </w:rPr>
        <w:t>五</w:t>
      </w:r>
      <w:r>
        <w:rPr>
          <w:rFonts w:hint="default" w:ascii="Times New Roman" w:hAnsi="Times New Roman" w:eastAsia="仿宋" w:cs="Times New Roman"/>
          <w:b/>
          <w:bCs/>
          <w:sz w:val="32"/>
          <w:szCs w:val="32"/>
        </w:rPr>
        <w:t xml:space="preserve">条 </w:t>
      </w:r>
      <w:r>
        <w:rPr>
          <w:rFonts w:hint="default" w:ascii="Times New Roman" w:hAnsi="Times New Roman" w:eastAsia="仿宋" w:cs="Times New Roman"/>
          <w:sz w:val="32"/>
          <w:szCs w:val="32"/>
        </w:rPr>
        <w:t>项目申报。</w:t>
      </w:r>
      <w:r>
        <w:rPr>
          <w:rFonts w:hint="default" w:ascii="Times New Roman" w:hAnsi="Times New Roman" w:eastAsia="仿宋" w:cs="Times New Roman"/>
          <w:sz w:val="32"/>
          <w:szCs w:val="32"/>
          <w:lang w:eastAsia="zh-CN"/>
        </w:rPr>
        <w:t>县</w:t>
      </w:r>
      <w:r>
        <w:rPr>
          <w:rFonts w:hint="eastAsia" w:ascii="Times New Roman" w:hAnsi="Times New Roman" w:eastAsia="仿宋" w:cs="Times New Roman"/>
          <w:sz w:val="32"/>
          <w:szCs w:val="32"/>
          <w:lang w:eastAsia="zh-CN"/>
        </w:rPr>
        <w:t>科工贸</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根据县域商业建设行动重点支持方向，牵头</w:t>
      </w:r>
      <w:r>
        <w:rPr>
          <w:rFonts w:hint="default" w:ascii="Times New Roman" w:hAnsi="Times New Roman" w:eastAsia="仿宋" w:cs="Times New Roman"/>
          <w:sz w:val="32"/>
          <w:szCs w:val="32"/>
          <w:lang w:eastAsia="zh-CN"/>
        </w:rPr>
        <w:t>汇同县财政局、县乡村振兴局</w:t>
      </w:r>
      <w:r>
        <w:rPr>
          <w:rFonts w:hint="default" w:ascii="Times New Roman" w:hAnsi="Times New Roman" w:eastAsia="仿宋" w:cs="Times New Roman"/>
          <w:sz w:val="32"/>
          <w:szCs w:val="32"/>
        </w:rPr>
        <w:t>组织</w:t>
      </w:r>
      <w:r>
        <w:rPr>
          <w:rFonts w:hint="default" w:ascii="Times New Roman" w:hAnsi="Times New Roman" w:eastAsia="仿宋" w:cs="Times New Roman"/>
          <w:sz w:val="32"/>
          <w:szCs w:val="32"/>
          <w:lang w:eastAsia="zh-CN"/>
        </w:rPr>
        <w:t>符合资质条件的</w:t>
      </w:r>
      <w:r>
        <w:rPr>
          <w:rFonts w:hint="default" w:ascii="Times New Roman" w:hAnsi="Times New Roman" w:eastAsia="仿宋" w:cs="Times New Roman"/>
          <w:sz w:val="32"/>
          <w:szCs w:val="32"/>
        </w:rPr>
        <w:t>企业申报项目</w:t>
      </w:r>
      <w:r>
        <w:rPr>
          <w:rFonts w:hint="default" w:ascii="Times New Roman" w:hAnsi="Times New Roman" w:eastAsia="仿宋" w:cs="Times New Roman"/>
          <w:b w:val="0"/>
          <w:bCs w:val="0"/>
          <w:sz w:val="32"/>
          <w:szCs w:val="32"/>
          <w:lang w:eastAsia="zh-CN"/>
        </w:rPr>
        <w:t>（详见附</w:t>
      </w:r>
      <w:r>
        <w:rPr>
          <w:rFonts w:hint="default" w:ascii="Times New Roman" w:hAnsi="Times New Roman" w:eastAsia="仿宋" w:cs="Times New Roman"/>
          <w:b w:val="0"/>
          <w:bCs w:val="0"/>
          <w:sz w:val="32"/>
          <w:szCs w:val="32"/>
          <w:lang w:val="en-US" w:eastAsia="zh-CN"/>
        </w:rPr>
        <w:t>1-1</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sz w:val="32"/>
          <w:szCs w:val="32"/>
        </w:rPr>
        <w:t>，汇总建立本县储备项目</w:t>
      </w:r>
      <w:r>
        <w:rPr>
          <w:rFonts w:hint="default" w:ascii="Times New Roman" w:hAnsi="Times New Roman" w:eastAsia="仿宋" w:cs="Times New Roman"/>
          <w:sz w:val="32"/>
          <w:szCs w:val="32"/>
          <w:lang w:eastAsia="zh-CN"/>
        </w:rPr>
        <w:t>清单</w:t>
      </w:r>
      <w:r>
        <w:rPr>
          <w:rFonts w:hint="default" w:ascii="Times New Roman" w:hAnsi="Times New Roman" w:eastAsia="仿宋" w:cs="Times New Roman"/>
          <w:b w:val="0"/>
          <w:bCs w:val="0"/>
          <w:sz w:val="32"/>
          <w:szCs w:val="32"/>
          <w:lang w:eastAsia="zh-CN"/>
        </w:rPr>
        <w:t>（详见附</w:t>
      </w:r>
      <w:r>
        <w:rPr>
          <w:rFonts w:hint="default" w:ascii="Times New Roman" w:hAnsi="Times New Roman" w:eastAsia="仿宋" w:cs="Times New Roman"/>
          <w:b w:val="0"/>
          <w:bCs w:val="0"/>
          <w:sz w:val="32"/>
          <w:szCs w:val="32"/>
          <w:lang w:val="en-US" w:eastAsia="zh-CN"/>
        </w:rPr>
        <w:t>1-2</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sz w:val="32"/>
          <w:szCs w:val="32"/>
        </w:rPr>
        <w:t>。储备项目优先支持县域商业建设行动七个约束性指标项目建设，在此基础上支持其他预期性指标项目建设，分年度建立县域商业建设储备项目库（2022</w:t>
      </w:r>
      <w:r>
        <w:rPr>
          <w:rFonts w:hint="default" w:ascii="Times New Roman" w:hAnsi="Times New Roman" w:eastAsia="仿宋" w:cs="Times New Roman"/>
          <w:sz w:val="32"/>
          <w:szCs w:val="32"/>
          <w:lang w:val="en"/>
        </w:rPr>
        <w:t>—</w:t>
      </w:r>
      <w:r>
        <w:rPr>
          <w:rFonts w:hint="default" w:ascii="Times New Roman" w:hAnsi="Times New Roman" w:eastAsia="仿宋" w:cs="Times New Roman"/>
          <w:sz w:val="32"/>
          <w:szCs w:val="32"/>
        </w:rPr>
        <w:t>2025）。储备项目支持周期原则上不超过2年</w:t>
      </w:r>
      <w:r>
        <w:rPr>
          <w:rFonts w:hint="default" w:ascii="Times New Roman" w:hAnsi="Times New Roman" w:eastAsia="仿宋" w:cs="Times New Roman"/>
          <w:sz w:val="32"/>
          <w:szCs w:val="32"/>
          <w:lang w:val="en"/>
        </w:rPr>
        <w:t>，</w:t>
      </w:r>
      <w:r>
        <w:rPr>
          <w:rFonts w:hint="default" w:ascii="Times New Roman" w:hAnsi="Times New Roman" w:eastAsia="仿宋" w:cs="Times New Roman"/>
          <w:sz w:val="32"/>
          <w:szCs w:val="32"/>
        </w:rPr>
        <w:t>一般是从获批支持当年1月1日至下一个年度9月30日期间建设的项目，2025年度试点县项目须在当年竣工，并完成项目验收和绩效评价工作。申报支持项目原则上要求已完成前期工作</w:t>
      </w:r>
      <w:r>
        <w:rPr>
          <w:rFonts w:hint="default" w:ascii="Times New Roman" w:hAnsi="Times New Roman" w:eastAsia="仿宋" w:cs="Times New Roman"/>
          <w:sz w:val="32"/>
          <w:szCs w:val="32"/>
          <w:lang w:val="en"/>
        </w:rPr>
        <w:t>，</w:t>
      </w:r>
      <w:r>
        <w:rPr>
          <w:rFonts w:hint="default" w:ascii="Times New Roman" w:hAnsi="Times New Roman" w:eastAsia="仿宋" w:cs="Times New Roman"/>
          <w:sz w:val="32"/>
          <w:szCs w:val="32"/>
        </w:rPr>
        <w:t>新建项目在申报当年可开工，次年可完工</w:t>
      </w:r>
      <w:r>
        <w:rPr>
          <w:rFonts w:hint="default" w:ascii="Times New Roman" w:hAnsi="Times New Roman" w:eastAsia="仿宋" w:cs="Times New Roman"/>
          <w:sz w:val="32"/>
          <w:szCs w:val="32"/>
          <w:lang w:val="en"/>
        </w:rPr>
        <w:t>，</w:t>
      </w:r>
      <w:r>
        <w:rPr>
          <w:rFonts w:hint="default" w:ascii="Times New Roman" w:hAnsi="Times New Roman" w:eastAsia="仿宋" w:cs="Times New Roman"/>
          <w:sz w:val="32"/>
          <w:szCs w:val="32"/>
        </w:rPr>
        <w:t>申报前已完成建设的项目不列入支持范围。</w:t>
      </w:r>
    </w:p>
    <w:p>
      <w:pPr>
        <w:keepNext w:val="0"/>
        <w:keepLines w:val="0"/>
        <w:pageBreakBefore w:val="0"/>
        <w:widowControl w:val="0"/>
        <w:kinsoku/>
        <w:overflowPunct/>
        <w:topLinePunct w:val="0"/>
        <w:autoSpaceDE/>
        <w:autoSpaceDN/>
        <w:bidi w:val="0"/>
        <w:adjustRightInd/>
        <w:snapToGrid/>
        <w:spacing w:line="586" w:lineRule="exact"/>
        <w:ind w:firstLine="644"/>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w:t>
      </w:r>
      <w:r>
        <w:rPr>
          <w:rFonts w:hint="default" w:ascii="Times New Roman" w:hAnsi="Times New Roman" w:eastAsia="仿宋" w:cs="Times New Roman"/>
          <w:b/>
          <w:bCs/>
          <w:sz w:val="32"/>
          <w:szCs w:val="32"/>
          <w:lang w:eastAsia="zh-CN"/>
        </w:rPr>
        <w:t>六</w:t>
      </w:r>
      <w:r>
        <w:rPr>
          <w:rFonts w:hint="default" w:ascii="Times New Roman" w:hAnsi="Times New Roman" w:eastAsia="仿宋" w:cs="Times New Roman"/>
          <w:b/>
          <w:bCs/>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县级</w:t>
      </w:r>
      <w:r>
        <w:rPr>
          <w:rFonts w:hint="default" w:ascii="Times New Roman" w:hAnsi="Times New Roman" w:eastAsia="仿宋" w:cs="Times New Roman"/>
          <w:sz w:val="32"/>
          <w:szCs w:val="32"/>
        </w:rPr>
        <w:t>推荐。</w:t>
      </w:r>
      <w:r>
        <w:rPr>
          <w:rFonts w:hint="default" w:ascii="Times New Roman" w:hAnsi="Times New Roman" w:eastAsia="仿宋" w:cs="Times New Roman"/>
          <w:sz w:val="32"/>
          <w:szCs w:val="32"/>
          <w:lang w:eastAsia="zh-CN"/>
        </w:rPr>
        <w:t>县</w:t>
      </w:r>
      <w:r>
        <w:rPr>
          <w:rFonts w:hint="eastAsia" w:ascii="Times New Roman" w:hAnsi="Times New Roman" w:eastAsia="仿宋" w:cs="Times New Roman"/>
          <w:sz w:val="32"/>
          <w:szCs w:val="32"/>
          <w:lang w:eastAsia="zh-CN"/>
        </w:rPr>
        <w:t>科工贸</w:t>
      </w:r>
      <w:r>
        <w:rPr>
          <w:rFonts w:hint="default" w:ascii="Times New Roman" w:hAnsi="Times New Roman" w:eastAsia="仿宋" w:cs="Times New Roman"/>
          <w:sz w:val="32"/>
          <w:szCs w:val="32"/>
          <w:lang w:eastAsia="zh-CN"/>
        </w:rPr>
        <w:t>局、财政局、乡村振兴局对</w:t>
      </w:r>
      <w:r>
        <w:rPr>
          <w:rFonts w:hint="default" w:ascii="Times New Roman" w:hAnsi="Times New Roman" w:eastAsia="仿宋" w:cs="Times New Roman"/>
          <w:sz w:val="32"/>
          <w:szCs w:val="32"/>
        </w:rPr>
        <w:t>储备项目进行</w:t>
      </w:r>
      <w:r>
        <w:rPr>
          <w:rFonts w:hint="default" w:ascii="Times New Roman" w:hAnsi="Times New Roman" w:eastAsia="仿宋" w:cs="Times New Roman"/>
          <w:sz w:val="32"/>
          <w:szCs w:val="32"/>
          <w:lang w:eastAsia="zh-CN"/>
        </w:rPr>
        <w:t>综合评审推荐</w:t>
      </w:r>
      <w:r>
        <w:rPr>
          <w:rFonts w:hint="default" w:ascii="Times New Roman" w:hAnsi="Times New Roman" w:eastAsia="仿宋" w:cs="Times New Roman"/>
          <w:sz w:val="32"/>
          <w:szCs w:val="32"/>
        </w:rPr>
        <w:t>，并以正式文件上报</w:t>
      </w:r>
      <w:r>
        <w:rPr>
          <w:rFonts w:hint="eastAsia" w:ascii="Times New Roman" w:hAnsi="Times New Roman" w:eastAsia="仿宋" w:cs="Times New Roman"/>
          <w:sz w:val="32"/>
          <w:szCs w:val="32"/>
          <w:lang w:eastAsia="zh-CN"/>
        </w:rPr>
        <w:t>柳州</w:t>
      </w:r>
      <w:r>
        <w:rPr>
          <w:rFonts w:hint="default" w:ascii="Times New Roman" w:hAnsi="Times New Roman" w:eastAsia="仿宋" w:cs="Times New Roman"/>
          <w:sz w:val="32"/>
          <w:szCs w:val="32"/>
          <w:lang w:eastAsia="zh-CN"/>
        </w:rPr>
        <w:t>市</w:t>
      </w:r>
      <w:r>
        <w:rPr>
          <w:rFonts w:hint="default" w:ascii="Times New Roman" w:hAnsi="Times New Roman" w:eastAsia="仿宋" w:cs="Times New Roman"/>
          <w:sz w:val="32"/>
          <w:szCs w:val="32"/>
        </w:rPr>
        <w:t>初审。</w:t>
      </w:r>
    </w:p>
    <w:p>
      <w:pPr>
        <w:pStyle w:val="2"/>
        <w:keepNext w:val="0"/>
        <w:keepLines w:val="0"/>
        <w:pageBreakBefore w:val="0"/>
        <w:widowControl w:val="0"/>
        <w:kinsoku/>
        <w:overflowPunct/>
        <w:topLinePunct w:val="0"/>
        <w:autoSpaceDE/>
        <w:autoSpaceDN/>
        <w:bidi w:val="0"/>
        <w:spacing w:before="0" w:beforeLines="30" w:after="0" w:afterLines="30" w:line="586" w:lineRule="exact"/>
        <w:ind w:firstLine="2844" w:firstLineChars="900"/>
        <w:textAlignment w:val="auto"/>
        <w:rPr>
          <w:rFonts w:hint="eastAsia" w:ascii="Times New Roman" w:hAnsi="Times New Roman" w:eastAsia="黑体" w:cs="Times New Roman"/>
          <w:b w:val="0"/>
          <w:kern w:val="2"/>
          <w:sz w:val="32"/>
          <w:szCs w:val="32"/>
          <w:lang w:val="en-US" w:eastAsia="zh-CN" w:bidi="ar-SA"/>
        </w:rPr>
      </w:pPr>
      <w:r>
        <w:rPr>
          <w:rFonts w:hint="eastAsia" w:ascii="Times New Roman" w:hAnsi="Times New Roman" w:eastAsia="黑体" w:cs="Times New Roman"/>
          <w:b w:val="0"/>
          <w:kern w:val="2"/>
          <w:sz w:val="32"/>
          <w:szCs w:val="32"/>
          <w:lang w:val="en-US" w:eastAsia="zh-CN" w:bidi="ar-SA"/>
        </w:rPr>
        <w:t>第四章  项目承担主体条件</w:t>
      </w:r>
    </w:p>
    <w:p>
      <w:pPr>
        <w:keepNext w:val="0"/>
        <w:keepLines w:val="0"/>
        <w:pageBreakBefore w:val="0"/>
        <w:widowControl w:val="0"/>
        <w:kinsoku/>
        <w:overflowPunct/>
        <w:topLinePunct w:val="0"/>
        <w:autoSpaceDE/>
        <w:autoSpaceDN/>
        <w:bidi w:val="0"/>
        <w:adjustRightInd/>
        <w:snapToGrid/>
        <w:spacing w:line="586" w:lineRule="exact"/>
        <w:ind w:firstLine="644"/>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w:t>
      </w:r>
      <w:r>
        <w:rPr>
          <w:rFonts w:hint="default" w:ascii="Times New Roman" w:hAnsi="Times New Roman" w:eastAsia="仿宋" w:cs="Times New Roman"/>
          <w:b/>
          <w:bCs/>
          <w:sz w:val="32"/>
          <w:szCs w:val="32"/>
          <w:lang w:eastAsia="zh-CN"/>
        </w:rPr>
        <w:t>七</w:t>
      </w:r>
      <w:r>
        <w:rPr>
          <w:rFonts w:hint="default" w:ascii="Times New Roman" w:hAnsi="Times New Roman" w:eastAsia="仿宋" w:cs="Times New Roman"/>
          <w:b/>
          <w:bCs/>
          <w:sz w:val="32"/>
          <w:szCs w:val="32"/>
        </w:rPr>
        <w:t>条</w:t>
      </w:r>
      <w:r>
        <w:rPr>
          <w:rFonts w:hint="default" w:ascii="Times New Roman" w:hAnsi="Times New Roman" w:eastAsia="仿宋" w:cs="Times New Roman"/>
          <w:sz w:val="32"/>
          <w:szCs w:val="32"/>
        </w:rPr>
        <w:t xml:space="preserve">  项目承担主体应符合以下基本条件：</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（一）在</w:t>
      </w:r>
      <w:r>
        <w:rPr>
          <w:rFonts w:hint="eastAsia" w:ascii="Times New Roman" w:hAnsi="Times New Roman" w:eastAsia="仿宋" w:cs="Times New Roman"/>
          <w:sz w:val="32"/>
          <w:szCs w:val="32"/>
          <w:lang w:eastAsia="zh-CN"/>
        </w:rPr>
        <w:t>柳州</w:t>
      </w:r>
      <w:r>
        <w:rPr>
          <w:rFonts w:hint="default" w:ascii="Times New Roman" w:hAnsi="Times New Roman" w:eastAsia="仿宋" w:cs="Times New Roman"/>
          <w:sz w:val="32"/>
          <w:szCs w:val="32"/>
        </w:rPr>
        <w:t>市依法登记注册，具有独立法人资格；</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（二）遵章守法，合规经营，信用记录良好，近 5 年来无严重违规违法行为，未拖欠应缴还的财政性资金；</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（三）财务管理制度健全，按有关规定及时报送相关资料；</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（四）专项资金的使用单位和项目申请单位必须一致；</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（五）同一项目（事项）不得重复申请，且不得与其他中央财政资金重复奖补。</w:t>
      </w:r>
    </w:p>
    <w:p>
      <w:pPr>
        <w:keepNext w:val="0"/>
        <w:keepLines w:val="0"/>
        <w:pageBreakBefore w:val="0"/>
        <w:widowControl w:val="0"/>
        <w:kinsoku/>
        <w:overflowPunct/>
        <w:topLinePunct w:val="0"/>
        <w:autoSpaceDE/>
        <w:autoSpaceDN/>
        <w:bidi w:val="0"/>
        <w:adjustRightInd/>
        <w:snapToGrid/>
        <w:spacing w:line="586" w:lineRule="exact"/>
        <w:ind w:firstLine="644"/>
        <w:textAlignment w:val="auto"/>
        <w:rPr>
          <w:rFonts w:hint="default" w:ascii="Times New Roman" w:hAnsi="Times New Roman" w:eastAsia="仿宋" w:cs="Times New Roman"/>
          <w:sz w:val="32"/>
          <w:szCs w:val="32"/>
        </w:rPr>
      </w:pPr>
      <w:r>
        <w:rPr>
          <w:rFonts w:hint="default" w:ascii="Times New Roman" w:hAnsi="Times New Roman" w:eastAsia="仿宋" w:cs="Times New Roman"/>
          <w:b w:val="0"/>
          <w:bCs w:val="0"/>
          <w:sz w:val="32"/>
          <w:szCs w:val="32"/>
        </w:rPr>
        <w:t>第</w:t>
      </w:r>
      <w:r>
        <w:rPr>
          <w:rFonts w:hint="default" w:ascii="Times New Roman" w:hAnsi="Times New Roman" w:eastAsia="仿宋" w:cs="Times New Roman"/>
          <w:b w:val="0"/>
          <w:bCs w:val="0"/>
          <w:sz w:val="32"/>
          <w:szCs w:val="32"/>
          <w:lang w:eastAsia="zh-CN"/>
        </w:rPr>
        <w:t>八</w:t>
      </w:r>
      <w:r>
        <w:rPr>
          <w:rFonts w:hint="default" w:ascii="Times New Roman" w:hAnsi="Times New Roman" w:eastAsia="仿宋" w:cs="Times New Roman"/>
          <w:b w:val="0"/>
          <w:bCs w:val="0"/>
          <w:sz w:val="32"/>
          <w:szCs w:val="32"/>
        </w:rPr>
        <w:t>条</w:t>
      </w:r>
      <w:r>
        <w:rPr>
          <w:rFonts w:hint="default" w:ascii="Times New Roman" w:hAnsi="Times New Roman" w:eastAsia="仿宋" w:cs="Times New Roman"/>
          <w:sz w:val="32"/>
          <w:szCs w:val="32"/>
        </w:rPr>
        <w:t xml:space="preserve"> 县主管部门应加强对项目承担主体履约能力的考察和评估。</w:t>
      </w:r>
    </w:p>
    <w:p>
      <w:pPr>
        <w:keepNext w:val="0"/>
        <w:keepLines w:val="0"/>
        <w:pageBreakBefore w:val="0"/>
        <w:widowControl w:val="0"/>
        <w:kinsoku/>
        <w:overflowPunct/>
        <w:topLinePunct w:val="0"/>
        <w:autoSpaceDE/>
        <w:autoSpaceDN/>
        <w:bidi w:val="0"/>
        <w:adjustRightInd/>
        <w:snapToGrid/>
        <w:spacing w:line="586" w:lineRule="exact"/>
        <w:ind w:firstLine="644"/>
        <w:textAlignment w:val="auto"/>
        <w:rPr>
          <w:rFonts w:hint="default" w:ascii="Times New Roman" w:hAnsi="Times New Roman" w:eastAsia="仿宋" w:cs="Times New Roman"/>
          <w:sz w:val="32"/>
          <w:szCs w:val="32"/>
        </w:rPr>
      </w:pPr>
      <w:r>
        <w:rPr>
          <w:rFonts w:hint="default" w:ascii="Times New Roman" w:hAnsi="Times New Roman" w:eastAsia="仿宋" w:cs="Times New Roman"/>
          <w:b w:val="0"/>
          <w:bCs w:val="0"/>
          <w:sz w:val="32"/>
          <w:szCs w:val="32"/>
        </w:rPr>
        <w:t>第</w:t>
      </w:r>
      <w:r>
        <w:rPr>
          <w:rFonts w:hint="default" w:ascii="Times New Roman" w:hAnsi="Times New Roman" w:eastAsia="仿宋" w:cs="Times New Roman"/>
          <w:b w:val="0"/>
          <w:bCs w:val="0"/>
          <w:sz w:val="32"/>
          <w:szCs w:val="32"/>
          <w:lang w:eastAsia="zh-CN"/>
        </w:rPr>
        <w:t>九</w:t>
      </w:r>
      <w:r>
        <w:rPr>
          <w:rFonts w:hint="default" w:ascii="Times New Roman" w:hAnsi="Times New Roman" w:eastAsia="仿宋" w:cs="Times New Roman"/>
          <w:b w:val="0"/>
          <w:bCs w:val="0"/>
          <w:sz w:val="32"/>
          <w:szCs w:val="32"/>
        </w:rPr>
        <w:t>条</w:t>
      </w:r>
      <w:r>
        <w:rPr>
          <w:rFonts w:hint="default" w:ascii="Times New Roman" w:hAnsi="Times New Roman" w:eastAsia="仿宋" w:cs="Times New Roman"/>
          <w:sz w:val="32"/>
          <w:szCs w:val="32"/>
        </w:rPr>
        <w:t xml:space="preserve"> 项目承担主体应建立严格的财务管理制度，健全财务管理机构，配备合格的财务管理人员，按照国家有关财务、会计制度的规定进行账务管理，规范使用资金，妥善保存支持项目的实际费用支出凭证和有关原始票据，积极配合主管部门的专项检查。</w:t>
      </w:r>
    </w:p>
    <w:p>
      <w:pPr>
        <w:pStyle w:val="2"/>
        <w:keepNext w:val="0"/>
        <w:keepLines w:val="0"/>
        <w:pageBreakBefore w:val="0"/>
        <w:widowControl w:val="0"/>
        <w:kinsoku/>
        <w:overflowPunct/>
        <w:topLinePunct w:val="0"/>
        <w:autoSpaceDE/>
        <w:autoSpaceDN/>
        <w:bidi w:val="0"/>
        <w:spacing w:before="0" w:beforeLines="30" w:after="0" w:afterLines="30" w:line="586" w:lineRule="exact"/>
        <w:ind w:firstLine="2844" w:firstLineChars="900"/>
        <w:textAlignment w:val="auto"/>
        <w:rPr>
          <w:rFonts w:hint="eastAsia" w:ascii="Times New Roman" w:hAnsi="Times New Roman" w:eastAsia="黑体" w:cs="Times New Roman"/>
          <w:b w:val="0"/>
          <w:kern w:val="2"/>
          <w:sz w:val="32"/>
          <w:szCs w:val="32"/>
          <w:lang w:val="en-US" w:eastAsia="zh-CN" w:bidi="ar-SA"/>
        </w:rPr>
      </w:pPr>
      <w:r>
        <w:rPr>
          <w:rFonts w:hint="eastAsia" w:ascii="Times New Roman" w:hAnsi="Times New Roman" w:eastAsia="黑体" w:cs="Times New Roman"/>
          <w:b w:val="0"/>
          <w:kern w:val="2"/>
          <w:sz w:val="32"/>
          <w:szCs w:val="32"/>
          <w:lang w:val="en-US" w:eastAsia="zh-CN" w:bidi="ar-SA"/>
        </w:rPr>
        <w:t>第五章  项目验收</w:t>
      </w:r>
    </w:p>
    <w:p>
      <w:pPr>
        <w:keepNext w:val="0"/>
        <w:keepLines w:val="0"/>
        <w:pageBreakBefore w:val="0"/>
        <w:widowControl w:val="0"/>
        <w:kinsoku/>
        <w:overflowPunct/>
        <w:topLinePunct w:val="0"/>
        <w:autoSpaceDE/>
        <w:autoSpaceDN/>
        <w:bidi w:val="0"/>
        <w:adjustRightInd/>
        <w:snapToGrid/>
        <w:spacing w:line="586" w:lineRule="exact"/>
        <w:ind w:firstLine="644"/>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第十条</w:t>
      </w:r>
      <w:r>
        <w:rPr>
          <w:rFonts w:hint="default" w:ascii="Times New Roman" w:hAnsi="Times New Roman" w:eastAsia="仿宋" w:cs="Times New Roman"/>
          <w:sz w:val="32"/>
          <w:szCs w:val="32"/>
        </w:rPr>
        <w:t xml:space="preserve"> 试点县初步验收。</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1.各项目承担主体需提交有关验收材料报县</w:t>
      </w:r>
      <w:r>
        <w:rPr>
          <w:rFonts w:hint="eastAsia" w:ascii="Times New Roman" w:hAnsi="Times New Roman" w:eastAsia="仿宋" w:cs="Times New Roman"/>
          <w:sz w:val="32"/>
          <w:szCs w:val="32"/>
          <w:lang w:eastAsia="zh-CN"/>
        </w:rPr>
        <w:t>科工贸</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，验收材料包括以下内容：</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（1）项目验收申请</w:t>
      </w:r>
      <w:r>
        <w:rPr>
          <w:rFonts w:hint="default" w:ascii="Times New Roman" w:hAnsi="Times New Roman" w:eastAsia="仿宋" w:cs="Times New Roman"/>
          <w:b w:val="0"/>
          <w:bCs w:val="0"/>
          <w:sz w:val="32"/>
          <w:szCs w:val="32"/>
          <w:lang w:eastAsia="zh-CN"/>
        </w:rPr>
        <w:t>（详见附</w:t>
      </w:r>
      <w:r>
        <w:rPr>
          <w:rFonts w:hint="default" w:ascii="Times New Roman" w:hAnsi="Times New Roman" w:eastAsia="仿宋" w:cs="Times New Roman"/>
          <w:b w:val="0"/>
          <w:bCs w:val="0"/>
          <w:sz w:val="32"/>
          <w:szCs w:val="32"/>
          <w:lang w:val="en-US" w:eastAsia="zh-CN"/>
        </w:rPr>
        <w:t>1-3</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（2）项目验收报告</w:t>
      </w:r>
      <w:r>
        <w:rPr>
          <w:rFonts w:hint="default" w:ascii="Times New Roman" w:hAnsi="Times New Roman" w:eastAsia="仿宋" w:cs="Times New Roman"/>
          <w:b w:val="0"/>
          <w:bCs w:val="0"/>
          <w:sz w:val="32"/>
          <w:szCs w:val="32"/>
          <w:lang w:eastAsia="zh-CN"/>
        </w:rPr>
        <w:t>（详见附</w:t>
      </w:r>
      <w:r>
        <w:rPr>
          <w:rFonts w:hint="default" w:ascii="Times New Roman" w:hAnsi="Times New Roman" w:eastAsia="仿宋" w:cs="Times New Roman"/>
          <w:b w:val="0"/>
          <w:bCs w:val="0"/>
          <w:sz w:val="32"/>
          <w:szCs w:val="32"/>
          <w:lang w:val="en-US" w:eastAsia="zh-CN"/>
        </w:rPr>
        <w:t>1-4</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（3）项目实施情况详细说明及现场前后对比照片。</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（4）项目投资清单、项目实际发生费用的合法凭证等复印件，有关票据凭证发生时间应与上述第七条所提项目支持周期一致。</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（5）营业执照、税务登记证、组织机构代码证书（或多证合一证书）、法定代表人身份证等证照复印件并加盖公章。</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（6）第三方审计机构出具的项目完成投资审计（评估）报告（包括投资总额、已完成的符合支持范围的投资额、建设投资是否已享受政府其他专项补助资金等）（复印件）。</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基础设施建设类项目相关手续证明材料。包括项目立项文件复印件；土地证或土地预审文件或土地租赁合同复印件；建设用地规划许可证、建设工程规划许可证或规划选址意见书复印件、施工许可证复印件；环评批复或证明文件</w:t>
      </w:r>
      <w:r>
        <w:rPr>
          <w:rFonts w:hint="default" w:ascii="Times New Roman" w:hAnsi="Times New Roman" w:eastAsia="仿宋" w:cs="Times New Roman"/>
          <w:sz w:val="32"/>
          <w:szCs w:val="32"/>
          <w:lang w:val="en"/>
        </w:rPr>
        <w:t>，</w:t>
      </w:r>
      <w:r>
        <w:rPr>
          <w:rFonts w:hint="default" w:ascii="Times New Roman" w:hAnsi="Times New Roman" w:eastAsia="仿宋" w:cs="Times New Roman"/>
          <w:sz w:val="32"/>
          <w:szCs w:val="32"/>
        </w:rPr>
        <w:t>并提供基础设施建设第三方造价文件；工程竣工验收报告等。</w:t>
      </w:r>
    </w:p>
    <w:p>
      <w:pPr>
        <w:keepNext w:val="0"/>
        <w:keepLines w:val="0"/>
        <w:pageBreakBefore w:val="0"/>
        <w:widowControl w:val="0"/>
        <w:kinsoku/>
        <w:wordWrap w:val="0"/>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（8）企业信用证明，可登录国家企业信用信息公示系统（广西）http</w:t>
      </w:r>
      <w:r>
        <w:rPr>
          <w:rFonts w:hint="default" w:ascii="Times New Roman" w:hAnsi="Times New Roman" w:eastAsia="仿宋" w:cs="Times New Roman"/>
          <w:sz w:val="32"/>
          <w:szCs w:val="32"/>
          <w:lang w:val="en"/>
        </w:rPr>
        <w:t>：</w:t>
      </w:r>
      <w:r>
        <w:rPr>
          <w:rFonts w:hint="default" w:ascii="Times New Roman" w:hAnsi="Times New Roman" w:eastAsia="仿宋" w:cs="Times New Roman"/>
          <w:sz w:val="32"/>
          <w:szCs w:val="32"/>
        </w:rPr>
        <w:t>//gx.gsxt.gov.cn/index.html）平台，在企业信用信息栏输入企业名称，点击行政处罚信息栏、列入经营异常名录信息栏、列入严重违法失信名单（黑名单）信息、公告信息，截取全部界面作为佐证材料。</w:t>
      </w:r>
    </w:p>
    <w:p>
      <w:pPr>
        <w:keepNext w:val="0"/>
        <w:keepLines w:val="0"/>
        <w:pageBreakBefore w:val="0"/>
        <w:widowControl w:val="0"/>
        <w:kinsoku/>
        <w:overflowPunct/>
        <w:topLinePunct w:val="0"/>
        <w:autoSpaceDE/>
        <w:autoSpaceDN/>
        <w:bidi w:val="0"/>
        <w:adjustRightInd/>
        <w:snapToGrid/>
        <w:spacing w:line="586" w:lineRule="exact"/>
        <w:ind w:left="0" w:leftChars="0" w:firstLine="63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（9）项目承担主体对提交材料的真实性、合规性负责，并提交承诺书。</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县</w:t>
      </w:r>
      <w:r>
        <w:rPr>
          <w:rFonts w:hint="eastAsia" w:ascii="Times New Roman" w:hAnsi="Times New Roman" w:eastAsia="仿宋" w:cs="Times New Roman"/>
          <w:sz w:val="32"/>
          <w:szCs w:val="32"/>
          <w:lang w:eastAsia="zh-CN"/>
        </w:rPr>
        <w:t>科工贸</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牵头会同</w:t>
      </w:r>
      <w:r>
        <w:rPr>
          <w:rFonts w:hint="default" w:ascii="Times New Roman" w:hAnsi="Times New Roman" w:eastAsia="仿宋" w:cs="Times New Roman"/>
          <w:sz w:val="32"/>
          <w:szCs w:val="32"/>
          <w:lang w:eastAsia="zh-CN"/>
        </w:rPr>
        <w:t>县财政局</w:t>
      </w:r>
      <w:r>
        <w:rPr>
          <w:rFonts w:hint="default" w:ascii="Times New Roman" w:hAnsi="Times New Roman" w:eastAsia="仿宋" w:cs="Times New Roman"/>
          <w:sz w:val="32"/>
          <w:szCs w:val="32"/>
        </w:rPr>
        <w:t>、乡村振兴</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对项目进行初步验收，可引入审计、监理咨询等独立第三方，重点审核项目承担主体资质、建设内容、财务状况、项目进度、财务票据等，</w:t>
      </w:r>
      <w:r>
        <w:rPr>
          <w:rFonts w:hint="default" w:ascii="Times New Roman" w:hAnsi="Times New Roman" w:eastAsia="仿宋" w:cs="Times New Roman"/>
          <w:sz w:val="32"/>
          <w:szCs w:val="32"/>
          <w:lang w:eastAsia="zh-CN"/>
        </w:rPr>
        <w:t>并在政府官</w:t>
      </w:r>
      <w:r>
        <w:rPr>
          <w:rFonts w:hint="default" w:ascii="Times New Roman" w:hAnsi="Times New Roman" w:eastAsia="仿宋" w:cs="Times New Roman"/>
          <w:sz w:val="32"/>
          <w:szCs w:val="32"/>
        </w:rPr>
        <w:t>网上公示期不低于7天，汇总填写验收合格项目清单</w:t>
      </w:r>
      <w:r>
        <w:rPr>
          <w:rFonts w:hint="default" w:ascii="Times New Roman" w:hAnsi="Times New Roman" w:eastAsia="仿宋" w:cs="Times New Roman"/>
          <w:b w:val="0"/>
          <w:bCs w:val="0"/>
          <w:sz w:val="32"/>
          <w:szCs w:val="32"/>
          <w:lang w:eastAsia="zh-CN"/>
        </w:rPr>
        <w:t>（详见附</w:t>
      </w:r>
      <w:r>
        <w:rPr>
          <w:rFonts w:hint="default" w:ascii="Times New Roman" w:hAnsi="Times New Roman" w:eastAsia="仿宋" w:cs="Times New Roman"/>
          <w:b w:val="0"/>
          <w:bCs w:val="0"/>
          <w:sz w:val="32"/>
          <w:szCs w:val="32"/>
          <w:lang w:val="en-US" w:eastAsia="zh-CN"/>
        </w:rPr>
        <w:t>1-5</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初审合格后上报市商务主管部门</w:t>
      </w:r>
      <w:r>
        <w:rPr>
          <w:rFonts w:hint="default" w:ascii="Times New Roman" w:hAnsi="Times New Roman" w:eastAsia="仿宋" w:cs="Times New Roman"/>
          <w:sz w:val="32"/>
          <w:szCs w:val="32"/>
          <w:lang w:eastAsia="zh-CN"/>
        </w:rPr>
        <w:t>审核验收</w:t>
      </w:r>
      <w:r>
        <w:rPr>
          <w:rFonts w:hint="default" w:ascii="Times New Roman" w:hAnsi="Times New Roman" w:eastAsia="仿宋" w:cs="Times New Roman"/>
          <w:sz w:val="32"/>
          <w:szCs w:val="32"/>
        </w:rPr>
        <w:t>。</w:t>
      </w:r>
    </w:p>
    <w:p>
      <w:pPr>
        <w:pStyle w:val="9"/>
        <w:keepNext w:val="0"/>
        <w:keepLines w:val="0"/>
        <w:pageBreakBefore w:val="0"/>
        <w:widowControl w:val="0"/>
        <w:kinsoku/>
        <w:overflowPunct/>
        <w:topLinePunct w:val="0"/>
        <w:autoSpaceDE/>
        <w:autoSpaceDN/>
        <w:bidi w:val="0"/>
        <w:spacing w:line="586" w:lineRule="exact"/>
        <w:jc w:val="both"/>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3.</w:t>
      </w:r>
      <w:r>
        <w:rPr>
          <w:rFonts w:hint="default" w:ascii="Times New Roman" w:hAnsi="Times New Roman" w:eastAsia="仿宋" w:cs="Times New Roman"/>
          <w:b w:val="0"/>
          <w:bCs/>
          <w:sz w:val="32"/>
          <w:szCs w:val="32"/>
          <w:lang w:eastAsia="zh-CN"/>
        </w:rPr>
        <w:t>县</w:t>
      </w:r>
      <w:r>
        <w:rPr>
          <w:rFonts w:hint="eastAsia" w:ascii="Times New Roman" w:hAnsi="Times New Roman" w:eastAsia="仿宋" w:cs="Times New Roman"/>
          <w:b w:val="0"/>
          <w:bCs/>
          <w:sz w:val="32"/>
          <w:szCs w:val="32"/>
          <w:lang w:eastAsia="zh-CN"/>
        </w:rPr>
        <w:t>科工贸</w:t>
      </w:r>
      <w:r>
        <w:rPr>
          <w:rFonts w:hint="default" w:ascii="Times New Roman" w:hAnsi="Times New Roman" w:eastAsia="仿宋" w:cs="Times New Roman"/>
          <w:b w:val="0"/>
          <w:bCs/>
          <w:sz w:val="32"/>
          <w:szCs w:val="32"/>
          <w:lang w:eastAsia="zh-CN"/>
        </w:rPr>
        <w:t>局</w:t>
      </w:r>
      <w:r>
        <w:rPr>
          <w:rFonts w:hint="default" w:ascii="Times New Roman" w:hAnsi="Times New Roman" w:eastAsia="仿宋" w:cs="Times New Roman"/>
          <w:b w:val="0"/>
          <w:bCs/>
          <w:sz w:val="32"/>
          <w:szCs w:val="32"/>
        </w:rPr>
        <w:t>牵头会同</w:t>
      </w:r>
      <w:r>
        <w:rPr>
          <w:rFonts w:hint="default" w:ascii="Times New Roman" w:hAnsi="Times New Roman" w:eastAsia="仿宋" w:cs="Times New Roman"/>
          <w:b w:val="0"/>
          <w:bCs/>
          <w:sz w:val="32"/>
          <w:szCs w:val="32"/>
          <w:lang w:eastAsia="zh-CN"/>
        </w:rPr>
        <w:t>县财政局</w:t>
      </w:r>
      <w:r>
        <w:rPr>
          <w:rFonts w:hint="default" w:ascii="Times New Roman" w:hAnsi="Times New Roman" w:eastAsia="仿宋" w:cs="Times New Roman"/>
          <w:b w:val="0"/>
          <w:bCs/>
          <w:sz w:val="32"/>
          <w:szCs w:val="32"/>
        </w:rPr>
        <w:t>、乡村振兴</w:t>
      </w:r>
      <w:r>
        <w:rPr>
          <w:rFonts w:hint="default" w:ascii="Times New Roman" w:hAnsi="Times New Roman" w:eastAsia="仿宋" w:cs="Times New Roman"/>
          <w:b w:val="0"/>
          <w:bCs/>
          <w:sz w:val="32"/>
          <w:szCs w:val="32"/>
          <w:lang w:eastAsia="zh-CN"/>
        </w:rPr>
        <w:t>局</w:t>
      </w:r>
      <w:r>
        <w:rPr>
          <w:rFonts w:hint="default" w:ascii="Times New Roman" w:hAnsi="Times New Roman" w:eastAsia="仿宋" w:cs="Times New Roman"/>
          <w:b w:val="0"/>
          <w:bCs/>
          <w:sz w:val="32"/>
          <w:szCs w:val="32"/>
          <w:lang w:val="en-US" w:eastAsia="zh-CN"/>
        </w:rPr>
        <w:t>,</w:t>
      </w:r>
      <w:r>
        <w:rPr>
          <w:rFonts w:hint="default" w:ascii="Times New Roman" w:hAnsi="Times New Roman" w:eastAsia="仿宋" w:cs="Times New Roman"/>
          <w:b w:val="0"/>
          <w:bCs/>
          <w:sz w:val="32"/>
          <w:szCs w:val="32"/>
        </w:rPr>
        <w:t>分别于每季度最后一个月2</w:t>
      </w:r>
      <w:r>
        <w:rPr>
          <w:rFonts w:hint="default" w:ascii="Times New Roman" w:hAnsi="Times New Roman" w:eastAsia="仿宋" w:cs="Times New Roman"/>
          <w:b w:val="0"/>
          <w:bCs/>
          <w:sz w:val="32"/>
          <w:szCs w:val="32"/>
          <w:lang w:val="en-US" w:eastAsia="zh-CN"/>
        </w:rPr>
        <w:t>0</w:t>
      </w:r>
      <w:r>
        <w:rPr>
          <w:rFonts w:hint="default" w:ascii="Times New Roman" w:hAnsi="Times New Roman" w:eastAsia="仿宋" w:cs="Times New Roman"/>
          <w:b w:val="0"/>
          <w:bCs/>
          <w:sz w:val="32"/>
          <w:szCs w:val="32"/>
        </w:rPr>
        <w:t>日前完成一批项目</w:t>
      </w:r>
      <w:r>
        <w:rPr>
          <w:rFonts w:hint="default" w:ascii="Times New Roman" w:hAnsi="Times New Roman" w:eastAsia="仿宋" w:cs="Times New Roman"/>
          <w:b w:val="0"/>
          <w:bCs/>
          <w:sz w:val="32"/>
          <w:szCs w:val="32"/>
          <w:lang w:eastAsia="zh-CN"/>
        </w:rPr>
        <w:t>初步</w:t>
      </w:r>
      <w:r>
        <w:rPr>
          <w:rFonts w:hint="default" w:ascii="Times New Roman" w:hAnsi="Times New Roman" w:eastAsia="仿宋" w:cs="Times New Roman"/>
          <w:b w:val="0"/>
          <w:bCs/>
          <w:sz w:val="32"/>
          <w:szCs w:val="32"/>
        </w:rPr>
        <w:t>验收</w:t>
      </w:r>
      <w:r>
        <w:rPr>
          <w:rFonts w:hint="default" w:ascii="Times New Roman" w:hAnsi="Times New Roman" w:eastAsia="仿宋" w:cs="Times New Roman"/>
          <w:b w:val="0"/>
          <w:bCs/>
          <w:sz w:val="32"/>
          <w:szCs w:val="32"/>
          <w:lang w:val="en"/>
        </w:rPr>
        <w:t>，</w:t>
      </w:r>
      <w:r>
        <w:rPr>
          <w:rFonts w:hint="default" w:ascii="Times New Roman" w:hAnsi="Times New Roman" w:eastAsia="仿宋" w:cs="Times New Roman"/>
          <w:b w:val="0"/>
          <w:bCs/>
          <w:sz w:val="32"/>
          <w:szCs w:val="32"/>
        </w:rPr>
        <w:t>提出</w:t>
      </w:r>
      <w:r>
        <w:rPr>
          <w:rFonts w:hint="default" w:ascii="Times New Roman" w:hAnsi="Times New Roman" w:eastAsia="仿宋" w:cs="Times New Roman"/>
          <w:b w:val="0"/>
          <w:bCs/>
          <w:sz w:val="32"/>
          <w:szCs w:val="32"/>
          <w:lang w:eastAsia="zh-CN"/>
        </w:rPr>
        <w:t>初步</w:t>
      </w:r>
      <w:r>
        <w:rPr>
          <w:rFonts w:hint="default" w:ascii="Times New Roman" w:hAnsi="Times New Roman" w:eastAsia="仿宋" w:cs="Times New Roman"/>
          <w:b w:val="0"/>
          <w:bCs/>
          <w:sz w:val="32"/>
          <w:szCs w:val="32"/>
        </w:rPr>
        <w:t>验收合格项目清单，上报市商务主管部门</w:t>
      </w:r>
      <w:r>
        <w:rPr>
          <w:rFonts w:hint="default" w:ascii="Times New Roman" w:hAnsi="Times New Roman" w:eastAsia="仿宋" w:cs="Times New Roman"/>
          <w:b w:val="0"/>
          <w:bCs/>
          <w:sz w:val="32"/>
          <w:szCs w:val="32"/>
          <w:lang w:eastAsia="zh-CN"/>
        </w:rPr>
        <w:t>审核验收</w:t>
      </w:r>
      <w:r>
        <w:rPr>
          <w:rFonts w:hint="default" w:ascii="Times New Roman" w:hAnsi="Times New Roman" w:eastAsia="仿宋" w:cs="Times New Roman"/>
          <w:b w:val="0"/>
          <w:bCs/>
          <w:sz w:val="32"/>
          <w:szCs w:val="32"/>
        </w:rPr>
        <w:t>。其中第四季度</w:t>
      </w:r>
      <w:r>
        <w:rPr>
          <w:rFonts w:hint="default" w:ascii="Times New Roman" w:hAnsi="Times New Roman" w:eastAsia="仿宋" w:cs="Times New Roman"/>
          <w:b w:val="0"/>
          <w:bCs/>
          <w:sz w:val="32"/>
          <w:szCs w:val="32"/>
          <w:lang w:eastAsia="zh-CN"/>
        </w:rPr>
        <w:t>初步</w:t>
      </w:r>
      <w:r>
        <w:rPr>
          <w:rFonts w:hint="default" w:ascii="Times New Roman" w:hAnsi="Times New Roman" w:eastAsia="仿宋" w:cs="Times New Roman"/>
          <w:b w:val="0"/>
          <w:bCs/>
          <w:sz w:val="32"/>
          <w:szCs w:val="32"/>
        </w:rPr>
        <w:t>验收材料应于11月1</w:t>
      </w:r>
      <w:r>
        <w:rPr>
          <w:rFonts w:hint="default" w:ascii="Times New Roman" w:hAnsi="Times New Roman" w:eastAsia="仿宋" w:cs="Times New Roman"/>
          <w:b w:val="0"/>
          <w:bCs/>
          <w:sz w:val="32"/>
          <w:szCs w:val="32"/>
          <w:lang w:val="en-US" w:eastAsia="zh-CN"/>
        </w:rPr>
        <w:t>0</w:t>
      </w:r>
      <w:r>
        <w:rPr>
          <w:rFonts w:hint="default" w:ascii="Times New Roman" w:hAnsi="Times New Roman" w:eastAsia="仿宋" w:cs="Times New Roman"/>
          <w:b w:val="0"/>
          <w:bCs/>
          <w:sz w:val="32"/>
          <w:szCs w:val="32"/>
        </w:rPr>
        <w:t>日前提交。</w:t>
      </w:r>
    </w:p>
    <w:p>
      <w:pPr>
        <w:pStyle w:val="2"/>
        <w:keepNext w:val="0"/>
        <w:keepLines w:val="0"/>
        <w:pageBreakBefore w:val="0"/>
        <w:widowControl w:val="0"/>
        <w:kinsoku/>
        <w:overflowPunct/>
        <w:topLinePunct w:val="0"/>
        <w:autoSpaceDE/>
        <w:autoSpaceDN/>
        <w:bidi w:val="0"/>
        <w:spacing w:before="0" w:beforeLines="30" w:after="0" w:afterLines="30" w:line="586" w:lineRule="exact"/>
        <w:ind w:firstLine="2844" w:firstLineChars="900"/>
        <w:textAlignment w:val="auto"/>
        <w:rPr>
          <w:rFonts w:hint="eastAsia" w:ascii="Times New Roman" w:hAnsi="Times New Roman" w:eastAsia="黑体" w:cs="Times New Roman"/>
          <w:b w:val="0"/>
          <w:kern w:val="2"/>
          <w:sz w:val="32"/>
          <w:szCs w:val="32"/>
          <w:lang w:val="en-US" w:eastAsia="zh-CN" w:bidi="ar-SA"/>
        </w:rPr>
      </w:pPr>
      <w:r>
        <w:rPr>
          <w:rFonts w:hint="eastAsia" w:ascii="Times New Roman" w:hAnsi="Times New Roman" w:eastAsia="黑体" w:cs="Times New Roman"/>
          <w:b w:val="0"/>
          <w:kern w:val="2"/>
          <w:sz w:val="32"/>
          <w:szCs w:val="32"/>
          <w:lang w:val="en-US" w:eastAsia="zh-CN" w:bidi="ar-SA"/>
        </w:rPr>
        <w:t>第六章 项目监督管理</w:t>
      </w:r>
    </w:p>
    <w:p>
      <w:pPr>
        <w:keepNext w:val="0"/>
        <w:keepLines w:val="0"/>
        <w:pageBreakBefore w:val="0"/>
        <w:widowControl w:val="0"/>
        <w:kinsoku/>
        <w:overflowPunct/>
        <w:topLinePunct w:val="0"/>
        <w:autoSpaceDE/>
        <w:autoSpaceDN/>
        <w:bidi w:val="0"/>
        <w:adjustRightInd/>
        <w:snapToGrid/>
        <w:spacing w:line="586" w:lineRule="exact"/>
        <w:ind w:firstLine="644"/>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rPr>
        <w:t>第十</w:t>
      </w:r>
      <w:r>
        <w:rPr>
          <w:rFonts w:hint="default" w:ascii="Times New Roman" w:hAnsi="Times New Roman" w:eastAsia="仿宋" w:cs="Times New Roman"/>
          <w:b/>
          <w:bCs/>
          <w:sz w:val="32"/>
          <w:szCs w:val="32"/>
          <w:lang w:eastAsia="zh-CN"/>
        </w:rPr>
        <w:t>一</w:t>
      </w:r>
      <w:r>
        <w:rPr>
          <w:rFonts w:hint="default" w:ascii="Times New Roman" w:hAnsi="Times New Roman" w:eastAsia="仿宋" w:cs="Times New Roman"/>
          <w:b/>
          <w:bCs/>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县</w:t>
      </w:r>
      <w:r>
        <w:rPr>
          <w:rFonts w:hint="eastAsia" w:ascii="Times New Roman" w:hAnsi="Times New Roman" w:eastAsia="仿宋" w:cs="Times New Roman"/>
          <w:sz w:val="32"/>
          <w:szCs w:val="32"/>
          <w:lang w:eastAsia="zh-CN"/>
        </w:rPr>
        <w:t>科工贸</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建立健全项目管理制度，建立工作进度档案，做好项目绩效自评、财务审查、总结考核等工作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建立项目进度定期报送制度</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于每季度首月5日前向市级</w:t>
      </w:r>
      <w:r>
        <w:rPr>
          <w:rFonts w:hint="default" w:ascii="Times New Roman" w:hAnsi="Times New Roman" w:eastAsia="仿宋" w:cs="Times New Roman"/>
          <w:sz w:val="32"/>
          <w:szCs w:val="32"/>
          <w:lang w:eastAsia="zh-CN"/>
        </w:rPr>
        <w:t>商务</w:t>
      </w:r>
      <w:r>
        <w:rPr>
          <w:rFonts w:hint="default" w:ascii="Times New Roman" w:hAnsi="Times New Roman" w:eastAsia="仿宋" w:cs="Times New Roman"/>
          <w:sz w:val="32"/>
          <w:szCs w:val="32"/>
        </w:rPr>
        <w:t>主管部门报送上季度项目进展、资金投入等情况</w:t>
      </w:r>
      <w:r>
        <w:rPr>
          <w:rFonts w:hint="default" w:ascii="Times New Roman" w:hAnsi="Times New Roman" w:eastAsia="仿宋"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86" w:lineRule="exact"/>
        <w:ind w:firstLine="644"/>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w:t>
      </w:r>
      <w:r>
        <w:rPr>
          <w:rFonts w:hint="default" w:ascii="Times New Roman" w:hAnsi="Times New Roman" w:eastAsia="仿宋" w:cs="Times New Roman"/>
          <w:b/>
          <w:bCs/>
          <w:sz w:val="32"/>
          <w:szCs w:val="32"/>
          <w:lang w:eastAsia="zh-CN"/>
        </w:rPr>
        <w:t>二</w:t>
      </w:r>
      <w:r>
        <w:rPr>
          <w:rFonts w:hint="default" w:ascii="Times New Roman" w:hAnsi="Times New Roman" w:eastAsia="仿宋" w:cs="Times New Roman"/>
          <w:b/>
          <w:bCs/>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县</w:t>
      </w:r>
      <w:r>
        <w:rPr>
          <w:rFonts w:hint="eastAsia" w:ascii="Times New Roman" w:hAnsi="Times New Roman" w:eastAsia="仿宋" w:cs="Times New Roman"/>
          <w:sz w:val="32"/>
          <w:szCs w:val="32"/>
          <w:lang w:eastAsia="zh-CN"/>
        </w:rPr>
        <w:t>科工贸</w:t>
      </w:r>
      <w:r>
        <w:rPr>
          <w:rFonts w:hint="default" w:ascii="Times New Roman" w:hAnsi="Times New Roman" w:eastAsia="仿宋" w:cs="Times New Roman"/>
          <w:sz w:val="32"/>
          <w:szCs w:val="32"/>
          <w:lang w:eastAsia="zh-CN"/>
        </w:rPr>
        <w:t>局要</w:t>
      </w:r>
      <w:r>
        <w:rPr>
          <w:rFonts w:hint="default" w:ascii="Times New Roman" w:hAnsi="Times New Roman" w:eastAsia="仿宋" w:cs="Times New Roman"/>
          <w:sz w:val="32"/>
          <w:szCs w:val="32"/>
        </w:rPr>
        <w:t>畅通项目监督举报渠道，接受社会监督</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要加强项目档案管理，对项目建设、验收、公示等各环节的档案材料进行整理和归档，做到资料详实、及时、完整。</w:t>
      </w:r>
    </w:p>
    <w:p>
      <w:pPr>
        <w:keepNext w:val="0"/>
        <w:keepLines w:val="0"/>
        <w:pageBreakBefore w:val="0"/>
        <w:widowControl w:val="0"/>
        <w:kinsoku/>
        <w:overflowPunct/>
        <w:topLinePunct w:val="0"/>
        <w:autoSpaceDE/>
        <w:autoSpaceDN/>
        <w:bidi w:val="0"/>
        <w:adjustRightInd/>
        <w:snapToGrid/>
        <w:spacing w:line="586" w:lineRule="exact"/>
        <w:ind w:firstLine="644"/>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w:t>
      </w:r>
      <w:r>
        <w:rPr>
          <w:rFonts w:hint="default" w:ascii="Times New Roman" w:hAnsi="Times New Roman" w:eastAsia="仿宋" w:cs="Times New Roman"/>
          <w:b/>
          <w:bCs/>
          <w:sz w:val="32"/>
          <w:szCs w:val="32"/>
          <w:lang w:eastAsia="zh-CN"/>
        </w:rPr>
        <w:t>三</w:t>
      </w:r>
      <w:r>
        <w:rPr>
          <w:rFonts w:hint="default" w:ascii="Times New Roman" w:hAnsi="Times New Roman" w:eastAsia="仿宋" w:cs="Times New Roman"/>
          <w:b/>
          <w:bCs/>
          <w:sz w:val="32"/>
          <w:szCs w:val="32"/>
        </w:rPr>
        <w:t xml:space="preserve">条 </w:t>
      </w:r>
      <w:r>
        <w:rPr>
          <w:rFonts w:hint="default" w:ascii="Times New Roman" w:hAnsi="Times New Roman" w:eastAsia="仿宋" w:cs="Times New Roman"/>
          <w:b w:val="0"/>
          <w:bCs w:val="0"/>
          <w:sz w:val="32"/>
          <w:szCs w:val="32"/>
          <w:lang w:eastAsia="zh-CN"/>
        </w:rPr>
        <w:t>县</w:t>
      </w:r>
      <w:r>
        <w:rPr>
          <w:rFonts w:hint="eastAsia" w:ascii="Times New Roman" w:hAnsi="Times New Roman" w:eastAsia="仿宋" w:cs="Times New Roman"/>
          <w:b w:val="0"/>
          <w:bCs w:val="0"/>
          <w:sz w:val="32"/>
          <w:szCs w:val="32"/>
          <w:lang w:eastAsia="zh-CN"/>
        </w:rPr>
        <w:t>科工贸</w:t>
      </w:r>
      <w:r>
        <w:rPr>
          <w:rFonts w:hint="default" w:ascii="Times New Roman" w:hAnsi="Times New Roman" w:eastAsia="仿宋" w:cs="Times New Roman"/>
          <w:b w:val="0"/>
          <w:bCs w:val="0"/>
          <w:sz w:val="32"/>
          <w:szCs w:val="32"/>
          <w:lang w:eastAsia="zh-CN"/>
        </w:rPr>
        <w:t>局</w:t>
      </w:r>
      <w:r>
        <w:rPr>
          <w:rFonts w:hint="default" w:ascii="Times New Roman" w:hAnsi="Times New Roman" w:eastAsia="仿宋" w:cs="Times New Roman"/>
          <w:sz w:val="32"/>
          <w:szCs w:val="32"/>
        </w:rPr>
        <w:t>负责跟踪监督、检查项目建设情况，协调处理项目建设中出现的问题，汇总项目推进情况，及时总结工作做法和经验。</w:t>
      </w:r>
    </w:p>
    <w:p>
      <w:pPr>
        <w:keepNext w:val="0"/>
        <w:keepLines w:val="0"/>
        <w:pageBreakBefore w:val="0"/>
        <w:widowControl w:val="0"/>
        <w:kinsoku/>
        <w:overflowPunct/>
        <w:topLinePunct w:val="0"/>
        <w:autoSpaceDE/>
        <w:autoSpaceDN/>
        <w:bidi w:val="0"/>
        <w:adjustRightInd/>
        <w:snapToGrid/>
        <w:spacing w:line="586" w:lineRule="exact"/>
        <w:ind w:firstLine="644"/>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第十</w:t>
      </w:r>
      <w:r>
        <w:rPr>
          <w:rFonts w:hint="default" w:ascii="Times New Roman" w:hAnsi="Times New Roman" w:eastAsia="仿宋" w:cs="Times New Roman"/>
          <w:b/>
          <w:bCs/>
          <w:sz w:val="32"/>
          <w:szCs w:val="32"/>
          <w:lang w:eastAsia="zh-CN"/>
        </w:rPr>
        <w:t>四</w:t>
      </w:r>
      <w:r>
        <w:rPr>
          <w:rFonts w:hint="default" w:ascii="Times New Roman" w:hAnsi="Times New Roman" w:eastAsia="仿宋" w:cs="Times New Roman"/>
          <w:b/>
          <w:bCs/>
          <w:sz w:val="32"/>
          <w:szCs w:val="32"/>
        </w:rPr>
        <w:t xml:space="preserve">条  </w:t>
      </w:r>
      <w:r>
        <w:rPr>
          <w:rFonts w:hint="default" w:ascii="Times New Roman" w:hAnsi="Times New Roman" w:eastAsia="仿宋" w:cs="Times New Roman"/>
          <w:sz w:val="32"/>
          <w:szCs w:val="32"/>
        </w:rPr>
        <w:t>储备项目库实行动态管理，如发现违反项目管理有关规定，将有关项目从储备项目库移除。工作方案和储备项目确因有关客观情况发生较大变化需作调整的，由项目承担主体提出书面调整申请，</w:t>
      </w:r>
      <w:r>
        <w:rPr>
          <w:rFonts w:hint="default" w:ascii="Times New Roman" w:hAnsi="Times New Roman" w:eastAsia="仿宋" w:cs="Times New Roman"/>
          <w:sz w:val="32"/>
          <w:szCs w:val="32"/>
          <w:lang w:eastAsia="zh-CN"/>
        </w:rPr>
        <w:t>县</w:t>
      </w:r>
      <w:r>
        <w:rPr>
          <w:rFonts w:hint="eastAsia" w:ascii="Times New Roman" w:hAnsi="Times New Roman" w:eastAsia="仿宋" w:cs="Times New Roman"/>
          <w:sz w:val="32"/>
          <w:szCs w:val="32"/>
          <w:lang w:eastAsia="zh-CN"/>
        </w:rPr>
        <w:t>科工贸</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审核并经试点县人民政府同意后上报市主管部门。经市主管部门审慎论证同意后报自治区主管部门审批。经调整的试点县建设目标不得低于原工作方案设定的目标。</w:t>
      </w:r>
      <w:r>
        <w:rPr>
          <w:rFonts w:hint="default" w:ascii="Times New Roman" w:hAnsi="Times New Roman" w:eastAsia="仿宋" w:cs="Times New Roman"/>
          <w:sz w:val="32"/>
          <w:szCs w:val="32"/>
          <w:lang w:eastAsia="zh-CN"/>
        </w:rPr>
        <w:t>可</w:t>
      </w:r>
      <w:r>
        <w:rPr>
          <w:rFonts w:hint="default" w:ascii="Times New Roman" w:hAnsi="Times New Roman" w:eastAsia="仿宋" w:cs="Times New Roman"/>
          <w:sz w:val="32"/>
          <w:szCs w:val="32"/>
        </w:rPr>
        <w:t>引入审计、监理咨询等第三方机构</w:t>
      </w:r>
      <w:r>
        <w:rPr>
          <w:rFonts w:hint="default" w:ascii="Times New Roman" w:hAnsi="Times New Roman" w:eastAsia="仿宋" w:cs="Times New Roman"/>
          <w:sz w:val="32"/>
          <w:szCs w:val="32"/>
          <w:lang w:val="en"/>
        </w:rPr>
        <w:t>，</w:t>
      </w:r>
      <w:r>
        <w:rPr>
          <w:rFonts w:hint="default" w:ascii="Times New Roman" w:hAnsi="Times New Roman" w:eastAsia="仿宋" w:cs="Times New Roman"/>
          <w:sz w:val="32"/>
          <w:szCs w:val="32"/>
        </w:rPr>
        <w:t>参与项目管理。</w:t>
      </w:r>
    </w:p>
    <w:p>
      <w:pPr>
        <w:keepNext w:val="0"/>
        <w:keepLines w:val="0"/>
        <w:pageBreakBefore w:val="0"/>
        <w:widowControl w:val="0"/>
        <w:kinsoku/>
        <w:overflowPunct/>
        <w:topLinePunct w:val="0"/>
        <w:autoSpaceDE/>
        <w:autoSpaceDN/>
        <w:bidi w:val="0"/>
        <w:adjustRightInd/>
        <w:snapToGrid/>
        <w:spacing w:line="586" w:lineRule="exact"/>
        <w:ind w:firstLine="644"/>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w:t>
      </w:r>
      <w:r>
        <w:rPr>
          <w:rFonts w:hint="default" w:ascii="Times New Roman" w:hAnsi="Times New Roman" w:eastAsia="仿宋" w:cs="Times New Roman"/>
          <w:b/>
          <w:bCs/>
          <w:sz w:val="32"/>
          <w:szCs w:val="32"/>
          <w:lang w:eastAsia="zh-CN"/>
        </w:rPr>
        <w:t>五</w:t>
      </w:r>
      <w:r>
        <w:rPr>
          <w:rFonts w:hint="default" w:ascii="Times New Roman" w:hAnsi="Times New Roman" w:eastAsia="仿宋" w:cs="Times New Roman"/>
          <w:b/>
          <w:bCs/>
          <w:sz w:val="32"/>
          <w:szCs w:val="32"/>
        </w:rPr>
        <w:t>条</w:t>
      </w:r>
      <w:r>
        <w:rPr>
          <w:rFonts w:hint="default" w:ascii="Times New Roman" w:hAnsi="Times New Roman" w:eastAsia="仿宋" w:cs="Times New Roman"/>
          <w:sz w:val="32"/>
          <w:szCs w:val="32"/>
        </w:rPr>
        <w:t xml:space="preserve"> 建立项目退出机制。有下列情形之一的，一律予以退出：</w:t>
      </w:r>
    </w:p>
    <w:p>
      <w:pPr>
        <w:keepNext w:val="0"/>
        <w:keepLines w:val="0"/>
        <w:pageBreakBefore w:val="0"/>
        <w:widowControl w:val="0"/>
        <w:kinsoku/>
        <w:overflowPunct/>
        <w:topLinePunct w:val="0"/>
        <w:autoSpaceDE/>
        <w:autoSpaceDN/>
        <w:bidi w:val="0"/>
        <w:adjustRightInd/>
        <w:snapToGrid/>
        <w:spacing w:line="586" w:lineRule="exact"/>
        <w:ind w:left="632"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（一）无法按要求竣工的；</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（二）存在违法、重大欺骗、重大事实隐瞒等行为的；</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（三）整改通知书下达三个月内仍未按要求整改并达到进度要求的；</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（四）项目承担主体主动申请退出的。</w:t>
      </w:r>
    </w:p>
    <w:p>
      <w:pPr>
        <w:keepNext w:val="0"/>
        <w:keepLines w:val="0"/>
        <w:pageBreakBefore w:val="0"/>
        <w:widowControl w:val="0"/>
        <w:kinsoku/>
        <w:overflowPunct/>
        <w:topLinePunct w:val="0"/>
        <w:autoSpaceDE/>
        <w:autoSpaceDN/>
        <w:bidi w:val="0"/>
        <w:adjustRightInd/>
        <w:snapToGrid/>
        <w:spacing w:line="586" w:lineRule="exact"/>
        <w:ind w:firstLine="64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对存在上述情况的项目，</w:t>
      </w:r>
      <w:r>
        <w:rPr>
          <w:rFonts w:hint="default" w:ascii="Times New Roman" w:hAnsi="Times New Roman" w:eastAsia="仿宋" w:cs="Times New Roman"/>
          <w:sz w:val="32"/>
          <w:szCs w:val="32"/>
          <w:lang w:eastAsia="zh-CN"/>
        </w:rPr>
        <w:t>由县</w:t>
      </w:r>
      <w:r>
        <w:rPr>
          <w:rFonts w:hint="eastAsia" w:ascii="Times New Roman" w:hAnsi="Times New Roman" w:eastAsia="仿宋" w:cs="Times New Roman"/>
          <w:sz w:val="32"/>
          <w:szCs w:val="32"/>
          <w:lang w:eastAsia="zh-CN"/>
        </w:rPr>
        <w:t>科工贸</w:t>
      </w:r>
      <w:r>
        <w:rPr>
          <w:rFonts w:hint="default" w:ascii="Times New Roman" w:hAnsi="Times New Roman" w:eastAsia="仿宋" w:cs="Times New Roman"/>
          <w:sz w:val="32"/>
          <w:szCs w:val="32"/>
          <w:lang w:eastAsia="zh-CN"/>
        </w:rPr>
        <w:t>局核实，报县人民政府同意后上报</w:t>
      </w:r>
      <w:r>
        <w:rPr>
          <w:rFonts w:hint="default" w:ascii="Times New Roman" w:hAnsi="Times New Roman" w:eastAsia="仿宋" w:cs="Times New Roman"/>
          <w:sz w:val="32"/>
          <w:szCs w:val="32"/>
        </w:rPr>
        <w:t>市商务主管部门核实决定并以正式文件上报自治区商务厅备案。</w:t>
      </w:r>
    </w:p>
    <w:p>
      <w:pPr>
        <w:pStyle w:val="2"/>
        <w:keepNext w:val="0"/>
        <w:keepLines w:val="0"/>
        <w:pageBreakBefore w:val="0"/>
        <w:widowControl w:val="0"/>
        <w:kinsoku/>
        <w:overflowPunct/>
        <w:topLinePunct w:val="0"/>
        <w:autoSpaceDE/>
        <w:autoSpaceDN/>
        <w:bidi w:val="0"/>
        <w:spacing w:before="0" w:beforeLines="30" w:after="0" w:afterLines="30" w:line="586" w:lineRule="exact"/>
        <w:ind w:firstLine="2844" w:firstLineChars="900"/>
        <w:textAlignment w:val="auto"/>
        <w:rPr>
          <w:rFonts w:hint="eastAsia" w:ascii="Times New Roman" w:hAnsi="Times New Roman" w:eastAsia="黑体" w:cs="Times New Roman"/>
          <w:b w:val="0"/>
          <w:kern w:val="2"/>
          <w:sz w:val="32"/>
          <w:szCs w:val="32"/>
          <w:lang w:val="en-US" w:eastAsia="zh-CN" w:bidi="ar-SA"/>
        </w:rPr>
      </w:pPr>
      <w:r>
        <w:rPr>
          <w:rFonts w:hint="eastAsia" w:ascii="Times New Roman" w:hAnsi="Times New Roman" w:eastAsia="黑体" w:cs="Times New Roman"/>
          <w:b w:val="0"/>
          <w:kern w:val="2"/>
          <w:sz w:val="32"/>
          <w:szCs w:val="32"/>
          <w:lang w:val="en-US" w:eastAsia="zh-CN" w:bidi="ar-SA"/>
        </w:rPr>
        <w:t>第七章 试点县绩效评价</w:t>
      </w:r>
    </w:p>
    <w:p>
      <w:pPr>
        <w:keepNext w:val="0"/>
        <w:keepLines w:val="0"/>
        <w:pageBreakBefore w:val="0"/>
        <w:widowControl w:val="0"/>
        <w:kinsoku/>
        <w:overflowPunct/>
        <w:topLinePunct w:val="0"/>
        <w:autoSpaceDE/>
        <w:autoSpaceDN/>
        <w:bidi w:val="0"/>
        <w:adjustRightInd/>
        <w:snapToGrid/>
        <w:spacing w:line="586" w:lineRule="exact"/>
        <w:ind w:firstLine="644"/>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w:t>
      </w:r>
      <w:r>
        <w:rPr>
          <w:rFonts w:hint="default" w:ascii="Times New Roman" w:hAnsi="Times New Roman" w:eastAsia="仿宋" w:cs="Times New Roman"/>
          <w:b/>
          <w:bCs/>
          <w:sz w:val="32"/>
          <w:szCs w:val="32"/>
          <w:lang w:eastAsia="zh-CN"/>
        </w:rPr>
        <w:t>六</w:t>
      </w:r>
      <w:r>
        <w:rPr>
          <w:rFonts w:hint="default" w:ascii="Times New Roman" w:hAnsi="Times New Roman" w:eastAsia="仿宋" w:cs="Times New Roman"/>
          <w:b/>
          <w:bCs/>
          <w:sz w:val="32"/>
          <w:szCs w:val="32"/>
        </w:rPr>
        <w:t>条</w:t>
      </w:r>
      <w:r>
        <w:rPr>
          <w:rFonts w:hint="default" w:ascii="Times New Roman" w:hAnsi="Times New Roman" w:eastAsia="仿宋" w:cs="Times New Roman"/>
          <w:sz w:val="32"/>
          <w:szCs w:val="32"/>
        </w:rPr>
        <w:t xml:space="preserve"> 试点县主管部门根据绩效评价方案，对照本县商业建设行动工作方案、广西县域商业体系建设类型及标准等，编制绩效评价材料，并上报市主管部门。</w:t>
      </w:r>
    </w:p>
    <w:p>
      <w:pPr>
        <w:pStyle w:val="2"/>
        <w:keepNext w:val="0"/>
        <w:keepLines w:val="0"/>
        <w:pageBreakBefore w:val="0"/>
        <w:widowControl w:val="0"/>
        <w:kinsoku/>
        <w:overflowPunct/>
        <w:topLinePunct w:val="0"/>
        <w:autoSpaceDE/>
        <w:autoSpaceDN/>
        <w:bidi w:val="0"/>
        <w:spacing w:before="0" w:beforeLines="30" w:after="0" w:afterLines="30" w:line="586" w:lineRule="exact"/>
        <w:ind w:firstLine="2844" w:firstLineChars="900"/>
        <w:textAlignment w:val="auto"/>
        <w:rPr>
          <w:rFonts w:hint="default" w:ascii="Times New Roman" w:hAnsi="Times New Roman" w:eastAsia="黑体" w:cs="Times New Roman"/>
          <w:b w:val="0"/>
          <w:kern w:val="2"/>
          <w:sz w:val="32"/>
          <w:szCs w:val="32"/>
          <w:lang w:val="en-US" w:eastAsia="zh-CN" w:bidi="ar-SA"/>
        </w:rPr>
      </w:pPr>
      <w:r>
        <w:rPr>
          <w:rFonts w:hint="eastAsia" w:ascii="Times New Roman" w:hAnsi="Times New Roman" w:eastAsia="黑体" w:cs="Times New Roman"/>
          <w:b w:val="0"/>
          <w:kern w:val="2"/>
          <w:sz w:val="32"/>
          <w:szCs w:val="32"/>
          <w:lang w:val="en-US" w:eastAsia="zh-CN" w:bidi="ar-SA"/>
        </w:rPr>
        <w:t xml:space="preserve">第八章   </w:t>
      </w:r>
      <w:r>
        <w:rPr>
          <w:rFonts w:hint="default" w:ascii="Times New Roman" w:hAnsi="Times New Roman" w:eastAsia="黑体" w:cs="Times New Roman"/>
          <w:b w:val="0"/>
          <w:kern w:val="2"/>
          <w:sz w:val="32"/>
          <w:szCs w:val="32"/>
          <w:lang w:val="en-US" w:eastAsia="zh-CN" w:bidi="ar-SA"/>
        </w:rPr>
        <w:t>附则</w:t>
      </w:r>
    </w:p>
    <w:p>
      <w:pPr>
        <w:keepNext w:val="0"/>
        <w:keepLines w:val="0"/>
        <w:pageBreakBefore w:val="0"/>
        <w:widowControl w:val="0"/>
        <w:kinsoku/>
        <w:overflowPunct/>
        <w:topLinePunct w:val="0"/>
        <w:autoSpaceDE/>
        <w:autoSpaceDN/>
        <w:bidi w:val="0"/>
        <w:adjustRightInd/>
        <w:snapToGrid/>
        <w:spacing w:line="586" w:lineRule="exact"/>
        <w:ind w:firstLine="644"/>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w:t>
      </w:r>
      <w:r>
        <w:rPr>
          <w:rFonts w:hint="eastAsia" w:ascii="Times New Roman" w:hAnsi="Times New Roman" w:eastAsia="仿宋" w:cs="Times New Roman"/>
          <w:b/>
          <w:bCs/>
          <w:sz w:val="32"/>
          <w:szCs w:val="32"/>
          <w:lang w:eastAsia="zh-CN"/>
        </w:rPr>
        <w:t>十</w:t>
      </w:r>
      <w:r>
        <w:rPr>
          <w:rFonts w:hint="default" w:ascii="Times New Roman" w:hAnsi="Times New Roman" w:eastAsia="仿宋" w:cs="Times New Roman"/>
          <w:b/>
          <w:bCs/>
          <w:sz w:val="32"/>
          <w:szCs w:val="32"/>
          <w:lang w:eastAsia="zh-CN"/>
        </w:rPr>
        <w:t>七</w:t>
      </w:r>
      <w:r>
        <w:rPr>
          <w:rFonts w:hint="default" w:ascii="Times New Roman" w:hAnsi="Times New Roman" w:eastAsia="仿宋" w:cs="Times New Roman"/>
          <w:b/>
          <w:bCs/>
          <w:sz w:val="32"/>
          <w:szCs w:val="32"/>
        </w:rPr>
        <w:t>条</w:t>
      </w:r>
      <w:r>
        <w:rPr>
          <w:rFonts w:hint="default" w:ascii="Times New Roman" w:hAnsi="Times New Roman" w:eastAsia="仿宋" w:cs="Times New Roman"/>
          <w:sz w:val="32"/>
          <w:szCs w:val="32"/>
        </w:rPr>
        <w:t xml:space="preserve"> 对未按照本办法执行导致县域商业建设行动工作出现严重问题的，按有关规定追究有关责任。</w:t>
      </w:r>
    </w:p>
    <w:p>
      <w:pPr>
        <w:keepNext w:val="0"/>
        <w:keepLines w:val="0"/>
        <w:pageBreakBefore w:val="0"/>
        <w:widowControl w:val="0"/>
        <w:kinsoku/>
        <w:overflowPunct/>
        <w:topLinePunct w:val="0"/>
        <w:autoSpaceDE/>
        <w:autoSpaceDN/>
        <w:bidi w:val="0"/>
        <w:adjustRightInd/>
        <w:snapToGrid/>
        <w:spacing w:line="586" w:lineRule="exact"/>
        <w:ind w:firstLine="644"/>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w:t>
      </w:r>
      <w:r>
        <w:rPr>
          <w:rFonts w:hint="eastAsia" w:ascii="Times New Roman" w:hAnsi="Times New Roman" w:eastAsia="仿宋" w:cs="Times New Roman"/>
          <w:b/>
          <w:bCs/>
          <w:sz w:val="32"/>
          <w:szCs w:val="32"/>
          <w:lang w:eastAsia="zh-CN"/>
        </w:rPr>
        <w:t>十</w:t>
      </w:r>
      <w:r>
        <w:rPr>
          <w:rFonts w:hint="default" w:ascii="Times New Roman" w:hAnsi="Times New Roman" w:eastAsia="仿宋" w:cs="Times New Roman"/>
          <w:b/>
          <w:bCs/>
          <w:sz w:val="32"/>
          <w:szCs w:val="32"/>
          <w:lang w:eastAsia="zh-CN"/>
        </w:rPr>
        <w:t>八</w:t>
      </w:r>
      <w:r>
        <w:rPr>
          <w:rFonts w:hint="default" w:ascii="Times New Roman" w:hAnsi="Times New Roman" w:eastAsia="仿宋" w:cs="Times New Roman"/>
          <w:b/>
          <w:bCs/>
          <w:sz w:val="32"/>
          <w:szCs w:val="32"/>
        </w:rPr>
        <w:t>条</w:t>
      </w:r>
      <w:r>
        <w:rPr>
          <w:rFonts w:hint="default" w:ascii="Times New Roman" w:hAnsi="Times New Roman" w:eastAsia="仿宋" w:cs="Times New Roman"/>
          <w:sz w:val="32"/>
          <w:szCs w:val="32"/>
        </w:rPr>
        <w:t xml:space="preserve">  本办法自印发之日生效至2025年12月31日止，由</w:t>
      </w:r>
      <w:r>
        <w:rPr>
          <w:rFonts w:hint="eastAsia" w:ascii="Times New Roman" w:hAnsi="Times New Roman" w:eastAsia="仿宋" w:cs="Times New Roman"/>
          <w:sz w:val="32"/>
          <w:szCs w:val="32"/>
          <w:lang w:eastAsia="zh-CN"/>
        </w:rPr>
        <w:t>鹿寨</w:t>
      </w:r>
      <w:r>
        <w:rPr>
          <w:rFonts w:hint="default" w:ascii="Times New Roman" w:hAnsi="Times New Roman" w:eastAsia="仿宋" w:cs="Times New Roman"/>
          <w:sz w:val="32"/>
          <w:szCs w:val="32"/>
          <w:lang w:eastAsia="zh-CN"/>
        </w:rPr>
        <w:t>县</w:t>
      </w:r>
      <w:r>
        <w:rPr>
          <w:rFonts w:hint="eastAsia" w:ascii="Times New Roman" w:hAnsi="Times New Roman" w:eastAsia="仿宋" w:cs="Times New Roman"/>
          <w:sz w:val="32"/>
          <w:szCs w:val="32"/>
          <w:lang w:eastAsia="zh-CN"/>
        </w:rPr>
        <w:t>科工贸</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、财政局、乡村振兴局负责解释。</w:t>
      </w:r>
    </w:p>
    <w:p>
      <w:pPr>
        <w:keepNext w:val="0"/>
        <w:keepLines w:val="0"/>
        <w:pageBreakBefore w:val="0"/>
        <w:widowControl w:val="0"/>
        <w:kinsoku/>
        <w:overflowPunct/>
        <w:topLinePunct w:val="0"/>
        <w:autoSpaceDE/>
        <w:autoSpaceDN/>
        <w:bidi w:val="0"/>
        <w:spacing w:line="586" w:lineRule="exact"/>
        <w:ind w:firstLine="948" w:firstLineChars="300"/>
        <w:textAlignment w:val="auto"/>
        <w:rPr>
          <w:rFonts w:hint="default" w:ascii="Times New Roman" w:hAnsi="Times New Roman" w:eastAsia="仿宋" w:cs="Times New Roman"/>
          <w:sz w:val="32"/>
          <w:szCs w:val="32"/>
          <w:lang w:eastAsia="zh-CN"/>
        </w:rPr>
      </w:pPr>
    </w:p>
    <w:p>
      <w:pPr>
        <w:keepNext w:val="0"/>
        <w:keepLines w:val="0"/>
        <w:pageBreakBefore w:val="0"/>
        <w:widowControl w:val="0"/>
        <w:kinsoku/>
        <w:overflowPunct/>
        <w:topLinePunct w:val="0"/>
        <w:autoSpaceDE/>
        <w:autoSpaceDN/>
        <w:bidi w:val="0"/>
        <w:spacing w:line="586" w:lineRule="exact"/>
        <w:ind w:firstLine="63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附：</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.广西县域商业建设行动项目申报表</w:t>
      </w:r>
    </w:p>
    <w:p>
      <w:pPr>
        <w:keepNext w:val="0"/>
        <w:keepLines w:val="0"/>
        <w:pageBreakBefore w:val="0"/>
        <w:widowControl w:val="0"/>
        <w:kinsoku/>
        <w:overflowPunct/>
        <w:topLinePunct w:val="0"/>
        <w:autoSpaceDE/>
        <w:autoSpaceDN/>
        <w:bidi w:val="0"/>
        <w:spacing w:line="586" w:lineRule="exact"/>
        <w:ind w:firstLine="1264" w:firstLineChars="4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.广西县域商业建设储备项目清单（2022</w:t>
      </w:r>
      <w:r>
        <w:rPr>
          <w:rFonts w:hint="default" w:ascii="Times New Roman" w:hAnsi="Times New Roman" w:eastAsia="仿宋" w:cs="Times New Roman"/>
          <w:sz w:val="32"/>
          <w:szCs w:val="32"/>
          <w:lang w:val="en"/>
        </w:rPr>
        <w:t>—</w:t>
      </w:r>
      <w:r>
        <w:rPr>
          <w:rFonts w:hint="default" w:ascii="Times New Roman" w:hAnsi="Times New Roman" w:eastAsia="仿宋" w:cs="Times New Roman"/>
          <w:sz w:val="32"/>
          <w:szCs w:val="32"/>
        </w:rPr>
        <w:t>2025）</w:t>
      </w:r>
    </w:p>
    <w:p>
      <w:pPr>
        <w:keepNext w:val="0"/>
        <w:keepLines w:val="0"/>
        <w:pageBreakBefore w:val="0"/>
        <w:widowControl w:val="0"/>
        <w:kinsoku/>
        <w:overflowPunct/>
        <w:topLinePunct w:val="0"/>
        <w:autoSpaceDE/>
        <w:autoSpaceDN/>
        <w:bidi w:val="0"/>
        <w:spacing w:line="586" w:lineRule="exact"/>
        <w:ind w:firstLine="1264" w:firstLineChars="4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.广西县域商业建设行动项目验收表</w:t>
      </w:r>
    </w:p>
    <w:p>
      <w:pPr>
        <w:keepNext w:val="0"/>
        <w:keepLines w:val="0"/>
        <w:pageBreakBefore w:val="0"/>
        <w:widowControl w:val="0"/>
        <w:kinsoku/>
        <w:overflowPunct/>
        <w:topLinePunct w:val="0"/>
        <w:autoSpaceDE/>
        <w:autoSpaceDN/>
        <w:bidi w:val="0"/>
        <w:spacing w:line="586" w:lineRule="exact"/>
        <w:ind w:firstLine="1264" w:firstLineChars="4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.广西县域商业建设行动项目报告（参考）</w:t>
      </w:r>
    </w:p>
    <w:p>
      <w:pPr>
        <w:keepNext w:val="0"/>
        <w:keepLines w:val="0"/>
        <w:pageBreakBefore w:val="0"/>
        <w:widowControl w:val="0"/>
        <w:kinsoku/>
        <w:overflowPunct/>
        <w:topLinePunct w:val="0"/>
        <w:autoSpaceDE/>
        <w:autoSpaceDN/>
        <w:bidi w:val="0"/>
        <w:spacing w:line="586" w:lineRule="exact"/>
        <w:ind w:firstLine="1264" w:firstLineChars="4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.广西县域商业建设行动验收合格项目清单</w:t>
      </w:r>
    </w:p>
    <w:p>
      <w:pPr>
        <w:keepNext w:val="0"/>
        <w:keepLines w:val="0"/>
        <w:pageBreakBefore w:val="0"/>
        <w:widowControl w:val="0"/>
        <w:kinsoku/>
        <w:overflowPunct/>
        <w:topLinePunct w:val="0"/>
        <w:autoSpaceDE/>
        <w:autoSpaceDN/>
        <w:bidi w:val="0"/>
        <w:spacing w:line="586" w:lineRule="exact"/>
        <w:ind w:firstLine="641"/>
        <w:textAlignment w:val="auto"/>
        <w:rPr>
          <w:rFonts w:hint="default" w:ascii="Times New Roman" w:hAnsi="Times New Roman" w:eastAsia="仿宋" w:cs="Times New Roman"/>
          <w:sz w:val="32"/>
          <w:szCs w:val="32"/>
        </w:rPr>
      </w:pPr>
    </w:p>
    <w:p>
      <w:pPr>
        <w:keepNext w:val="0"/>
        <w:keepLines w:val="0"/>
        <w:pageBreakBefore w:val="0"/>
        <w:widowControl w:val="0"/>
        <w:kinsoku/>
        <w:overflowPunct/>
        <w:topLinePunct w:val="0"/>
        <w:autoSpaceDE/>
        <w:autoSpaceDN/>
        <w:bidi w:val="0"/>
        <w:spacing w:line="586" w:lineRule="exact"/>
        <w:ind w:firstLine="641"/>
        <w:textAlignment w:val="auto"/>
        <w:rPr>
          <w:rFonts w:hint="default" w:ascii="Times New Roman" w:hAnsi="Times New Roman" w:eastAsia="仿宋" w:cs="Times New Roman"/>
          <w:sz w:val="32"/>
          <w:szCs w:val="32"/>
        </w:rPr>
      </w:pPr>
    </w:p>
    <w:p>
      <w:pPr>
        <w:pageBreakBefore/>
        <w:spacing w:line="560" w:lineRule="exact"/>
        <w:ind w:left="0" w:leftChars="0" w:firstLine="0" w:firstLineChars="0"/>
        <w:rPr>
          <w:rFonts w:hint="eastAsia" w:ascii="方正小标宋简体" w:hAnsi="方正小标宋简体" w:eastAsia="黑体" w:cs="方正小标宋简体"/>
          <w:b w:val="0"/>
          <w:bCs w:val="0"/>
          <w:sz w:val="44"/>
          <w:szCs w:val="44"/>
          <w:lang w:val="en-US" w:eastAsia="zh-CN"/>
        </w:rPr>
      </w:pPr>
      <w:r>
        <w:rPr>
          <w:rFonts w:hint="eastAsia" w:ascii="黑体" w:hAnsi="黑体" w:eastAsia="黑体" w:cs="黑体"/>
          <w:sz w:val="32"/>
          <w:szCs w:val="22"/>
          <w:lang w:eastAsia="zh-CN"/>
        </w:rPr>
        <w:t>附</w:t>
      </w:r>
      <w:r>
        <w:rPr>
          <w:rFonts w:hint="eastAsia" w:ascii="黑体" w:hAnsi="黑体" w:eastAsia="黑体" w:cs="黑体"/>
          <w:sz w:val="32"/>
          <w:szCs w:val="22"/>
        </w:rPr>
        <w:t>1-</w:t>
      </w:r>
      <w:r>
        <w:rPr>
          <w:rFonts w:hint="eastAsia" w:ascii="黑体" w:hAnsi="黑体" w:eastAsia="黑体" w:cs="黑体"/>
          <w:sz w:val="32"/>
          <w:szCs w:val="22"/>
          <w:lang w:val="en-US" w:eastAsia="zh-CN"/>
        </w:rPr>
        <w:t>1</w:t>
      </w:r>
    </w:p>
    <w:p>
      <w:pPr>
        <w:spacing w:line="560" w:lineRule="exact"/>
        <w:ind w:firstLine="1308" w:firstLineChars="300"/>
        <w:jc w:val="both"/>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广西县域商业建设行动项目</w:t>
      </w:r>
      <w:r>
        <w:rPr>
          <w:rFonts w:hint="eastAsia" w:ascii="方正小标宋简体" w:hAnsi="方正小标宋简体" w:eastAsia="方正小标宋简体" w:cs="方正小标宋简体"/>
          <w:sz w:val="44"/>
          <w:szCs w:val="44"/>
        </w:rPr>
        <w:t>申报</w:t>
      </w:r>
      <w:r>
        <w:rPr>
          <w:rFonts w:hint="eastAsia" w:ascii="方正小标宋简体" w:hAnsi="方正小标宋简体" w:eastAsia="方正小标宋简体" w:cs="方正小标宋简体"/>
          <w:b w:val="0"/>
          <w:bCs w:val="0"/>
          <w:sz w:val="44"/>
          <w:szCs w:val="44"/>
        </w:rPr>
        <w:t>表</w:t>
      </w:r>
    </w:p>
    <w:p>
      <w:pPr>
        <w:spacing w:line="560" w:lineRule="exact"/>
        <w:ind w:left="5604" w:leftChars="200" w:hanging="5192" w:hangingChars="2200"/>
        <w:jc w:val="right"/>
        <w:rPr>
          <w:rFonts w:hint="eastAsia" w:ascii="宋体" w:hAnsi="宋体" w:eastAsia="宋体" w:cs="宋体"/>
          <w:sz w:val="24"/>
          <w:szCs w:val="20"/>
        </w:rPr>
      </w:pPr>
      <w:r>
        <w:rPr>
          <w:rFonts w:hint="eastAsia" w:ascii="宋体" w:hAnsi="宋体" w:eastAsia="宋体" w:cs="宋体"/>
          <w:sz w:val="24"/>
          <w:szCs w:val="20"/>
        </w:rPr>
        <w:t>单位：万元</w:t>
      </w:r>
    </w:p>
    <w:tbl>
      <w:tblPr>
        <w:tblStyle w:val="11"/>
        <w:tblW w:w="9209" w:type="dxa"/>
        <w:jc w:val="center"/>
        <w:tblLayout w:type="fixed"/>
        <w:tblCellMar>
          <w:top w:w="0" w:type="dxa"/>
          <w:left w:w="108" w:type="dxa"/>
          <w:bottom w:w="0" w:type="dxa"/>
          <w:right w:w="108" w:type="dxa"/>
        </w:tblCellMar>
      </w:tblPr>
      <w:tblGrid>
        <w:gridCol w:w="2261"/>
        <w:gridCol w:w="1840"/>
        <w:gridCol w:w="1701"/>
        <w:gridCol w:w="289"/>
        <w:gridCol w:w="1275"/>
        <w:gridCol w:w="1843"/>
      </w:tblGrid>
      <w:tr>
        <w:tblPrEx>
          <w:tblCellMar>
            <w:top w:w="0" w:type="dxa"/>
            <w:left w:w="108" w:type="dxa"/>
            <w:bottom w:w="0" w:type="dxa"/>
            <w:right w:w="108" w:type="dxa"/>
          </w:tblCellMar>
        </w:tblPrEx>
        <w:trPr>
          <w:trHeight w:val="573"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both"/>
              <w:rPr>
                <w:rFonts w:ascii="宋体" w:hAnsi="宋体" w:eastAsia="宋体" w:cs="宋体"/>
                <w:kern w:val="0"/>
                <w:sz w:val="24"/>
                <w:szCs w:val="22"/>
              </w:rPr>
            </w:pPr>
            <w:r>
              <w:rPr>
                <w:rFonts w:ascii="宋体" w:hAnsi="宋体" w:eastAsia="宋体" w:cs="宋体"/>
                <w:kern w:val="0"/>
                <w:sz w:val="24"/>
                <w:szCs w:val="22"/>
              </w:rPr>
              <w:t>项目名称</w:t>
            </w:r>
          </w:p>
        </w:tc>
        <w:tc>
          <w:tcPr>
            <w:tcW w:w="6948"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411"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both"/>
              <w:rPr>
                <w:rFonts w:ascii="宋体" w:hAnsi="宋体" w:eastAsia="宋体" w:cs="宋体"/>
                <w:kern w:val="0"/>
                <w:sz w:val="24"/>
                <w:szCs w:val="22"/>
              </w:rPr>
            </w:pPr>
            <w:r>
              <w:rPr>
                <w:rFonts w:ascii="宋体" w:hAnsi="宋体" w:eastAsia="宋体" w:cs="宋体"/>
                <w:kern w:val="0"/>
                <w:sz w:val="24"/>
                <w:szCs w:val="22"/>
              </w:rPr>
              <w:t>公司名称</w:t>
            </w:r>
          </w:p>
        </w:tc>
        <w:tc>
          <w:tcPr>
            <w:tcW w:w="3541" w:type="dxa"/>
            <w:gridSpan w:val="2"/>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p>
        </w:tc>
        <w:tc>
          <w:tcPr>
            <w:tcW w:w="1564" w:type="dxa"/>
            <w:gridSpan w:val="2"/>
            <w:tcBorders>
              <w:top w:val="nil"/>
              <w:left w:val="nil"/>
              <w:bottom w:val="single" w:color="auto" w:sz="4" w:space="0"/>
              <w:right w:val="single" w:color="auto" w:sz="4" w:space="0"/>
            </w:tcBorders>
            <w:noWrap w:val="0"/>
            <w:vAlign w:val="center"/>
          </w:tcPr>
          <w:p>
            <w:pPr>
              <w:widowControl/>
              <w:spacing w:line="400" w:lineRule="exact"/>
              <w:ind w:left="0" w:leftChars="0" w:firstLine="0" w:firstLineChars="0"/>
              <w:jc w:val="both"/>
              <w:rPr>
                <w:rFonts w:ascii="宋体" w:hAnsi="宋体" w:eastAsia="宋体" w:cs="宋体"/>
                <w:kern w:val="0"/>
                <w:sz w:val="24"/>
                <w:szCs w:val="22"/>
              </w:rPr>
            </w:pPr>
            <w:r>
              <w:rPr>
                <w:rFonts w:ascii="宋体" w:hAnsi="宋体" w:eastAsia="宋体" w:cs="宋体"/>
                <w:kern w:val="0"/>
                <w:sz w:val="24"/>
                <w:szCs w:val="22"/>
              </w:rPr>
              <w:t>注册时间</w:t>
            </w:r>
          </w:p>
        </w:tc>
        <w:tc>
          <w:tcPr>
            <w:tcW w:w="184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454"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0" w:leftChars="0" w:firstLine="0" w:firstLineChars="0"/>
              <w:jc w:val="both"/>
              <w:rPr>
                <w:rFonts w:ascii="宋体" w:hAnsi="宋体" w:eastAsia="宋体" w:cs="宋体"/>
                <w:kern w:val="0"/>
                <w:sz w:val="24"/>
                <w:szCs w:val="22"/>
              </w:rPr>
            </w:pPr>
            <w:r>
              <w:rPr>
                <w:rFonts w:ascii="宋体" w:hAnsi="宋体" w:eastAsia="宋体" w:cs="宋体"/>
                <w:kern w:val="0"/>
                <w:sz w:val="24"/>
                <w:szCs w:val="22"/>
              </w:rPr>
              <w:t>统一社会信用代码</w:t>
            </w:r>
          </w:p>
        </w:tc>
        <w:tc>
          <w:tcPr>
            <w:tcW w:w="3541" w:type="dxa"/>
            <w:gridSpan w:val="2"/>
            <w:tcBorders>
              <w:top w:val="single" w:color="auto" w:sz="4" w:space="0"/>
              <w:left w:val="nil"/>
              <w:bottom w:val="single" w:color="auto" w:sz="4" w:space="0"/>
              <w:right w:val="nil"/>
            </w:tcBorders>
            <w:noWrap w:val="0"/>
            <w:vAlign w:val="center"/>
          </w:tcPr>
          <w:p>
            <w:pPr>
              <w:widowControl/>
              <w:spacing w:line="400" w:lineRule="exact"/>
              <w:jc w:val="center"/>
              <w:rPr>
                <w:rFonts w:ascii="宋体" w:hAnsi="宋体" w:eastAsia="宋体" w:cs="宋体"/>
                <w:kern w:val="0"/>
                <w:sz w:val="24"/>
                <w:szCs w:val="22"/>
              </w:rPr>
            </w:pPr>
          </w:p>
        </w:tc>
        <w:tc>
          <w:tcPr>
            <w:tcW w:w="1564" w:type="dxa"/>
            <w:gridSpan w:val="2"/>
            <w:tcBorders>
              <w:top w:val="nil"/>
              <w:left w:val="single" w:color="auto" w:sz="4" w:space="0"/>
              <w:bottom w:val="single" w:color="auto" w:sz="4" w:space="0"/>
              <w:right w:val="single" w:color="auto" w:sz="4" w:space="0"/>
            </w:tcBorders>
            <w:noWrap w:val="0"/>
            <w:vAlign w:val="center"/>
          </w:tcPr>
          <w:p>
            <w:pPr>
              <w:widowControl/>
              <w:spacing w:line="400" w:lineRule="exact"/>
              <w:ind w:left="0" w:leftChars="0" w:firstLine="0" w:firstLineChars="0"/>
              <w:jc w:val="both"/>
              <w:rPr>
                <w:rFonts w:ascii="宋体" w:hAnsi="宋体" w:eastAsia="宋体" w:cs="宋体"/>
                <w:kern w:val="0"/>
                <w:sz w:val="24"/>
                <w:szCs w:val="22"/>
              </w:rPr>
            </w:pPr>
            <w:r>
              <w:rPr>
                <w:rFonts w:ascii="宋体" w:hAnsi="宋体" w:eastAsia="宋体" w:cs="宋体"/>
                <w:kern w:val="0"/>
                <w:sz w:val="24"/>
                <w:szCs w:val="22"/>
              </w:rPr>
              <w:t>注册资本</w:t>
            </w:r>
          </w:p>
        </w:tc>
        <w:tc>
          <w:tcPr>
            <w:tcW w:w="184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454"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企业注册地址</w:t>
            </w:r>
          </w:p>
        </w:tc>
        <w:tc>
          <w:tcPr>
            <w:tcW w:w="3541" w:type="dxa"/>
            <w:gridSpan w:val="2"/>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p>
        </w:tc>
        <w:tc>
          <w:tcPr>
            <w:tcW w:w="1564" w:type="dxa"/>
            <w:gridSpan w:val="2"/>
            <w:tcBorders>
              <w:top w:val="nil"/>
              <w:left w:val="nil"/>
              <w:bottom w:val="single" w:color="auto" w:sz="4" w:space="0"/>
              <w:right w:val="single" w:color="auto" w:sz="4" w:space="0"/>
            </w:tcBorders>
            <w:noWrap w:val="0"/>
            <w:vAlign w:val="center"/>
          </w:tcPr>
          <w:p>
            <w:pPr>
              <w:widowControl/>
              <w:spacing w:line="400" w:lineRule="exact"/>
              <w:ind w:left="0" w:leftChars="0" w:firstLine="0" w:firstLineChars="0"/>
              <w:jc w:val="both"/>
              <w:rPr>
                <w:rFonts w:ascii="宋体" w:hAnsi="宋体" w:eastAsia="宋体" w:cs="宋体"/>
                <w:kern w:val="0"/>
                <w:sz w:val="24"/>
                <w:szCs w:val="22"/>
              </w:rPr>
            </w:pPr>
            <w:r>
              <w:rPr>
                <w:rFonts w:ascii="宋体" w:hAnsi="宋体" w:eastAsia="宋体" w:cs="宋体"/>
                <w:kern w:val="0"/>
                <w:sz w:val="24"/>
                <w:szCs w:val="22"/>
              </w:rPr>
              <w:t>法人代表</w:t>
            </w:r>
          </w:p>
        </w:tc>
        <w:tc>
          <w:tcPr>
            <w:tcW w:w="184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454"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联系人</w:t>
            </w:r>
          </w:p>
        </w:tc>
        <w:tc>
          <w:tcPr>
            <w:tcW w:w="3541" w:type="dxa"/>
            <w:gridSpan w:val="2"/>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p>
        </w:tc>
        <w:tc>
          <w:tcPr>
            <w:tcW w:w="1564" w:type="dxa"/>
            <w:gridSpan w:val="2"/>
            <w:tcBorders>
              <w:top w:val="nil"/>
              <w:left w:val="nil"/>
              <w:bottom w:val="single" w:color="auto" w:sz="4" w:space="0"/>
              <w:right w:val="single" w:color="auto" w:sz="4" w:space="0"/>
            </w:tcBorders>
            <w:noWrap w:val="0"/>
            <w:vAlign w:val="center"/>
          </w:tcPr>
          <w:p>
            <w:pPr>
              <w:widowControl/>
              <w:spacing w:line="400" w:lineRule="exact"/>
              <w:ind w:left="0" w:leftChars="0" w:firstLine="0" w:firstLineChars="0"/>
              <w:jc w:val="both"/>
              <w:rPr>
                <w:rFonts w:ascii="宋体" w:hAnsi="宋体" w:eastAsia="宋体" w:cs="宋体"/>
                <w:kern w:val="0"/>
                <w:sz w:val="24"/>
                <w:szCs w:val="22"/>
              </w:rPr>
            </w:pPr>
            <w:r>
              <w:rPr>
                <w:rFonts w:ascii="宋体" w:hAnsi="宋体" w:eastAsia="宋体" w:cs="宋体"/>
                <w:kern w:val="0"/>
                <w:sz w:val="24"/>
                <w:szCs w:val="22"/>
              </w:rPr>
              <w:t>联系电话</w:t>
            </w:r>
          </w:p>
        </w:tc>
        <w:tc>
          <w:tcPr>
            <w:tcW w:w="184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90"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企业性质</w:t>
            </w:r>
          </w:p>
        </w:tc>
        <w:tc>
          <w:tcPr>
            <w:tcW w:w="6948"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ind w:left="0" w:leftChars="0" w:firstLine="0" w:firstLineChars="0"/>
              <w:jc w:val="left"/>
              <w:rPr>
                <w:rFonts w:hint="eastAsia" w:ascii="宋体" w:hAnsi="宋体" w:eastAsia="宋体" w:cs="宋体"/>
                <w:kern w:val="0"/>
                <w:sz w:val="24"/>
                <w:szCs w:val="22"/>
                <w:lang w:eastAsia="zh-CN"/>
              </w:rPr>
            </w:pPr>
            <w:r>
              <w:rPr>
                <w:rFonts w:ascii="宋体" w:hAnsi="宋体" w:eastAsia="宋体" w:cs="宋体"/>
                <w:kern w:val="0"/>
                <w:sz w:val="24"/>
                <w:szCs w:val="22"/>
              </w:rPr>
              <w:t>□国有    □民营    □集体    □混合所有    □外商独资</w:t>
            </w:r>
          </w:p>
          <w:p>
            <w:pPr>
              <w:widowControl/>
              <w:spacing w:line="400" w:lineRule="exact"/>
              <w:ind w:left="0" w:leftChars="0" w:firstLine="0" w:firstLineChars="0"/>
              <w:jc w:val="left"/>
              <w:rPr>
                <w:rFonts w:ascii="宋体" w:hAnsi="宋体" w:eastAsia="宋体" w:cs="宋体"/>
                <w:kern w:val="0"/>
                <w:sz w:val="24"/>
                <w:szCs w:val="22"/>
              </w:rPr>
            </w:pPr>
            <w:r>
              <w:rPr>
                <w:rFonts w:ascii="宋体" w:hAnsi="宋体" w:eastAsia="宋体" w:cs="宋体"/>
                <w:kern w:val="0"/>
                <w:sz w:val="24"/>
                <w:szCs w:val="22"/>
              </w:rPr>
              <w:t>□中外合资   □中外合作经营企业    □其它（请注明）</w:t>
            </w:r>
          </w:p>
        </w:tc>
      </w:tr>
      <w:tr>
        <w:tblPrEx>
          <w:tblCellMar>
            <w:top w:w="0" w:type="dxa"/>
            <w:left w:w="108" w:type="dxa"/>
            <w:bottom w:w="0" w:type="dxa"/>
            <w:right w:w="108" w:type="dxa"/>
          </w:tblCellMar>
        </w:tblPrEx>
        <w:trPr>
          <w:trHeight w:val="454"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申报项目方向</w:t>
            </w:r>
          </w:p>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（可多选）</w:t>
            </w:r>
          </w:p>
        </w:tc>
        <w:tc>
          <w:tcPr>
            <w:tcW w:w="6948" w:type="dxa"/>
            <w:gridSpan w:val="5"/>
            <w:tcBorders>
              <w:top w:val="single" w:color="auto" w:sz="4" w:space="0"/>
              <w:left w:val="nil"/>
              <w:bottom w:val="single" w:color="auto" w:sz="4" w:space="0"/>
              <w:right w:val="single" w:color="000000" w:sz="4" w:space="0"/>
            </w:tcBorders>
            <w:noWrap w:val="0"/>
            <w:vAlign w:val="center"/>
          </w:tcPr>
          <w:p>
            <w:pPr>
              <w:widowControl/>
              <w:spacing w:line="400" w:lineRule="exact"/>
              <w:ind w:left="309" w:leftChars="150" w:firstLine="0" w:firstLineChars="0"/>
              <w:jc w:val="left"/>
              <w:rPr>
                <w:rFonts w:ascii="宋体" w:hAnsi="宋体" w:eastAsia="宋体" w:cs="宋体"/>
                <w:kern w:val="0"/>
                <w:sz w:val="24"/>
                <w:szCs w:val="22"/>
              </w:rPr>
            </w:pPr>
            <w:r>
              <w:rPr>
                <w:rFonts w:ascii="宋体" w:hAnsi="宋体" w:eastAsia="宋体" w:cs="宋体"/>
                <w:kern w:val="0"/>
                <w:sz w:val="24"/>
                <w:szCs w:val="22"/>
              </w:rPr>
              <w:t xml:space="preserve">□重点补齐乡镇商业基础设施短板                                                                        </w:t>
            </w:r>
            <w:r>
              <w:rPr>
                <w:rFonts w:ascii="宋体" w:hAnsi="宋体" w:eastAsia="宋体" w:cs="宋体"/>
                <w:kern w:val="0"/>
                <w:sz w:val="24"/>
                <w:szCs w:val="22"/>
              </w:rPr>
              <w:sym w:font="Wingdings 2" w:char="00A3"/>
            </w:r>
            <w:r>
              <w:rPr>
                <w:rFonts w:ascii="宋体" w:hAnsi="宋体" w:eastAsia="宋体" w:cs="宋体"/>
                <w:kern w:val="0"/>
                <w:sz w:val="24"/>
                <w:szCs w:val="22"/>
              </w:rPr>
              <w:t xml:space="preserve">重点完善县乡村三级物流配送体系         </w:t>
            </w:r>
          </w:p>
          <w:p>
            <w:pPr>
              <w:widowControl/>
              <w:spacing w:line="400" w:lineRule="exact"/>
              <w:jc w:val="left"/>
              <w:rPr>
                <w:rFonts w:ascii="宋体" w:hAnsi="宋体" w:eastAsia="宋体" w:cs="宋体"/>
                <w:kern w:val="0"/>
                <w:sz w:val="24"/>
                <w:szCs w:val="22"/>
              </w:rPr>
            </w:pPr>
            <w:r>
              <w:rPr>
                <w:rFonts w:ascii="宋体" w:hAnsi="宋体" w:eastAsia="宋体" w:cs="宋体"/>
                <w:kern w:val="0"/>
                <w:sz w:val="24"/>
                <w:szCs w:val="22"/>
              </w:rPr>
              <w:t xml:space="preserve">□改善优化县域消费渠道             </w:t>
            </w:r>
          </w:p>
          <w:p>
            <w:pPr>
              <w:widowControl/>
              <w:spacing w:line="400" w:lineRule="exact"/>
              <w:jc w:val="left"/>
              <w:rPr>
                <w:rFonts w:ascii="宋体" w:hAnsi="宋体" w:eastAsia="宋体" w:cs="宋体"/>
                <w:kern w:val="0"/>
                <w:sz w:val="24"/>
                <w:szCs w:val="22"/>
              </w:rPr>
            </w:pPr>
            <w:r>
              <w:rPr>
                <w:rFonts w:ascii="宋体" w:hAnsi="宋体" w:eastAsia="宋体" w:cs="宋体"/>
                <w:kern w:val="0"/>
                <w:sz w:val="24"/>
                <w:szCs w:val="22"/>
              </w:rPr>
              <w:t xml:space="preserve">□增强农村产品上行动能            </w:t>
            </w:r>
          </w:p>
          <w:p>
            <w:pPr>
              <w:widowControl/>
              <w:spacing w:line="400" w:lineRule="exact"/>
              <w:jc w:val="left"/>
              <w:rPr>
                <w:rFonts w:ascii="宋体" w:hAnsi="宋体" w:eastAsia="宋体" w:cs="宋体"/>
                <w:kern w:val="0"/>
                <w:sz w:val="24"/>
                <w:szCs w:val="22"/>
              </w:rPr>
            </w:pPr>
            <w:r>
              <w:rPr>
                <w:rFonts w:ascii="宋体" w:hAnsi="宋体" w:eastAsia="宋体" w:cs="宋体"/>
                <w:kern w:val="0"/>
                <w:sz w:val="24"/>
                <w:szCs w:val="22"/>
              </w:rPr>
              <w:t>□提供生活服务供给质量</w:t>
            </w:r>
          </w:p>
        </w:tc>
      </w:tr>
      <w:tr>
        <w:tblPrEx>
          <w:tblCellMar>
            <w:top w:w="0" w:type="dxa"/>
            <w:left w:w="108" w:type="dxa"/>
            <w:bottom w:w="0" w:type="dxa"/>
            <w:right w:w="108" w:type="dxa"/>
          </w:tblCellMar>
        </w:tblPrEx>
        <w:trPr>
          <w:trHeight w:val="1547"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企业介绍</w:t>
            </w:r>
          </w:p>
        </w:tc>
        <w:tc>
          <w:tcPr>
            <w:tcW w:w="6948" w:type="dxa"/>
            <w:gridSpan w:val="5"/>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1547"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项目简介</w:t>
            </w:r>
          </w:p>
        </w:tc>
        <w:tc>
          <w:tcPr>
            <w:tcW w:w="6948" w:type="dxa"/>
            <w:gridSpan w:val="5"/>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ascii="宋体" w:hAnsi="宋体" w:eastAsia="宋体" w:cs="宋体"/>
                <w:kern w:val="0"/>
                <w:sz w:val="24"/>
                <w:szCs w:val="22"/>
              </w:rPr>
            </w:pPr>
            <w:r>
              <w:rPr>
                <w:rFonts w:ascii="宋体" w:hAnsi="宋体" w:eastAsia="宋体" w:cs="宋体"/>
                <w:kern w:val="0"/>
                <w:sz w:val="22"/>
                <w:szCs w:val="21"/>
              </w:rPr>
              <w:t>（主要围绕申报通知的支持方向简要介绍项目情况，包括项目建设内容、实施进展情况、资金投入情况及其他必要事项）</w:t>
            </w:r>
          </w:p>
        </w:tc>
      </w:tr>
      <w:tr>
        <w:tblPrEx>
          <w:tblCellMar>
            <w:top w:w="0" w:type="dxa"/>
            <w:left w:w="108" w:type="dxa"/>
            <w:bottom w:w="0" w:type="dxa"/>
            <w:right w:w="108" w:type="dxa"/>
          </w:tblCellMar>
        </w:tblPrEx>
        <w:trPr>
          <w:trHeight w:val="1547"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项目预期效果</w:t>
            </w:r>
          </w:p>
        </w:tc>
        <w:tc>
          <w:tcPr>
            <w:tcW w:w="6948" w:type="dxa"/>
            <w:gridSpan w:val="5"/>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ascii="宋体" w:hAnsi="宋体" w:eastAsia="宋体" w:cs="宋体"/>
                <w:kern w:val="0"/>
                <w:sz w:val="22"/>
                <w:szCs w:val="21"/>
              </w:rPr>
            </w:pPr>
            <w:r>
              <w:rPr>
                <w:rFonts w:ascii="宋体" w:hAnsi="宋体" w:eastAsia="宋体" w:cs="宋体"/>
                <w:kern w:val="0"/>
                <w:sz w:val="22"/>
                <w:szCs w:val="21"/>
              </w:rPr>
              <w:t>（项目预期经济与社会效益等相关情况）　</w:t>
            </w:r>
          </w:p>
        </w:tc>
      </w:tr>
      <w:tr>
        <w:tblPrEx>
          <w:tblCellMar>
            <w:top w:w="0" w:type="dxa"/>
            <w:left w:w="108" w:type="dxa"/>
            <w:bottom w:w="0" w:type="dxa"/>
            <w:right w:w="108" w:type="dxa"/>
          </w:tblCellMar>
        </w:tblPrEx>
        <w:trPr>
          <w:trHeight w:val="454"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项目建设性质</w:t>
            </w:r>
          </w:p>
        </w:tc>
        <w:tc>
          <w:tcPr>
            <w:tcW w:w="6948" w:type="dxa"/>
            <w:gridSpan w:val="5"/>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□新建                    □改建</w:t>
            </w:r>
          </w:p>
        </w:tc>
      </w:tr>
      <w:tr>
        <w:tblPrEx>
          <w:tblCellMar>
            <w:top w:w="0" w:type="dxa"/>
            <w:left w:w="108" w:type="dxa"/>
            <w:bottom w:w="0" w:type="dxa"/>
            <w:right w:w="108" w:type="dxa"/>
          </w:tblCellMar>
        </w:tblPrEx>
        <w:trPr>
          <w:trHeight w:val="454"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建设起止日期</w:t>
            </w:r>
          </w:p>
        </w:tc>
        <w:tc>
          <w:tcPr>
            <w:tcW w:w="6948" w:type="dxa"/>
            <w:gridSpan w:val="5"/>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___年___月___日    至  ___年___月___日</w:t>
            </w:r>
          </w:p>
        </w:tc>
      </w:tr>
      <w:tr>
        <w:tblPrEx>
          <w:tblCellMar>
            <w:top w:w="0" w:type="dxa"/>
            <w:left w:w="108" w:type="dxa"/>
            <w:bottom w:w="0" w:type="dxa"/>
            <w:right w:w="108" w:type="dxa"/>
          </w:tblCellMar>
        </w:tblPrEx>
        <w:trPr>
          <w:trHeight w:val="600" w:hRule="atLeast"/>
          <w:jc w:val="center"/>
        </w:trPr>
        <w:tc>
          <w:tcPr>
            <w:tcW w:w="2261" w:type="dxa"/>
            <w:tcBorders>
              <w:top w:val="single" w:color="auto" w:sz="4"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kern w:val="0"/>
                <w:sz w:val="24"/>
                <w:szCs w:val="22"/>
                <w:lang w:eastAsia="zh-CN"/>
              </w:rPr>
            </w:pPr>
            <w:r>
              <w:rPr>
                <w:rFonts w:ascii="宋体" w:hAnsi="宋体" w:eastAsia="宋体" w:cs="宋体"/>
                <w:kern w:val="0"/>
                <w:sz w:val="24"/>
                <w:szCs w:val="22"/>
              </w:rPr>
              <w:t>本企业建设</w:t>
            </w:r>
          </w:p>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投资情况（万元）</w:t>
            </w:r>
          </w:p>
        </w:tc>
        <w:tc>
          <w:tcPr>
            <w:tcW w:w="6948" w:type="dxa"/>
            <w:gridSpan w:val="5"/>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ascii="宋体" w:hAnsi="宋体" w:eastAsia="宋体" w:cs="宋体"/>
                <w:kern w:val="0"/>
                <w:sz w:val="24"/>
                <w:szCs w:val="22"/>
              </w:rPr>
            </w:pPr>
            <w:r>
              <w:rPr>
                <w:rFonts w:ascii="宋体" w:hAnsi="宋体" w:eastAsia="宋体" w:cs="宋体"/>
                <w:kern w:val="0"/>
                <w:sz w:val="24"/>
                <w:szCs w:val="22"/>
              </w:rPr>
              <w:t>项目计划总投资额：</w:t>
            </w:r>
            <w:r>
              <w:rPr>
                <w:rFonts w:ascii="宋体" w:hAnsi="宋体" w:eastAsia="宋体" w:cs="宋体"/>
                <w:kern w:val="0"/>
                <w:sz w:val="24"/>
                <w:szCs w:val="22"/>
                <w:u w:val="single"/>
              </w:rPr>
              <w:t xml:space="preserve">         </w:t>
            </w:r>
            <w:r>
              <w:rPr>
                <w:rFonts w:ascii="宋体" w:hAnsi="宋体" w:eastAsia="宋体" w:cs="宋体"/>
                <w:kern w:val="0"/>
                <w:sz w:val="24"/>
                <w:szCs w:val="22"/>
              </w:rPr>
              <w:t xml:space="preserve">          </w:t>
            </w:r>
          </w:p>
          <w:p>
            <w:pPr>
              <w:widowControl/>
              <w:spacing w:line="400" w:lineRule="exact"/>
              <w:jc w:val="left"/>
              <w:rPr>
                <w:rFonts w:ascii="宋体" w:hAnsi="宋体" w:eastAsia="宋体" w:cs="宋体"/>
                <w:kern w:val="0"/>
                <w:sz w:val="24"/>
                <w:szCs w:val="22"/>
              </w:rPr>
            </w:pPr>
            <w:r>
              <w:rPr>
                <w:rFonts w:ascii="宋体" w:hAnsi="宋体" w:eastAsia="宋体" w:cs="宋体"/>
                <w:kern w:val="0"/>
                <w:sz w:val="24"/>
                <w:szCs w:val="22"/>
              </w:rPr>
              <w:t>其中，计划有效投资：</w:t>
            </w:r>
            <w:r>
              <w:rPr>
                <w:rFonts w:ascii="宋体" w:hAnsi="宋体" w:eastAsia="宋体" w:cs="宋体"/>
                <w:kern w:val="0"/>
                <w:sz w:val="24"/>
                <w:szCs w:val="22"/>
                <w:u w:val="single"/>
              </w:rPr>
              <w:t xml:space="preserve">         </w:t>
            </w:r>
            <w:r>
              <w:rPr>
                <w:rFonts w:ascii="宋体" w:hAnsi="宋体" w:eastAsia="宋体" w:cs="宋体"/>
                <w:kern w:val="0"/>
                <w:sz w:val="24"/>
                <w:szCs w:val="22"/>
              </w:rPr>
              <w:t>，已完成有效投资：</w:t>
            </w:r>
            <w:r>
              <w:rPr>
                <w:rFonts w:ascii="宋体" w:hAnsi="宋体" w:eastAsia="宋体" w:cs="宋体"/>
                <w:kern w:val="0"/>
                <w:sz w:val="24"/>
                <w:szCs w:val="22"/>
                <w:u w:val="single"/>
              </w:rPr>
              <w:t xml:space="preserve">          </w:t>
            </w:r>
            <w:r>
              <w:rPr>
                <w:rFonts w:ascii="宋体" w:hAnsi="宋体" w:eastAsia="宋体" w:cs="宋体"/>
                <w:kern w:val="0"/>
                <w:sz w:val="24"/>
                <w:szCs w:val="22"/>
              </w:rPr>
              <w:t xml:space="preserve">    </w:t>
            </w:r>
          </w:p>
        </w:tc>
      </w:tr>
      <w:tr>
        <w:tblPrEx>
          <w:tblCellMar>
            <w:top w:w="0" w:type="dxa"/>
            <w:left w:w="108" w:type="dxa"/>
            <w:bottom w:w="0" w:type="dxa"/>
            <w:right w:w="108" w:type="dxa"/>
          </w:tblCellMar>
        </w:tblPrEx>
        <w:trPr>
          <w:trHeight w:val="399" w:hRule="atLeast"/>
          <w:jc w:val="center"/>
        </w:trPr>
        <w:tc>
          <w:tcPr>
            <w:tcW w:w="22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资金来源情况</w:t>
            </w:r>
          </w:p>
        </w:tc>
        <w:tc>
          <w:tcPr>
            <w:tcW w:w="184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自有资金</w:t>
            </w:r>
          </w:p>
        </w:tc>
        <w:tc>
          <w:tcPr>
            <w:tcW w:w="1990"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c>
          <w:tcPr>
            <w:tcW w:w="127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银行贷款</w:t>
            </w:r>
          </w:p>
        </w:tc>
        <w:tc>
          <w:tcPr>
            <w:tcW w:w="184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399" w:hRule="atLeast"/>
          <w:jc w:val="center"/>
        </w:trPr>
        <w:tc>
          <w:tcPr>
            <w:tcW w:w="22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kern w:val="0"/>
                <w:sz w:val="24"/>
                <w:szCs w:val="22"/>
              </w:rPr>
            </w:pPr>
          </w:p>
        </w:tc>
        <w:tc>
          <w:tcPr>
            <w:tcW w:w="184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其他途径</w:t>
            </w:r>
          </w:p>
        </w:tc>
        <w:tc>
          <w:tcPr>
            <w:tcW w:w="5108" w:type="dxa"/>
            <w:gridSpan w:val="4"/>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（请注明）</w:t>
            </w:r>
          </w:p>
        </w:tc>
      </w:tr>
      <w:tr>
        <w:tblPrEx>
          <w:tblCellMar>
            <w:top w:w="0" w:type="dxa"/>
            <w:left w:w="108" w:type="dxa"/>
            <w:bottom w:w="0" w:type="dxa"/>
            <w:right w:w="108" w:type="dxa"/>
          </w:tblCellMar>
        </w:tblPrEx>
        <w:trPr>
          <w:trHeight w:val="404"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0" w:leftChars="0" w:firstLine="0" w:firstLineChars="0"/>
              <w:jc w:val="both"/>
              <w:rPr>
                <w:rFonts w:ascii="宋体" w:hAnsi="宋体" w:eastAsia="宋体" w:cs="宋体"/>
                <w:kern w:val="0"/>
                <w:sz w:val="24"/>
                <w:szCs w:val="22"/>
              </w:rPr>
            </w:pPr>
            <w:r>
              <w:rPr>
                <w:rFonts w:ascii="宋体" w:hAnsi="宋体" w:eastAsia="宋体" w:cs="宋体"/>
                <w:kern w:val="0"/>
                <w:sz w:val="24"/>
                <w:szCs w:val="22"/>
              </w:rPr>
              <w:t>是否获得中央财政资金支持</w:t>
            </w:r>
          </w:p>
        </w:tc>
        <w:tc>
          <w:tcPr>
            <w:tcW w:w="6948"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ind w:firstLine="472" w:firstLineChars="200"/>
              <w:rPr>
                <w:rFonts w:ascii="宋体" w:hAnsi="宋体" w:eastAsia="宋体" w:cs="宋体"/>
                <w:kern w:val="0"/>
                <w:sz w:val="24"/>
                <w:szCs w:val="22"/>
              </w:rPr>
            </w:pPr>
            <w:r>
              <w:rPr>
                <w:rFonts w:ascii="宋体" w:hAnsi="宋体" w:eastAsia="宋体" w:cs="宋体"/>
                <w:kern w:val="0"/>
                <w:sz w:val="24"/>
                <w:szCs w:val="22"/>
              </w:rPr>
              <w:t>□是       □否</w:t>
            </w:r>
          </w:p>
        </w:tc>
      </w:tr>
      <w:tr>
        <w:tblPrEx>
          <w:tblCellMar>
            <w:top w:w="0" w:type="dxa"/>
            <w:left w:w="108" w:type="dxa"/>
            <w:bottom w:w="0" w:type="dxa"/>
            <w:right w:w="108" w:type="dxa"/>
          </w:tblCellMar>
        </w:tblPrEx>
        <w:trPr>
          <w:trHeight w:val="722"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申请补助金额</w:t>
            </w:r>
          </w:p>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（万元）</w:t>
            </w:r>
          </w:p>
        </w:tc>
        <w:tc>
          <w:tcPr>
            <w:tcW w:w="6948"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kern w:val="0"/>
                <w:sz w:val="24"/>
                <w:szCs w:val="22"/>
              </w:rPr>
            </w:pPr>
          </w:p>
        </w:tc>
      </w:tr>
      <w:tr>
        <w:tblPrEx>
          <w:tblCellMar>
            <w:top w:w="0" w:type="dxa"/>
            <w:left w:w="108" w:type="dxa"/>
            <w:bottom w:w="0" w:type="dxa"/>
            <w:right w:w="108" w:type="dxa"/>
          </w:tblCellMar>
        </w:tblPrEx>
        <w:trPr>
          <w:trHeight w:val="1489"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p>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县级商务部门</w:t>
            </w:r>
          </w:p>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推荐意见</w:t>
            </w:r>
          </w:p>
          <w:p>
            <w:pPr>
              <w:widowControl/>
              <w:spacing w:line="400" w:lineRule="exact"/>
              <w:ind w:left="2160"/>
              <w:jc w:val="center"/>
              <w:rPr>
                <w:rFonts w:ascii="宋体" w:hAnsi="宋体" w:eastAsia="宋体" w:cs="宋体"/>
                <w:kern w:val="0"/>
                <w:sz w:val="24"/>
                <w:szCs w:val="22"/>
              </w:rPr>
            </w:pPr>
          </w:p>
        </w:tc>
        <w:tc>
          <w:tcPr>
            <w:tcW w:w="6948" w:type="dxa"/>
            <w:gridSpan w:val="5"/>
            <w:tcBorders>
              <w:top w:val="single" w:color="auto" w:sz="4" w:space="0"/>
              <w:left w:val="nil"/>
              <w:bottom w:val="single" w:color="auto" w:sz="4" w:space="0"/>
              <w:right w:val="single" w:color="000000" w:sz="4" w:space="0"/>
            </w:tcBorders>
            <w:noWrap w:val="0"/>
            <w:vAlign w:val="top"/>
          </w:tcPr>
          <w:p>
            <w:pPr>
              <w:widowControl/>
              <w:spacing w:line="400" w:lineRule="exact"/>
              <w:jc w:val="left"/>
              <w:rPr>
                <w:rFonts w:ascii="宋体" w:hAnsi="宋体" w:eastAsia="宋体" w:cs="宋体"/>
                <w:kern w:val="0"/>
                <w:sz w:val="24"/>
                <w:szCs w:val="22"/>
              </w:rPr>
            </w:pPr>
          </w:p>
        </w:tc>
      </w:tr>
      <w:tr>
        <w:tblPrEx>
          <w:tblCellMar>
            <w:top w:w="0" w:type="dxa"/>
            <w:left w:w="108" w:type="dxa"/>
            <w:bottom w:w="0" w:type="dxa"/>
            <w:right w:w="108" w:type="dxa"/>
          </w:tblCellMar>
        </w:tblPrEx>
        <w:trPr>
          <w:trHeight w:val="1635"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县级财政部门</w:t>
            </w:r>
          </w:p>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推荐意见</w:t>
            </w:r>
          </w:p>
        </w:tc>
        <w:tc>
          <w:tcPr>
            <w:tcW w:w="6948" w:type="dxa"/>
            <w:gridSpan w:val="5"/>
            <w:tcBorders>
              <w:top w:val="single" w:color="auto" w:sz="4" w:space="0"/>
              <w:left w:val="nil"/>
              <w:bottom w:val="single" w:color="auto" w:sz="4" w:space="0"/>
              <w:right w:val="single" w:color="000000" w:sz="4" w:space="0"/>
            </w:tcBorders>
            <w:noWrap w:val="0"/>
            <w:vAlign w:val="top"/>
          </w:tcPr>
          <w:p>
            <w:pPr>
              <w:widowControl/>
              <w:spacing w:line="400" w:lineRule="exact"/>
              <w:jc w:val="left"/>
              <w:rPr>
                <w:rFonts w:ascii="宋体" w:hAnsi="宋体" w:eastAsia="宋体" w:cs="宋体"/>
                <w:kern w:val="0"/>
                <w:sz w:val="24"/>
                <w:szCs w:val="22"/>
              </w:rPr>
            </w:pPr>
          </w:p>
          <w:p>
            <w:pPr>
              <w:spacing w:line="560" w:lineRule="exact"/>
              <w:ind w:firstLine="472" w:firstLineChars="200"/>
              <w:rPr>
                <w:rFonts w:ascii="宋体" w:hAnsi="宋体" w:eastAsia="宋体" w:cs="宋体"/>
                <w:sz w:val="24"/>
                <w:szCs w:val="22"/>
              </w:rPr>
            </w:pPr>
          </w:p>
          <w:p>
            <w:pPr>
              <w:widowControl/>
              <w:spacing w:line="400" w:lineRule="exact"/>
              <w:jc w:val="left"/>
              <w:rPr>
                <w:rFonts w:ascii="宋体" w:hAnsi="宋体" w:eastAsia="宋体" w:cs="宋体"/>
                <w:kern w:val="0"/>
                <w:sz w:val="24"/>
                <w:szCs w:val="22"/>
              </w:rPr>
            </w:pPr>
          </w:p>
        </w:tc>
      </w:tr>
      <w:tr>
        <w:tblPrEx>
          <w:tblCellMar>
            <w:top w:w="0" w:type="dxa"/>
            <w:left w:w="108" w:type="dxa"/>
            <w:bottom w:w="0" w:type="dxa"/>
            <w:right w:w="108" w:type="dxa"/>
          </w:tblCellMar>
        </w:tblPrEx>
        <w:trPr>
          <w:trHeight w:val="2592" w:hRule="atLeast"/>
          <w:jc w:val="center"/>
        </w:trPr>
        <w:tc>
          <w:tcPr>
            <w:tcW w:w="2261"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eastAsia="宋体" w:cs="宋体"/>
                <w:kern w:val="0"/>
                <w:sz w:val="24"/>
                <w:szCs w:val="22"/>
              </w:rPr>
            </w:pPr>
            <w:r>
              <w:rPr>
                <w:rFonts w:ascii="宋体" w:hAnsi="宋体" w:eastAsia="宋体" w:cs="宋体"/>
                <w:kern w:val="0"/>
                <w:sz w:val="24"/>
                <w:szCs w:val="22"/>
              </w:rPr>
              <w:t>县级乡村振兴部门推荐意见</w:t>
            </w:r>
          </w:p>
        </w:tc>
        <w:tc>
          <w:tcPr>
            <w:tcW w:w="6948" w:type="dxa"/>
            <w:gridSpan w:val="5"/>
            <w:tcBorders>
              <w:top w:val="single" w:color="auto" w:sz="4" w:space="0"/>
              <w:left w:val="nil"/>
              <w:bottom w:val="single" w:color="auto" w:sz="4" w:space="0"/>
              <w:right w:val="single" w:color="000000" w:sz="4" w:space="0"/>
            </w:tcBorders>
            <w:noWrap w:val="0"/>
            <w:vAlign w:val="top"/>
          </w:tcPr>
          <w:p>
            <w:pPr>
              <w:widowControl/>
              <w:spacing w:line="400" w:lineRule="exact"/>
              <w:jc w:val="left"/>
              <w:rPr>
                <w:rFonts w:ascii="宋体" w:hAnsi="宋体" w:eastAsia="宋体" w:cs="宋体"/>
                <w:kern w:val="0"/>
                <w:sz w:val="24"/>
                <w:szCs w:val="22"/>
              </w:rPr>
            </w:pPr>
          </w:p>
        </w:tc>
      </w:tr>
    </w:tbl>
    <w:p>
      <w:pPr>
        <w:rPr>
          <w:rFonts w:hint="eastAsia" w:ascii="Times New Roman" w:hAnsi="Times New Roman"/>
        </w:rPr>
        <w:sectPr>
          <w:headerReference r:id="rId3" w:type="default"/>
          <w:footerReference r:id="rId4" w:type="default"/>
          <w:pgSz w:w="11906" w:h="16838"/>
          <w:pgMar w:top="2098" w:right="1474" w:bottom="1984" w:left="1587" w:header="851" w:footer="1400" w:gutter="0"/>
          <w:pgNumType w:fmt="decimal"/>
          <w:cols w:space="720" w:num="1"/>
          <w:docGrid w:type="linesAndChars" w:linePitch="579" w:charSpace="-842"/>
        </w:sectPr>
      </w:pPr>
    </w:p>
    <w:p>
      <w:pPr>
        <w:spacing w:line="560" w:lineRule="exact"/>
        <w:ind w:left="0" w:leftChars="0" w:firstLine="0" w:firstLineChars="0"/>
        <w:rPr>
          <w:rFonts w:hint="eastAsia" w:ascii="黑体" w:hAnsi="黑体" w:eastAsia="黑体" w:cs="黑体"/>
          <w:sz w:val="32"/>
          <w:szCs w:val="22"/>
          <w:lang w:val="en-US" w:eastAsia="zh-CN"/>
        </w:rPr>
      </w:pPr>
      <w:r>
        <w:rPr>
          <w:rFonts w:hint="eastAsia" w:ascii="黑体" w:hAnsi="黑体" w:eastAsia="黑体" w:cs="黑体"/>
          <w:sz w:val="32"/>
          <w:szCs w:val="22"/>
        </w:rPr>
        <w:t>附1-</w:t>
      </w:r>
      <w:r>
        <w:rPr>
          <w:rFonts w:hint="eastAsia" w:ascii="黑体" w:hAnsi="黑体" w:eastAsia="黑体" w:cs="黑体"/>
          <w:sz w:val="32"/>
          <w:szCs w:val="22"/>
          <w:lang w:val="en-US" w:eastAsia="zh-CN"/>
        </w:rPr>
        <w:t>2</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广西县域商业建设储备项目清单</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（2022</w:t>
      </w:r>
      <w:r>
        <w:rPr>
          <w:rFonts w:hint="eastAsia" w:ascii="方正小标宋简体" w:hAnsi="方正小标宋简体" w:eastAsia="方正小标宋简体" w:cs="方正小标宋简体"/>
          <w:b w:val="0"/>
          <w:bCs w:val="0"/>
          <w:sz w:val="44"/>
          <w:szCs w:val="44"/>
          <w:lang w:val="en"/>
        </w:rPr>
        <w:t>—</w:t>
      </w:r>
      <w:r>
        <w:rPr>
          <w:rFonts w:hint="eastAsia" w:ascii="方正小标宋简体" w:hAnsi="方正小标宋简体" w:eastAsia="方正小标宋简体" w:cs="方正小标宋简体"/>
          <w:b w:val="0"/>
          <w:bCs w:val="0"/>
          <w:sz w:val="44"/>
          <w:szCs w:val="44"/>
        </w:rPr>
        <w:t>2025）</w:t>
      </w:r>
    </w:p>
    <w:tbl>
      <w:tblPr>
        <w:tblStyle w:val="11"/>
        <w:tblpPr w:leftFromText="180" w:rightFromText="180" w:vertAnchor="text" w:horzAnchor="page" w:tblpXSpec="center" w:tblpY="1032"/>
        <w:tblOverlap w:val="never"/>
        <w:tblW w:w="5842" w:type="pct"/>
        <w:jc w:val="center"/>
        <w:tblLayout w:type="fixed"/>
        <w:tblCellMar>
          <w:top w:w="0" w:type="dxa"/>
          <w:left w:w="108" w:type="dxa"/>
          <w:bottom w:w="0" w:type="dxa"/>
          <w:right w:w="108" w:type="dxa"/>
        </w:tblCellMar>
      </w:tblPr>
      <w:tblGrid>
        <w:gridCol w:w="295"/>
        <w:gridCol w:w="456"/>
        <w:gridCol w:w="638"/>
        <w:gridCol w:w="449"/>
        <w:gridCol w:w="439"/>
        <w:gridCol w:w="470"/>
        <w:gridCol w:w="424"/>
        <w:gridCol w:w="429"/>
        <w:gridCol w:w="429"/>
        <w:gridCol w:w="468"/>
        <w:gridCol w:w="636"/>
        <w:gridCol w:w="428"/>
        <w:gridCol w:w="665"/>
        <w:gridCol w:w="790"/>
        <w:gridCol w:w="1070"/>
        <w:gridCol w:w="872"/>
        <w:gridCol w:w="607"/>
        <w:gridCol w:w="392"/>
      </w:tblGrid>
      <w:tr>
        <w:tblPrEx>
          <w:tblCellMar>
            <w:top w:w="0" w:type="dxa"/>
            <w:left w:w="108" w:type="dxa"/>
            <w:bottom w:w="0" w:type="dxa"/>
            <w:right w:w="108" w:type="dxa"/>
          </w:tblCellMar>
        </w:tblPrEx>
        <w:trPr>
          <w:trHeight w:val="780" w:hRule="atLeast"/>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lang w:eastAsia="zh-CN"/>
              </w:rPr>
              <w:t>序号</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完成年度</w:t>
            </w: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县（市、区）</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项目名称</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建设类型</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建设方向</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项目业主</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投资总额（万元）</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有效投资（万元）</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建设内容</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建设周期</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实现功能</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截至目前项目进展情况</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项目批复（核准或备案）文件</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项目土地证（或租赁合同、房屋所有者土地证）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用地预审和城乡规划选址意见</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可行性研究报告</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b/>
                <w:bCs/>
                <w:color w:val="000000"/>
                <w:sz w:val="20"/>
                <w:szCs w:val="20"/>
              </w:rPr>
            </w:pPr>
            <w:r>
              <w:rPr>
                <w:rFonts w:ascii="宋体" w:hAnsi="宋体" w:eastAsia="宋体" w:cs="宋体"/>
                <w:b/>
                <w:bCs/>
                <w:color w:val="000000"/>
                <w:kern w:val="0"/>
                <w:sz w:val="20"/>
                <w:szCs w:val="20"/>
                <w:lang w:bidi="ar"/>
              </w:rPr>
              <w:t>备注</w:t>
            </w:r>
          </w:p>
        </w:tc>
      </w:tr>
      <w:tr>
        <w:tblPrEx>
          <w:tblCellMar>
            <w:top w:w="0" w:type="dxa"/>
            <w:left w:w="108" w:type="dxa"/>
            <w:bottom w:w="0" w:type="dxa"/>
            <w:right w:w="108" w:type="dxa"/>
          </w:tblCellMar>
        </w:tblPrEx>
        <w:trPr>
          <w:trHeight w:val="1846" w:hRule="atLeast"/>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ind w:left="0" w:leftChars="0" w:firstLine="0" w:firstLineChars="0"/>
              <w:jc w:val="both"/>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2022</w:t>
            </w: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rPr>
                <w:rFonts w:ascii="宋体" w:hAnsi="宋体" w:eastAsia="宋体" w:cs="宋体"/>
                <w:color w:val="000000"/>
                <w:sz w:val="20"/>
                <w:szCs w:val="20"/>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ascii="宋体" w:hAnsi="宋体" w:eastAsia="宋体" w:cs="宋体"/>
                <w:color w:val="000000"/>
                <w:sz w:val="20"/>
                <w:szCs w:val="20"/>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ascii="宋体" w:hAnsi="宋体" w:eastAsia="宋体" w:cs="宋体"/>
                <w:color w:val="000000"/>
                <w:sz w:val="20"/>
                <w:szCs w:val="20"/>
              </w:rPr>
            </w:pP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rPr>
                <w:rFonts w:ascii="宋体" w:hAnsi="宋体" w:eastAsia="宋体" w:cs="宋体"/>
                <w:color w:val="000000"/>
                <w:sz w:val="20"/>
                <w:szCs w:val="20"/>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ascii="宋体" w:hAnsi="宋体" w:eastAsia="宋体" w:cs="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rPr>
                <w:rFonts w:ascii="宋体" w:hAnsi="宋体" w:eastAsia="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20××（年）.××（月）——20××（年）.××（月）</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ascii="宋体" w:hAnsi="宋体" w:eastAsia="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ascii="宋体" w:hAnsi="宋体" w:eastAsia="宋体" w:cs="宋体"/>
                <w:color w:val="000000"/>
                <w:sz w:val="18"/>
                <w:szCs w:val="18"/>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×××出具的《关于同意……项目立项的批复》（桂发改〔2022〕1号）</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textAlignment w:val="center"/>
              <w:rPr>
                <w:rFonts w:hint="eastAsia" w:ascii="宋体" w:hAnsi="宋体" w:eastAsia="宋体" w:cs="宋体"/>
                <w:color w:val="000000"/>
                <w:kern w:val="0"/>
                <w:sz w:val="20"/>
                <w:szCs w:val="20"/>
                <w:lang w:eastAsia="zh-CN" w:bidi="ar"/>
              </w:rPr>
            </w:pPr>
            <w:r>
              <w:rPr>
                <w:rFonts w:ascii="宋体" w:hAnsi="宋体" w:eastAsia="宋体" w:cs="宋体"/>
                <w:color w:val="000000"/>
                <w:kern w:val="0"/>
                <w:sz w:val="20"/>
                <w:szCs w:val="20"/>
                <w:lang w:bidi="ar"/>
              </w:rPr>
              <w:t>1.×××出具的土地证（**市国用2022第000001号）</w:t>
            </w:r>
          </w:p>
          <w:p>
            <w:pPr>
              <w:widowControl/>
              <w:spacing w:line="20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2.房屋租赁合同、房屋所有者土地证、房产证或不动产登记证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×××出具的《关于……项目建设用地规划定点的批复》（规管〔2022〕1号）</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……项目可行性研究报告</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2023</w:t>
            </w: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3</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2024</w:t>
            </w: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4</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left="0" w:leftChars="0" w:firstLine="0" w:firstLineChars="0"/>
              <w:jc w:val="both"/>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2025</w:t>
            </w: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eastAsia="宋体" w:cs="宋体"/>
                <w:color w:val="000000"/>
                <w:sz w:val="20"/>
                <w:szCs w:val="20"/>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eastAsia="宋体" w:cs="宋体"/>
                <w:color w:val="000000"/>
                <w:sz w:val="20"/>
                <w:szCs w:val="20"/>
              </w:rPr>
            </w:pPr>
          </w:p>
        </w:tc>
      </w:tr>
    </w:tbl>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r>
        <w:rPr>
          <w:rFonts w:hint="eastAsia"/>
          <w:lang w:eastAsia="zh-CN"/>
        </w:rPr>
        <w:t>填报单位：</w:t>
      </w:r>
    </w:p>
    <w:p>
      <w:pPr>
        <w:widowControl/>
        <w:spacing w:line="320" w:lineRule="exact"/>
        <w:ind w:left="0" w:leftChars="0" w:firstLine="0" w:firstLineChars="0"/>
        <w:jc w:val="left"/>
        <w:rPr>
          <w:rFonts w:ascii="宋体" w:hAnsi="宋体" w:eastAsia="宋体" w:cs="宋体"/>
          <w:color w:val="000000"/>
          <w:sz w:val="20"/>
          <w:szCs w:val="20"/>
        </w:rPr>
      </w:pPr>
      <w:r>
        <w:rPr>
          <w:rFonts w:ascii="宋体" w:hAnsi="宋体" w:eastAsia="宋体" w:cs="宋体"/>
          <w:color w:val="000000"/>
          <w:sz w:val="20"/>
          <w:szCs w:val="20"/>
        </w:rPr>
        <w:t>注：1.建设方向：补齐县域商业基础设施短板、完善县乡村三级物流配送体系、改善优化县域消费渠道、增强农村产品上行动能、提高生活服务供给质量；</w:t>
      </w:r>
    </w:p>
    <w:p>
      <w:pPr>
        <w:widowControl/>
        <w:spacing w:line="320" w:lineRule="exact"/>
        <w:ind w:firstLine="400" w:firstLineChars="200"/>
        <w:jc w:val="left"/>
        <w:rPr>
          <w:rFonts w:ascii="宋体" w:hAnsi="宋体" w:eastAsia="宋体" w:cs="宋体"/>
          <w:color w:val="000000"/>
          <w:sz w:val="20"/>
          <w:szCs w:val="20"/>
        </w:rPr>
      </w:pPr>
      <w:r>
        <w:rPr>
          <w:rFonts w:ascii="宋体" w:hAnsi="宋体" w:eastAsia="宋体" w:cs="宋体"/>
          <w:color w:val="000000"/>
          <w:sz w:val="20"/>
          <w:szCs w:val="20"/>
        </w:rPr>
        <w:t>2.建设类型：新建、在建、拟建；</w:t>
      </w:r>
    </w:p>
    <w:p>
      <w:pPr>
        <w:ind w:firstLine="400" w:firstLineChars="200"/>
      </w:pPr>
      <w:r>
        <w:rPr>
          <w:rFonts w:ascii="宋体" w:hAnsi="宋体" w:eastAsia="宋体" w:cs="宋体"/>
          <w:color w:val="000000"/>
          <w:sz w:val="20"/>
          <w:szCs w:val="20"/>
        </w:rPr>
        <w:t>3.建设周期：时间区间为2022年</w:t>
      </w:r>
      <w:r>
        <w:rPr>
          <w:rFonts w:ascii="宋体" w:hAnsi="宋体" w:eastAsia="宋体" w:cs="宋体"/>
          <w:color w:val="000000"/>
          <w:sz w:val="20"/>
          <w:szCs w:val="20"/>
          <w:lang w:val="en"/>
        </w:rPr>
        <w:t>—</w:t>
      </w:r>
      <w:r>
        <w:rPr>
          <w:rFonts w:ascii="宋体" w:hAnsi="宋体" w:eastAsia="宋体" w:cs="宋体"/>
          <w:color w:val="000000"/>
          <w:sz w:val="20"/>
          <w:szCs w:val="20"/>
        </w:rPr>
        <w:t>2025年，时间具体到月份。</w:t>
      </w:r>
    </w:p>
    <w:p>
      <w:pPr>
        <w:ind w:firstLine="641"/>
      </w:pPr>
    </w:p>
    <w:p>
      <w:pPr>
        <w:ind w:firstLine="641"/>
      </w:pPr>
    </w:p>
    <w:p/>
    <w:p>
      <w:pPr>
        <w:pStyle w:val="10"/>
      </w:pPr>
    </w:p>
    <w:p>
      <w:pPr>
        <w:pStyle w:val="10"/>
      </w:pPr>
    </w:p>
    <w:p>
      <w:pPr>
        <w:pStyle w:val="10"/>
      </w:pPr>
    </w:p>
    <w:p>
      <w:pPr>
        <w:spacing w:line="560" w:lineRule="exact"/>
        <w:ind w:left="0" w:leftChars="0" w:firstLine="0" w:firstLineChars="0"/>
        <w:rPr>
          <w:rFonts w:hint="eastAsia" w:ascii="黑体" w:hAnsi="黑体" w:eastAsia="黑体" w:cs="黑体"/>
          <w:sz w:val="32"/>
          <w:szCs w:val="22"/>
        </w:rPr>
      </w:pPr>
    </w:p>
    <w:p>
      <w:pPr>
        <w:spacing w:line="560" w:lineRule="exact"/>
        <w:ind w:left="0" w:leftChars="0" w:firstLine="0" w:firstLineChars="0"/>
        <w:rPr>
          <w:rFonts w:hint="eastAsia" w:ascii="宋体" w:hAnsi="宋体" w:eastAsia="黑体" w:cs="宋体"/>
          <w:b/>
          <w:bCs/>
          <w:sz w:val="44"/>
          <w:szCs w:val="44"/>
          <w:lang w:val="en-US" w:eastAsia="zh-CN"/>
        </w:rPr>
      </w:pPr>
      <w:r>
        <w:rPr>
          <w:rFonts w:hint="eastAsia" w:ascii="黑体" w:hAnsi="黑体" w:eastAsia="黑体" w:cs="黑体"/>
          <w:sz w:val="32"/>
          <w:szCs w:val="22"/>
        </w:rPr>
        <w:t>附1-</w:t>
      </w:r>
      <w:r>
        <w:rPr>
          <w:rFonts w:hint="eastAsia" w:ascii="黑体" w:hAnsi="黑体" w:eastAsia="黑体" w:cs="黑体"/>
          <w:sz w:val="32"/>
          <w:szCs w:val="22"/>
          <w:lang w:val="en-US" w:eastAsia="zh-CN"/>
        </w:rPr>
        <w:t>3</w:t>
      </w:r>
    </w:p>
    <w:p>
      <w:pPr>
        <w:jc w:val="center"/>
        <w:rPr>
          <w:rFonts w:hint="eastAsia"/>
        </w:rPr>
      </w:pPr>
      <w:r>
        <w:rPr>
          <w:rFonts w:hint="eastAsia" w:ascii="方正小标宋简体" w:hAnsi="方正小标宋简体" w:eastAsia="方正小标宋简体" w:cs="方正小标宋简体"/>
          <w:b w:val="0"/>
          <w:bCs w:val="0"/>
          <w:sz w:val="44"/>
          <w:szCs w:val="44"/>
        </w:rPr>
        <w:t>广西县域商业建设行动项目验收表</w:t>
      </w:r>
    </w:p>
    <w:tbl>
      <w:tblPr>
        <w:tblStyle w:val="11"/>
        <w:tblpPr w:leftFromText="180" w:rightFromText="180" w:vertAnchor="text" w:horzAnchor="page" w:tblpX="1874" w:tblpY="29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58"/>
        <w:gridCol w:w="810"/>
        <w:gridCol w:w="516"/>
        <w:gridCol w:w="889"/>
        <w:gridCol w:w="470"/>
        <w:gridCol w:w="88"/>
        <w:gridCol w:w="182"/>
        <w:gridCol w:w="1004"/>
        <w:gridCol w:w="781"/>
        <w:gridCol w:w="104"/>
        <w:gridCol w:w="128"/>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82" w:type="dxa"/>
            <w:gridSpan w:val="13"/>
            <w:noWrap w:val="0"/>
            <w:vAlign w:val="center"/>
          </w:tcPr>
          <w:p>
            <w:pPr>
              <w:jc w:val="center"/>
              <w:rPr>
                <w:rFonts w:ascii="宋体" w:hAnsi="宋体" w:eastAsia="宋体" w:cs="宋体"/>
                <w:sz w:val="24"/>
              </w:rPr>
            </w:pPr>
            <w:bookmarkStart w:id="0" w:name="_Hlk118233965"/>
            <w:r>
              <w:rPr>
                <w:rFonts w:ascii="宋体" w:hAnsi="宋体" w:eastAsia="宋体" w:cs="宋体"/>
                <w:sz w:val="24"/>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ind w:left="0" w:leftChars="0" w:firstLine="0" w:firstLineChars="0"/>
              <w:jc w:val="both"/>
              <w:rPr>
                <w:rFonts w:ascii="宋体" w:hAnsi="宋体" w:eastAsia="宋体" w:cs="宋体"/>
                <w:sz w:val="24"/>
              </w:rPr>
            </w:pPr>
            <w:r>
              <w:rPr>
                <w:rFonts w:ascii="宋体" w:hAnsi="宋体" w:eastAsia="宋体" w:cs="宋体"/>
                <w:sz w:val="24"/>
              </w:rPr>
              <w:t>单位地址：</w:t>
            </w:r>
          </w:p>
        </w:tc>
        <w:tc>
          <w:tcPr>
            <w:tcW w:w="6212" w:type="dxa"/>
            <w:gridSpan w:val="10"/>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ind w:left="0" w:leftChars="0" w:firstLine="0" w:firstLineChars="0"/>
              <w:jc w:val="both"/>
              <w:rPr>
                <w:rFonts w:ascii="宋体" w:hAnsi="宋体" w:eastAsia="宋体" w:cs="宋体"/>
                <w:sz w:val="24"/>
              </w:rPr>
            </w:pPr>
            <w:r>
              <w:rPr>
                <w:rFonts w:ascii="宋体" w:hAnsi="宋体" w:eastAsia="宋体" w:cs="宋体"/>
                <w:sz w:val="24"/>
              </w:rPr>
              <w:t>统一社会信用代码：</w:t>
            </w:r>
          </w:p>
        </w:tc>
        <w:tc>
          <w:tcPr>
            <w:tcW w:w="6212" w:type="dxa"/>
            <w:gridSpan w:val="10"/>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ind w:left="0" w:leftChars="0" w:firstLine="0" w:firstLineChars="0"/>
              <w:jc w:val="both"/>
              <w:rPr>
                <w:rFonts w:ascii="宋体" w:hAnsi="宋体" w:eastAsia="宋体" w:cs="宋体"/>
                <w:sz w:val="24"/>
              </w:rPr>
            </w:pPr>
            <w:r>
              <w:rPr>
                <w:rFonts w:ascii="宋体" w:hAnsi="宋体" w:eastAsia="宋体" w:cs="宋体"/>
                <w:sz w:val="24"/>
              </w:rPr>
              <w:t>单位电话：</w:t>
            </w:r>
          </w:p>
        </w:tc>
        <w:tc>
          <w:tcPr>
            <w:tcW w:w="1875" w:type="dxa"/>
            <w:gridSpan w:val="3"/>
            <w:noWrap w:val="0"/>
            <w:vAlign w:val="center"/>
          </w:tcPr>
          <w:p>
            <w:pPr>
              <w:jc w:val="center"/>
              <w:rPr>
                <w:rFonts w:ascii="宋体" w:hAnsi="宋体" w:eastAsia="宋体" w:cs="宋体"/>
                <w:sz w:val="24"/>
              </w:rPr>
            </w:pPr>
          </w:p>
        </w:tc>
        <w:tc>
          <w:tcPr>
            <w:tcW w:w="2055" w:type="dxa"/>
            <w:gridSpan w:val="4"/>
            <w:noWrap w:val="0"/>
            <w:vAlign w:val="center"/>
          </w:tcPr>
          <w:p>
            <w:pPr>
              <w:ind w:left="0" w:leftChars="0" w:firstLine="0" w:firstLineChars="0"/>
              <w:jc w:val="both"/>
              <w:rPr>
                <w:rFonts w:ascii="宋体" w:hAnsi="宋体" w:eastAsia="宋体" w:cs="宋体"/>
                <w:sz w:val="24"/>
              </w:rPr>
            </w:pPr>
            <w:r>
              <w:rPr>
                <w:rFonts w:ascii="宋体" w:hAnsi="宋体" w:eastAsia="宋体" w:cs="宋体"/>
                <w:sz w:val="24"/>
              </w:rPr>
              <w:t>单位传真：</w:t>
            </w:r>
          </w:p>
        </w:tc>
        <w:tc>
          <w:tcPr>
            <w:tcW w:w="2282" w:type="dxa"/>
            <w:gridSpan w:val="3"/>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ind w:left="0" w:leftChars="0" w:firstLine="0" w:firstLineChars="0"/>
              <w:jc w:val="both"/>
              <w:rPr>
                <w:rFonts w:ascii="宋体" w:hAnsi="宋体" w:eastAsia="宋体" w:cs="宋体"/>
                <w:sz w:val="24"/>
              </w:rPr>
            </w:pPr>
            <w:r>
              <w:rPr>
                <w:rFonts w:ascii="宋体" w:hAnsi="宋体" w:eastAsia="宋体" w:cs="宋体"/>
                <w:sz w:val="24"/>
              </w:rPr>
              <w:t>法定代表人姓名：</w:t>
            </w:r>
          </w:p>
        </w:tc>
        <w:tc>
          <w:tcPr>
            <w:tcW w:w="1875" w:type="dxa"/>
            <w:gridSpan w:val="3"/>
            <w:noWrap w:val="0"/>
            <w:vAlign w:val="center"/>
          </w:tcPr>
          <w:p>
            <w:pPr>
              <w:jc w:val="center"/>
              <w:rPr>
                <w:rFonts w:ascii="宋体" w:hAnsi="宋体" w:eastAsia="宋体" w:cs="宋体"/>
                <w:sz w:val="24"/>
              </w:rPr>
            </w:pPr>
          </w:p>
        </w:tc>
        <w:tc>
          <w:tcPr>
            <w:tcW w:w="2055" w:type="dxa"/>
            <w:gridSpan w:val="4"/>
            <w:noWrap w:val="0"/>
            <w:vAlign w:val="center"/>
          </w:tcPr>
          <w:p>
            <w:pPr>
              <w:ind w:left="0" w:leftChars="0" w:firstLine="0" w:firstLineChars="0"/>
              <w:jc w:val="both"/>
              <w:rPr>
                <w:rFonts w:ascii="宋体" w:hAnsi="宋体" w:eastAsia="宋体" w:cs="宋体"/>
                <w:sz w:val="24"/>
              </w:rPr>
            </w:pPr>
            <w:r>
              <w:rPr>
                <w:rFonts w:ascii="宋体" w:hAnsi="宋体" w:eastAsia="宋体" w:cs="宋体"/>
                <w:sz w:val="24"/>
              </w:rPr>
              <w:t>法定代表人电话：</w:t>
            </w:r>
          </w:p>
        </w:tc>
        <w:tc>
          <w:tcPr>
            <w:tcW w:w="2282" w:type="dxa"/>
            <w:gridSpan w:val="3"/>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82" w:type="dxa"/>
            <w:gridSpan w:val="13"/>
            <w:noWrap w:val="0"/>
            <w:vAlign w:val="center"/>
          </w:tcPr>
          <w:p>
            <w:pPr>
              <w:jc w:val="center"/>
              <w:rPr>
                <w:rFonts w:ascii="宋体" w:hAnsi="宋体" w:eastAsia="宋体" w:cs="宋体"/>
                <w:sz w:val="24"/>
              </w:rPr>
            </w:pPr>
            <w:r>
              <w:rPr>
                <w:rFonts w:ascii="宋体" w:hAnsi="宋体" w:eastAsia="宋体" w:cs="宋体"/>
                <w:sz w:val="24"/>
              </w:rPr>
              <w:t>单位银行基本账户信息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银行户名：</w:t>
            </w:r>
          </w:p>
        </w:tc>
        <w:tc>
          <w:tcPr>
            <w:tcW w:w="6212" w:type="dxa"/>
            <w:gridSpan w:val="10"/>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开户银行：</w:t>
            </w:r>
          </w:p>
        </w:tc>
        <w:tc>
          <w:tcPr>
            <w:tcW w:w="6212" w:type="dxa"/>
            <w:gridSpan w:val="10"/>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银行账号：</w:t>
            </w:r>
          </w:p>
        </w:tc>
        <w:tc>
          <w:tcPr>
            <w:tcW w:w="6212" w:type="dxa"/>
            <w:gridSpan w:val="10"/>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582" w:type="dxa"/>
            <w:gridSpan w:val="13"/>
            <w:noWrap w:val="0"/>
            <w:vAlign w:val="center"/>
          </w:tcPr>
          <w:p>
            <w:pPr>
              <w:jc w:val="center"/>
              <w:rPr>
                <w:rFonts w:ascii="宋体" w:hAnsi="宋体" w:eastAsia="宋体" w:cs="宋体"/>
                <w:sz w:val="24"/>
              </w:rPr>
            </w:pPr>
            <w:r>
              <w:rPr>
                <w:rFonts w:ascii="宋体" w:hAnsi="宋体" w:eastAsia="宋体" w:cs="宋体"/>
                <w:sz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项目名称：</w:t>
            </w:r>
          </w:p>
        </w:tc>
        <w:tc>
          <w:tcPr>
            <w:tcW w:w="6212" w:type="dxa"/>
            <w:gridSpan w:val="10"/>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计划完成时间：</w:t>
            </w:r>
          </w:p>
        </w:tc>
        <w:tc>
          <w:tcPr>
            <w:tcW w:w="2145" w:type="dxa"/>
            <w:gridSpan w:val="5"/>
            <w:noWrap w:val="0"/>
            <w:vAlign w:val="center"/>
          </w:tcPr>
          <w:p>
            <w:pPr>
              <w:jc w:val="center"/>
              <w:rPr>
                <w:rFonts w:ascii="宋体" w:hAnsi="宋体" w:eastAsia="宋体" w:cs="宋体"/>
                <w:sz w:val="24"/>
              </w:rPr>
            </w:pPr>
          </w:p>
        </w:tc>
        <w:tc>
          <w:tcPr>
            <w:tcW w:w="1889" w:type="dxa"/>
            <w:gridSpan w:val="3"/>
            <w:noWrap w:val="0"/>
            <w:vAlign w:val="center"/>
          </w:tcPr>
          <w:p>
            <w:pPr>
              <w:ind w:left="0" w:leftChars="0" w:firstLine="0" w:firstLineChars="0"/>
              <w:jc w:val="both"/>
              <w:rPr>
                <w:rFonts w:ascii="宋体" w:hAnsi="宋体" w:eastAsia="宋体" w:cs="宋体"/>
                <w:sz w:val="24"/>
              </w:rPr>
            </w:pPr>
            <w:r>
              <w:rPr>
                <w:rFonts w:ascii="宋体" w:hAnsi="宋体" w:eastAsia="宋体" w:cs="宋体"/>
                <w:sz w:val="24"/>
              </w:rPr>
              <w:t>实际完成时间：</w:t>
            </w:r>
          </w:p>
        </w:tc>
        <w:tc>
          <w:tcPr>
            <w:tcW w:w="2178" w:type="dxa"/>
            <w:gridSpan w:val="2"/>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gridSpan w:val="2"/>
            <w:noWrap w:val="0"/>
            <w:vAlign w:val="center"/>
          </w:tcPr>
          <w:p>
            <w:pPr>
              <w:ind w:left="0" w:leftChars="0" w:firstLine="0" w:firstLineChars="0"/>
              <w:jc w:val="both"/>
              <w:rPr>
                <w:rFonts w:ascii="宋体" w:hAnsi="宋体" w:eastAsia="宋体" w:cs="宋体"/>
                <w:sz w:val="24"/>
              </w:rPr>
            </w:pPr>
            <w:r>
              <w:rPr>
                <w:rFonts w:ascii="宋体" w:hAnsi="宋体" w:eastAsia="宋体" w:cs="宋体"/>
                <w:sz w:val="24"/>
              </w:rPr>
              <w:t>项目负责人：</w:t>
            </w:r>
          </w:p>
        </w:tc>
        <w:tc>
          <w:tcPr>
            <w:tcW w:w="1326" w:type="dxa"/>
            <w:gridSpan w:val="2"/>
            <w:noWrap w:val="0"/>
            <w:vAlign w:val="center"/>
          </w:tcPr>
          <w:p>
            <w:pPr>
              <w:jc w:val="center"/>
              <w:rPr>
                <w:rFonts w:ascii="宋体" w:hAnsi="宋体" w:eastAsia="宋体" w:cs="宋体"/>
                <w:sz w:val="24"/>
              </w:rPr>
            </w:pPr>
          </w:p>
        </w:tc>
        <w:tc>
          <w:tcPr>
            <w:tcW w:w="889" w:type="dxa"/>
            <w:noWrap w:val="0"/>
            <w:vAlign w:val="center"/>
          </w:tcPr>
          <w:p>
            <w:pPr>
              <w:ind w:left="0" w:leftChars="0" w:firstLine="0" w:firstLineChars="0"/>
              <w:jc w:val="both"/>
              <w:rPr>
                <w:rFonts w:ascii="宋体" w:hAnsi="宋体" w:eastAsia="宋体" w:cs="宋体"/>
                <w:sz w:val="24"/>
              </w:rPr>
            </w:pPr>
            <w:r>
              <w:rPr>
                <w:rFonts w:ascii="宋体" w:hAnsi="宋体" w:eastAsia="宋体" w:cs="宋体"/>
                <w:sz w:val="24"/>
              </w:rPr>
              <w:t>电话：</w:t>
            </w:r>
          </w:p>
        </w:tc>
        <w:tc>
          <w:tcPr>
            <w:tcW w:w="1744" w:type="dxa"/>
            <w:gridSpan w:val="4"/>
            <w:noWrap w:val="0"/>
            <w:vAlign w:val="center"/>
          </w:tcPr>
          <w:p>
            <w:pPr>
              <w:jc w:val="center"/>
              <w:rPr>
                <w:rFonts w:ascii="宋体" w:hAnsi="宋体" w:eastAsia="宋体" w:cs="宋体"/>
                <w:sz w:val="24"/>
              </w:rPr>
            </w:pPr>
          </w:p>
        </w:tc>
        <w:tc>
          <w:tcPr>
            <w:tcW w:w="885" w:type="dxa"/>
            <w:gridSpan w:val="2"/>
            <w:noWrap w:val="0"/>
            <w:vAlign w:val="center"/>
          </w:tcPr>
          <w:p>
            <w:pPr>
              <w:ind w:left="0" w:leftChars="0" w:firstLine="0" w:firstLineChars="0"/>
              <w:jc w:val="both"/>
              <w:rPr>
                <w:rFonts w:ascii="宋体" w:hAnsi="宋体" w:eastAsia="宋体" w:cs="宋体"/>
                <w:sz w:val="24"/>
              </w:rPr>
            </w:pPr>
            <w:r>
              <w:rPr>
                <w:rFonts w:ascii="宋体" w:hAnsi="宋体" w:eastAsia="宋体" w:cs="宋体"/>
                <w:sz w:val="24"/>
              </w:rPr>
              <w:t>传真：</w:t>
            </w:r>
          </w:p>
        </w:tc>
        <w:tc>
          <w:tcPr>
            <w:tcW w:w="2178" w:type="dxa"/>
            <w:gridSpan w:val="2"/>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gridSpan w:val="2"/>
            <w:noWrap w:val="0"/>
            <w:vAlign w:val="center"/>
          </w:tcPr>
          <w:p>
            <w:pPr>
              <w:ind w:left="0" w:leftChars="0" w:firstLine="0" w:firstLineChars="0"/>
              <w:jc w:val="both"/>
              <w:rPr>
                <w:rFonts w:ascii="宋体" w:hAnsi="宋体" w:eastAsia="宋体" w:cs="宋体"/>
                <w:sz w:val="24"/>
              </w:rPr>
            </w:pPr>
            <w:r>
              <w:rPr>
                <w:rFonts w:ascii="宋体" w:hAnsi="宋体" w:eastAsia="宋体" w:cs="宋体"/>
                <w:sz w:val="24"/>
              </w:rPr>
              <w:t>项目经办人：</w:t>
            </w:r>
          </w:p>
        </w:tc>
        <w:tc>
          <w:tcPr>
            <w:tcW w:w="1326" w:type="dxa"/>
            <w:gridSpan w:val="2"/>
            <w:noWrap w:val="0"/>
            <w:vAlign w:val="center"/>
          </w:tcPr>
          <w:p>
            <w:pPr>
              <w:jc w:val="center"/>
              <w:rPr>
                <w:rFonts w:ascii="宋体" w:hAnsi="宋体" w:eastAsia="宋体" w:cs="宋体"/>
                <w:sz w:val="24"/>
              </w:rPr>
            </w:pPr>
          </w:p>
        </w:tc>
        <w:tc>
          <w:tcPr>
            <w:tcW w:w="889" w:type="dxa"/>
            <w:noWrap w:val="0"/>
            <w:vAlign w:val="center"/>
          </w:tcPr>
          <w:p>
            <w:pPr>
              <w:ind w:left="0" w:leftChars="0" w:firstLine="0" w:firstLineChars="0"/>
              <w:jc w:val="both"/>
              <w:rPr>
                <w:rFonts w:ascii="宋体" w:hAnsi="宋体" w:eastAsia="宋体" w:cs="宋体"/>
                <w:sz w:val="24"/>
              </w:rPr>
            </w:pPr>
            <w:r>
              <w:rPr>
                <w:rFonts w:ascii="宋体" w:hAnsi="宋体" w:eastAsia="宋体" w:cs="宋体"/>
                <w:sz w:val="24"/>
              </w:rPr>
              <w:t>电话：</w:t>
            </w:r>
          </w:p>
        </w:tc>
        <w:tc>
          <w:tcPr>
            <w:tcW w:w="1744" w:type="dxa"/>
            <w:gridSpan w:val="4"/>
            <w:noWrap w:val="0"/>
            <w:vAlign w:val="center"/>
          </w:tcPr>
          <w:p>
            <w:pPr>
              <w:jc w:val="center"/>
              <w:rPr>
                <w:rFonts w:ascii="宋体" w:hAnsi="宋体" w:eastAsia="宋体" w:cs="宋体"/>
                <w:sz w:val="24"/>
              </w:rPr>
            </w:pPr>
          </w:p>
        </w:tc>
        <w:tc>
          <w:tcPr>
            <w:tcW w:w="885" w:type="dxa"/>
            <w:gridSpan w:val="2"/>
            <w:noWrap w:val="0"/>
            <w:vAlign w:val="center"/>
          </w:tcPr>
          <w:p>
            <w:pPr>
              <w:ind w:left="0" w:leftChars="0" w:firstLine="0" w:firstLineChars="0"/>
              <w:jc w:val="both"/>
              <w:rPr>
                <w:rFonts w:ascii="宋体" w:hAnsi="宋体" w:eastAsia="宋体" w:cs="宋体"/>
                <w:sz w:val="24"/>
              </w:rPr>
            </w:pPr>
            <w:r>
              <w:rPr>
                <w:rFonts w:ascii="宋体" w:hAnsi="宋体" w:eastAsia="宋体" w:cs="宋体"/>
                <w:sz w:val="24"/>
              </w:rPr>
              <w:t>传真：</w:t>
            </w:r>
          </w:p>
        </w:tc>
        <w:tc>
          <w:tcPr>
            <w:tcW w:w="2178" w:type="dxa"/>
            <w:gridSpan w:val="2"/>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582" w:type="dxa"/>
            <w:gridSpan w:val="13"/>
            <w:noWrap w:val="0"/>
            <w:vAlign w:val="center"/>
          </w:tcPr>
          <w:p>
            <w:pPr>
              <w:jc w:val="center"/>
              <w:rPr>
                <w:rFonts w:ascii="宋体" w:hAnsi="宋体" w:eastAsia="宋体" w:cs="宋体"/>
                <w:sz w:val="24"/>
              </w:rPr>
            </w:pPr>
            <w:r>
              <w:rPr>
                <w:rFonts w:ascii="宋体" w:hAnsi="宋体" w:eastAsia="宋体" w:cs="宋体"/>
                <w:sz w:val="24"/>
              </w:rPr>
              <w:t>项目资金实际支出情况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支出（投资）内容</w:t>
            </w:r>
          </w:p>
        </w:tc>
        <w:tc>
          <w:tcPr>
            <w:tcW w:w="1963" w:type="dxa"/>
            <w:gridSpan w:val="4"/>
            <w:noWrap w:val="0"/>
            <w:vAlign w:val="center"/>
          </w:tcPr>
          <w:p>
            <w:pPr>
              <w:jc w:val="center"/>
              <w:rPr>
                <w:rFonts w:ascii="宋体" w:hAnsi="宋体" w:eastAsia="宋体" w:cs="宋体"/>
                <w:sz w:val="24"/>
              </w:rPr>
            </w:pPr>
            <w:r>
              <w:rPr>
                <w:rFonts w:ascii="宋体" w:hAnsi="宋体" w:eastAsia="宋体" w:cs="宋体"/>
                <w:sz w:val="24"/>
              </w:rPr>
              <w:t>投资总额</w:t>
            </w:r>
          </w:p>
          <w:p>
            <w:pPr>
              <w:jc w:val="center"/>
              <w:rPr>
                <w:rFonts w:ascii="宋体" w:hAnsi="宋体" w:eastAsia="宋体" w:cs="宋体"/>
                <w:sz w:val="24"/>
              </w:rPr>
            </w:pPr>
            <w:r>
              <w:rPr>
                <w:rFonts w:ascii="宋体" w:hAnsi="宋体" w:eastAsia="宋体" w:cs="宋体"/>
                <w:sz w:val="24"/>
              </w:rPr>
              <w:t>（元）</w:t>
            </w:r>
          </w:p>
        </w:tc>
        <w:tc>
          <w:tcPr>
            <w:tcW w:w="2199" w:type="dxa"/>
            <w:gridSpan w:val="5"/>
            <w:noWrap w:val="0"/>
            <w:vAlign w:val="center"/>
          </w:tcPr>
          <w:p>
            <w:pPr>
              <w:jc w:val="center"/>
              <w:rPr>
                <w:rFonts w:ascii="宋体" w:hAnsi="宋体" w:eastAsia="宋体" w:cs="宋体"/>
                <w:sz w:val="24"/>
              </w:rPr>
            </w:pPr>
            <w:r>
              <w:rPr>
                <w:rFonts w:ascii="宋体" w:hAnsi="宋体" w:eastAsia="宋体" w:cs="宋体"/>
                <w:sz w:val="24"/>
              </w:rPr>
              <w:t>实际有效投资</w:t>
            </w:r>
          </w:p>
          <w:p>
            <w:pPr>
              <w:jc w:val="center"/>
              <w:rPr>
                <w:rFonts w:ascii="宋体" w:hAnsi="宋体" w:eastAsia="宋体" w:cs="宋体"/>
                <w:sz w:val="24"/>
              </w:rPr>
            </w:pPr>
            <w:r>
              <w:rPr>
                <w:rFonts w:ascii="宋体" w:hAnsi="宋体" w:eastAsia="宋体" w:cs="宋体"/>
                <w:sz w:val="24"/>
              </w:rPr>
              <w:t>（元）</w:t>
            </w:r>
          </w:p>
        </w:tc>
        <w:tc>
          <w:tcPr>
            <w:tcW w:w="2050" w:type="dxa"/>
            <w:noWrap w:val="0"/>
            <w:vAlign w:val="center"/>
          </w:tcPr>
          <w:p>
            <w:pPr>
              <w:jc w:val="center"/>
              <w:rPr>
                <w:rFonts w:ascii="宋体" w:hAnsi="宋体" w:eastAsia="宋体" w:cs="宋体"/>
                <w:sz w:val="24"/>
              </w:rPr>
            </w:pPr>
            <w:r>
              <w:rPr>
                <w:rFonts w:ascii="宋体" w:hAnsi="宋体" w:eastAsia="宋体" w:cs="宋体"/>
                <w:sz w:val="24"/>
              </w:rPr>
              <w:t>申请补助金额（元）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p>
        </w:tc>
        <w:tc>
          <w:tcPr>
            <w:tcW w:w="1963" w:type="dxa"/>
            <w:gridSpan w:val="4"/>
            <w:noWrap w:val="0"/>
            <w:vAlign w:val="center"/>
          </w:tcPr>
          <w:p>
            <w:pPr>
              <w:jc w:val="center"/>
              <w:rPr>
                <w:rFonts w:ascii="宋体" w:hAnsi="宋体" w:eastAsia="宋体" w:cs="宋体"/>
                <w:sz w:val="24"/>
              </w:rPr>
            </w:pPr>
          </w:p>
        </w:tc>
        <w:tc>
          <w:tcPr>
            <w:tcW w:w="2199" w:type="dxa"/>
            <w:gridSpan w:val="5"/>
            <w:noWrap w:val="0"/>
            <w:vAlign w:val="center"/>
          </w:tcPr>
          <w:p>
            <w:pPr>
              <w:jc w:val="center"/>
              <w:rPr>
                <w:rFonts w:ascii="宋体" w:hAnsi="宋体" w:eastAsia="宋体" w:cs="宋体"/>
                <w:sz w:val="24"/>
              </w:rPr>
            </w:pPr>
          </w:p>
        </w:tc>
        <w:tc>
          <w:tcPr>
            <w:tcW w:w="2050" w:type="dxa"/>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p>
        </w:tc>
        <w:tc>
          <w:tcPr>
            <w:tcW w:w="1963" w:type="dxa"/>
            <w:gridSpan w:val="4"/>
            <w:noWrap w:val="0"/>
            <w:vAlign w:val="center"/>
          </w:tcPr>
          <w:p>
            <w:pPr>
              <w:jc w:val="center"/>
              <w:rPr>
                <w:rFonts w:ascii="宋体" w:hAnsi="宋体" w:eastAsia="宋体" w:cs="宋体"/>
                <w:sz w:val="24"/>
              </w:rPr>
            </w:pPr>
          </w:p>
        </w:tc>
        <w:tc>
          <w:tcPr>
            <w:tcW w:w="2199" w:type="dxa"/>
            <w:gridSpan w:val="5"/>
            <w:noWrap w:val="0"/>
            <w:vAlign w:val="center"/>
          </w:tcPr>
          <w:p>
            <w:pPr>
              <w:jc w:val="center"/>
              <w:rPr>
                <w:rFonts w:ascii="宋体" w:hAnsi="宋体" w:eastAsia="宋体" w:cs="宋体"/>
                <w:sz w:val="24"/>
              </w:rPr>
            </w:pPr>
          </w:p>
        </w:tc>
        <w:tc>
          <w:tcPr>
            <w:tcW w:w="2050" w:type="dxa"/>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p>
        </w:tc>
        <w:tc>
          <w:tcPr>
            <w:tcW w:w="1963" w:type="dxa"/>
            <w:gridSpan w:val="4"/>
            <w:noWrap w:val="0"/>
            <w:vAlign w:val="center"/>
          </w:tcPr>
          <w:p>
            <w:pPr>
              <w:jc w:val="center"/>
              <w:rPr>
                <w:rFonts w:ascii="宋体" w:hAnsi="宋体" w:eastAsia="宋体" w:cs="宋体"/>
                <w:sz w:val="24"/>
              </w:rPr>
            </w:pPr>
          </w:p>
        </w:tc>
        <w:tc>
          <w:tcPr>
            <w:tcW w:w="2199" w:type="dxa"/>
            <w:gridSpan w:val="5"/>
            <w:noWrap w:val="0"/>
            <w:vAlign w:val="center"/>
          </w:tcPr>
          <w:p>
            <w:pPr>
              <w:jc w:val="center"/>
              <w:rPr>
                <w:rFonts w:ascii="宋体" w:hAnsi="宋体" w:eastAsia="宋体" w:cs="宋体"/>
                <w:sz w:val="24"/>
              </w:rPr>
            </w:pPr>
          </w:p>
        </w:tc>
        <w:tc>
          <w:tcPr>
            <w:tcW w:w="2050" w:type="dxa"/>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p>
        </w:tc>
        <w:tc>
          <w:tcPr>
            <w:tcW w:w="1963" w:type="dxa"/>
            <w:gridSpan w:val="4"/>
            <w:noWrap w:val="0"/>
            <w:vAlign w:val="center"/>
          </w:tcPr>
          <w:p>
            <w:pPr>
              <w:jc w:val="center"/>
              <w:rPr>
                <w:rFonts w:ascii="宋体" w:hAnsi="宋体" w:eastAsia="宋体" w:cs="宋体"/>
                <w:sz w:val="24"/>
              </w:rPr>
            </w:pPr>
          </w:p>
        </w:tc>
        <w:tc>
          <w:tcPr>
            <w:tcW w:w="2199" w:type="dxa"/>
            <w:gridSpan w:val="5"/>
            <w:noWrap w:val="0"/>
            <w:vAlign w:val="center"/>
          </w:tcPr>
          <w:p>
            <w:pPr>
              <w:jc w:val="center"/>
              <w:rPr>
                <w:rFonts w:ascii="宋体" w:hAnsi="宋体" w:eastAsia="宋体" w:cs="宋体"/>
                <w:sz w:val="24"/>
              </w:rPr>
            </w:pPr>
          </w:p>
        </w:tc>
        <w:tc>
          <w:tcPr>
            <w:tcW w:w="2050" w:type="dxa"/>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p>
        </w:tc>
        <w:tc>
          <w:tcPr>
            <w:tcW w:w="1963" w:type="dxa"/>
            <w:gridSpan w:val="4"/>
            <w:noWrap w:val="0"/>
            <w:vAlign w:val="center"/>
          </w:tcPr>
          <w:p>
            <w:pPr>
              <w:jc w:val="center"/>
              <w:rPr>
                <w:rFonts w:ascii="宋体" w:hAnsi="宋体" w:eastAsia="宋体" w:cs="宋体"/>
                <w:sz w:val="24"/>
              </w:rPr>
            </w:pPr>
          </w:p>
        </w:tc>
        <w:tc>
          <w:tcPr>
            <w:tcW w:w="2199" w:type="dxa"/>
            <w:gridSpan w:val="5"/>
            <w:noWrap w:val="0"/>
            <w:vAlign w:val="center"/>
          </w:tcPr>
          <w:p>
            <w:pPr>
              <w:jc w:val="center"/>
              <w:rPr>
                <w:rFonts w:ascii="宋体" w:hAnsi="宋体" w:eastAsia="宋体" w:cs="宋体"/>
                <w:sz w:val="24"/>
              </w:rPr>
            </w:pPr>
          </w:p>
        </w:tc>
        <w:tc>
          <w:tcPr>
            <w:tcW w:w="2050" w:type="dxa"/>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p>
        </w:tc>
        <w:tc>
          <w:tcPr>
            <w:tcW w:w="1963" w:type="dxa"/>
            <w:gridSpan w:val="4"/>
            <w:noWrap w:val="0"/>
            <w:vAlign w:val="center"/>
          </w:tcPr>
          <w:p>
            <w:pPr>
              <w:jc w:val="center"/>
              <w:rPr>
                <w:rFonts w:ascii="宋体" w:hAnsi="宋体" w:eastAsia="宋体" w:cs="宋体"/>
                <w:sz w:val="24"/>
              </w:rPr>
            </w:pPr>
          </w:p>
        </w:tc>
        <w:tc>
          <w:tcPr>
            <w:tcW w:w="2199" w:type="dxa"/>
            <w:gridSpan w:val="5"/>
            <w:noWrap w:val="0"/>
            <w:vAlign w:val="center"/>
          </w:tcPr>
          <w:p>
            <w:pPr>
              <w:jc w:val="center"/>
              <w:rPr>
                <w:rFonts w:ascii="宋体" w:hAnsi="宋体" w:eastAsia="宋体" w:cs="宋体"/>
                <w:sz w:val="24"/>
              </w:rPr>
            </w:pPr>
          </w:p>
        </w:tc>
        <w:tc>
          <w:tcPr>
            <w:tcW w:w="2050" w:type="dxa"/>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gridSpan w:val="3"/>
            <w:noWrap w:val="0"/>
            <w:vAlign w:val="center"/>
          </w:tcPr>
          <w:p>
            <w:pPr>
              <w:jc w:val="center"/>
              <w:rPr>
                <w:rFonts w:ascii="宋体" w:hAnsi="宋体" w:eastAsia="宋体" w:cs="宋体"/>
                <w:sz w:val="24"/>
              </w:rPr>
            </w:pPr>
            <w:r>
              <w:rPr>
                <w:rFonts w:ascii="宋体" w:hAnsi="宋体" w:eastAsia="宋体" w:cs="宋体"/>
                <w:sz w:val="24"/>
              </w:rPr>
              <w:t>合计</w:t>
            </w:r>
          </w:p>
        </w:tc>
        <w:tc>
          <w:tcPr>
            <w:tcW w:w="1963" w:type="dxa"/>
            <w:gridSpan w:val="4"/>
            <w:noWrap w:val="0"/>
            <w:vAlign w:val="center"/>
          </w:tcPr>
          <w:p>
            <w:pPr>
              <w:jc w:val="center"/>
              <w:rPr>
                <w:rFonts w:ascii="宋体" w:hAnsi="宋体" w:eastAsia="宋体" w:cs="宋体"/>
                <w:sz w:val="24"/>
              </w:rPr>
            </w:pPr>
          </w:p>
        </w:tc>
        <w:tc>
          <w:tcPr>
            <w:tcW w:w="2199" w:type="dxa"/>
            <w:gridSpan w:val="5"/>
            <w:noWrap w:val="0"/>
            <w:vAlign w:val="center"/>
          </w:tcPr>
          <w:p>
            <w:pPr>
              <w:jc w:val="center"/>
              <w:rPr>
                <w:rFonts w:ascii="宋体" w:hAnsi="宋体" w:eastAsia="宋体" w:cs="宋体"/>
                <w:sz w:val="24"/>
              </w:rPr>
            </w:pPr>
          </w:p>
        </w:tc>
        <w:tc>
          <w:tcPr>
            <w:tcW w:w="2050" w:type="dxa"/>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82" w:type="dxa"/>
            <w:gridSpan w:val="13"/>
            <w:noWrap w:val="0"/>
            <w:vAlign w:val="center"/>
          </w:tcPr>
          <w:p>
            <w:pPr>
              <w:jc w:val="center"/>
              <w:rPr>
                <w:rFonts w:ascii="宋体" w:hAnsi="宋体" w:eastAsia="宋体" w:cs="宋体"/>
                <w:sz w:val="24"/>
              </w:rPr>
            </w:pPr>
            <w:r>
              <w:rPr>
                <w:rFonts w:ascii="宋体" w:hAnsi="宋体" w:eastAsia="宋体" w:cs="宋体"/>
                <w:sz w:val="24"/>
              </w:rPr>
              <w:t>单位简介（可加附页）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8582" w:type="dxa"/>
            <w:gridSpan w:val="13"/>
            <w:noWrap w:val="0"/>
            <w:vAlign w:val="center"/>
          </w:tcPr>
          <w:p>
            <w:pPr>
              <w:jc w:val="cente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pStyle w:val="9"/>
              <w:ind w:firstLine="482"/>
              <w:rPr>
                <w:rFonts w:ascii="宋体" w:hAnsi="宋体" w:cs="宋体"/>
                <w:sz w:val="24"/>
              </w:rPr>
            </w:pPr>
          </w:p>
          <w:p/>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82" w:type="dxa"/>
            <w:gridSpan w:val="13"/>
            <w:noWrap w:val="0"/>
            <w:vAlign w:val="center"/>
          </w:tcPr>
          <w:p>
            <w:pPr>
              <w:jc w:val="center"/>
              <w:rPr>
                <w:rFonts w:ascii="宋体" w:hAnsi="宋体" w:eastAsia="宋体" w:cs="宋体"/>
                <w:sz w:val="24"/>
              </w:rPr>
            </w:pPr>
            <w:r>
              <w:rPr>
                <w:rFonts w:ascii="宋体" w:hAnsi="宋体" w:eastAsia="宋体" w:cs="宋体"/>
                <w:sz w:val="24"/>
              </w:rPr>
              <w:t>项目小结（可加附页）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8582" w:type="dxa"/>
            <w:gridSpan w:val="13"/>
            <w:noWrap w:val="0"/>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1502" w:type="dxa"/>
            <w:noWrap w:val="0"/>
            <w:vAlign w:val="center"/>
          </w:tcPr>
          <w:p>
            <w:pPr>
              <w:jc w:val="center"/>
              <w:rPr>
                <w:rFonts w:ascii="宋体" w:hAnsi="宋体" w:eastAsia="宋体" w:cs="宋体"/>
                <w:sz w:val="24"/>
              </w:rPr>
            </w:pPr>
            <w:r>
              <w:rPr>
                <w:rFonts w:ascii="宋体" w:hAnsi="宋体" w:eastAsia="宋体" w:cs="宋体"/>
                <w:sz w:val="24"/>
              </w:rPr>
              <w:t>县（市、区）商务主管部门</w:t>
            </w:r>
            <w:r>
              <w:rPr>
                <w:rFonts w:hint="eastAsia" w:ascii="宋体" w:hAnsi="宋体" w:eastAsia="宋体" w:cs="宋体"/>
                <w:sz w:val="24"/>
                <w:lang w:eastAsia="zh-CN"/>
              </w:rPr>
              <w:t>初步验收</w:t>
            </w:r>
            <w:r>
              <w:rPr>
                <w:rFonts w:ascii="宋体" w:hAnsi="宋体" w:eastAsia="宋体" w:cs="宋体"/>
                <w:sz w:val="24"/>
              </w:rPr>
              <w:t>意见</w:t>
            </w:r>
          </w:p>
        </w:tc>
        <w:tc>
          <w:tcPr>
            <w:tcW w:w="7080" w:type="dxa"/>
            <w:gridSpan w:val="12"/>
            <w:noWrap w:val="0"/>
            <w:vAlign w:val="center"/>
          </w:tcPr>
          <w:p>
            <w:pPr>
              <w:ind w:firstLine="960" w:firstLineChars="400"/>
              <w:rPr>
                <w:rFonts w:ascii="宋体" w:hAnsi="宋体" w:eastAsia="宋体" w:cs="宋体"/>
                <w:sz w:val="24"/>
              </w:rPr>
            </w:pPr>
          </w:p>
          <w:p>
            <w:pPr>
              <w:ind w:firstLine="960" w:firstLineChars="400"/>
              <w:rPr>
                <w:rFonts w:ascii="宋体" w:hAnsi="宋体" w:eastAsia="宋体" w:cs="宋体"/>
                <w:sz w:val="24"/>
              </w:rPr>
            </w:pPr>
          </w:p>
          <w:p>
            <w:pPr>
              <w:ind w:firstLine="960" w:firstLineChars="400"/>
              <w:rPr>
                <w:rFonts w:hint="default" w:ascii="宋体" w:hAnsi="宋体" w:eastAsia="宋体" w:cs="宋体"/>
                <w:sz w:val="24"/>
              </w:rPr>
            </w:pPr>
            <w:r>
              <w:rPr>
                <w:rFonts w:ascii="宋体" w:hAnsi="宋体" w:eastAsia="宋体" w:cs="宋体"/>
                <w:sz w:val="24"/>
              </w:rPr>
              <w:t>（</w:t>
            </w:r>
            <w:r>
              <w:rPr>
                <w:rFonts w:hint="eastAsia" w:ascii="宋体" w:hAnsi="宋体" w:eastAsia="宋体" w:cs="宋体"/>
                <w:sz w:val="24"/>
                <w:lang w:eastAsia="zh-CN"/>
              </w:rPr>
              <w:t>验收合格或验收不合格</w:t>
            </w:r>
            <w:r>
              <w:rPr>
                <w:rFonts w:ascii="宋体" w:hAnsi="宋体" w:eastAsia="宋体" w:cs="宋体"/>
                <w:sz w:val="24"/>
              </w:rPr>
              <w:t>）</w:t>
            </w:r>
          </w:p>
          <w:p>
            <w:pPr>
              <w:jc w:val="center"/>
              <w:rPr>
                <w:rFonts w:ascii="宋体" w:hAnsi="宋体" w:eastAsia="宋体" w:cs="宋体"/>
                <w:sz w:val="24"/>
              </w:rPr>
            </w:pPr>
          </w:p>
          <w:p>
            <w:pPr>
              <w:pStyle w:val="9"/>
            </w:pPr>
          </w:p>
          <w:p>
            <w:pPr>
              <w:jc w:val="center"/>
              <w:rPr>
                <w:rFonts w:ascii="宋体" w:hAnsi="宋体" w:eastAsia="宋体" w:cs="宋体"/>
                <w:sz w:val="24"/>
              </w:rPr>
            </w:pPr>
            <w:r>
              <w:rPr>
                <w:rFonts w:ascii="宋体" w:hAnsi="宋体" w:eastAsia="宋体" w:cs="宋体"/>
                <w:sz w:val="24"/>
              </w:rPr>
              <w:t>单位（盖章）：</w:t>
            </w:r>
          </w:p>
          <w:p>
            <w:pPr>
              <w:jc w:val="center"/>
              <w:rPr>
                <w:rFonts w:ascii="宋体" w:hAnsi="宋体" w:eastAsia="宋体" w:cs="宋体"/>
                <w:sz w:val="24"/>
              </w:rPr>
            </w:pPr>
            <w:r>
              <w:rPr>
                <w:rFonts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1502" w:type="dxa"/>
            <w:noWrap w:val="0"/>
            <w:vAlign w:val="center"/>
          </w:tcPr>
          <w:p>
            <w:pPr>
              <w:jc w:val="center"/>
              <w:rPr>
                <w:rFonts w:ascii="宋体" w:hAnsi="宋体" w:eastAsia="宋体" w:cs="宋体"/>
                <w:sz w:val="24"/>
              </w:rPr>
            </w:pPr>
            <w:r>
              <w:rPr>
                <w:rFonts w:hint="eastAsia" w:ascii="宋体" w:hAnsi="宋体" w:eastAsia="宋体" w:cs="宋体"/>
                <w:sz w:val="24"/>
              </w:rPr>
              <w:t>市级商务部门审核验收意见</w:t>
            </w:r>
          </w:p>
        </w:tc>
        <w:tc>
          <w:tcPr>
            <w:tcW w:w="7080" w:type="dxa"/>
            <w:gridSpan w:val="12"/>
            <w:noWrap w:val="0"/>
            <w:vAlign w:val="center"/>
          </w:tcPr>
          <w:p>
            <w:pPr>
              <w:jc w:val="center"/>
              <w:rPr>
                <w:rFonts w:ascii="宋体" w:hAnsi="宋体" w:eastAsia="宋体" w:cs="宋体"/>
                <w:sz w:val="24"/>
              </w:rPr>
            </w:pPr>
          </w:p>
          <w:p>
            <w:pPr>
              <w:rPr>
                <w:rFonts w:ascii="宋体" w:hAnsi="宋体" w:eastAsia="宋体" w:cs="宋体"/>
                <w:sz w:val="24"/>
              </w:rPr>
            </w:pPr>
          </w:p>
          <w:p>
            <w:pPr>
              <w:ind w:firstLine="720" w:firstLineChars="300"/>
              <w:rPr>
                <w:rFonts w:ascii="宋体" w:hAnsi="宋体" w:eastAsia="宋体" w:cs="宋体"/>
                <w:sz w:val="24"/>
              </w:rPr>
            </w:pPr>
          </w:p>
          <w:p>
            <w:pPr>
              <w:ind w:firstLine="960" w:firstLineChars="400"/>
              <w:rPr>
                <w:rFonts w:hint="default" w:ascii="宋体" w:hAnsi="宋体" w:eastAsia="宋体" w:cs="宋体"/>
                <w:sz w:val="24"/>
              </w:rPr>
            </w:pPr>
            <w:r>
              <w:rPr>
                <w:rFonts w:ascii="宋体" w:hAnsi="宋体" w:eastAsia="宋体" w:cs="宋体"/>
                <w:sz w:val="24"/>
              </w:rPr>
              <w:t>（</w:t>
            </w:r>
            <w:r>
              <w:rPr>
                <w:rFonts w:hint="eastAsia" w:ascii="宋体" w:hAnsi="宋体" w:eastAsia="宋体" w:cs="宋体"/>
                <w:sz w:val="24"/>
                <w:lang w:eastAsia="zh-CN"/>
              </w:rPr>
              <w:t>验收合格或验收不合格</w:t>
            </w:r>
            <w:r>
              <w:rPr>
                <w:rFonts w:ascii="宋体" w:hAnsi="宋体" w:eastAsia="宋体" w:cs="宋体"/>
                <w:sz w:val="24"/>
              </w:rPr>
              <w:t>）</w:t>
            </w:r>
          </w:p>
          <w:p>
            <w:pPr>
              <w:pStyle w:val="9"/>
              <w:ind w:firstLine="640"/>
              <w:rPr>
                <w:rFonts w:ascii="等线" w:hAnsi="等线" w:eastAsia="等线" w:cs="等线"/>
              </w:rPr>
            </w:pPr>
          </w:p>
          <w:p>
            <w:pPr>
              <w:jc w:val="center"/>
              <w:rPr>
                <w:rFonts w:ascii="宋体" w:hAnsi="宋体" w:eastAsia="宋体" w:cs="宋体"/>
                <w:sz w:val="24"/>
              </w:rPr>
            </w:pPr>
            <w:r>
              <w:rPr>
                <w:rFonts w:ascii="宋体" w:hAnsi="宋体" w:eastAsia="宋体" w:cs="宋体"/>
                <w:sz w:val="24"/>
              </w:rPr>
              <w:t>单位（盖章）：</w:t>
            </w:r>
          </w:p>
          <w:p>
            <w:pPr>
              <w:jc w:val="center"/>
              <w:rPr>
                <w:rFonts w:ascii="宋体" w:hAnsi="宋体" w:eastAsia="宋体" w:cs="宋体"/>
                <w:sz w:val="24"/>
              </w:rPr>
            </w:pPr>
            <w:r>
              <w:rPr>
                <w:rFonts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1502" w:type="dxa"/>
            <w:noWrap w:val="0"/>
            <w:vAlign w:val="center"/>
          </w:tcPr>
          <w:p>
            <w:pPr>
              <w:jc w:val="center"/>
              <w:rPr>
                <w:rFonts w:ascii="宋体" w:hAnsi="宋体" w:eastAsia="宋体" w:cs="宋体"/>
                <w:sz w:val="24"/>
              </w:rPr>
            </w:pPr>
            <w:r>
              <w:rPr>
                <w:rFonts w:ascii="宋体" w:hAnsi="宋体" w:eastAsia="宋体" w:cs="宋体"/>
                <w:sz w:val="24"/>
              </w:rPr>
              <w:t>市</w:t>
            </w:r>
            <w:r>
              <w:rPr>
                <w:rFonts w:hint="eastAsia" w:ascii="宋体" w:hAnsi="宋体" w:eastAsia="宋体" w:cs="宋体"/>
                <w:sz w:val="24"/>
                <w:lang w:eastAsia="zh-CN"/>
              </w:rPr>
              <w:t>级财政</w:t>
            </w:r>
            <w:r>
              <w:rPr>
                <w:rFonts w:ascii="宋体" w:hAnsi="宋体" w:eastAsia="宋体" w:cs="宋体"/>
                <w:sz w:val="24"/>
              </w:rPr>
              <w:t>部门</w:t>
            </w:r>
            <w:r>
              <w:rPr>
                <w:rFonts w:hint="eastAsia" w:ascii="宋体" w:hAnsi="宋体" w:eastAsia="宋体" w:cs="宋体"/>
                <w:sz w:val="24"/>
                <w:lang w:eastAsia="zh-CN"/>
              </w:rPr>
              <w:t>征求</w:t>
            </w:r>
            <w:r>
              <w:rPr>
                <w:rFonts w:ascii="宋体" w:hAnsi="宋体" w:eastAsia="宋体" w:cs="宋体"/>
                <w:sz w:val="24"/>
              </w:rPr>
              <w:t>意见</w:t>
            </w:r>
          </w:p>
        </w:tc>
        <w:tc>
          <w:tcPr>
            <w:tcW w:w="7080" w:type="dxa"/>
            <w:gridSpan w:val="12"/>
            <w:noWrap w:val="0"/>
            <w:vAlign w:val="center"/>
          </w:tcPr>
          <w:p>
            <w:pPr>
              <w:rPr>
                <w:rFonts w:ascii="宋体" w:hAnsi="宋体" w:eastAsia="宋体" w:cs="宋体"/>
                <w:sz w:val="24"/>
              </w:rPr>
            </w:pPr>
          </w:p>
          <w:p>
            <w:pPr>
              <w:ind w:firstLine="720" w:firstLineChars="300"/>
              <w:rPr>
                <w:rFonts w:ascii="宋体" w:hAnsi="宋体" w:eastAsia="宋体" w:cs="宋体"/>
                <w:sz w:val="24"/>
              </w:rPr>
            </w:pPr>
          </w:p>
          <w:p>
            <w:pPr>
              <w:ind w:firstLine="960" w:firstLineChars="400"/>
              <w:rPr>
                <w:rFonts w:hint="default" w:ascii="宋体" w:hAnsi="宋体" w:eastAsia="宋体" w:cs="宋体"/>
                <w:sz w:val="24"/>
              </w:rPr>
            </w:pPr>
            <w:r>
              <w:rPr>
                <w:rFonts w:ascii="宋体" w:hAnsi="宋体" w:eastAsia="宋体" w:cs="宋体"/>
                <w:sz w:val="24"/>
              </w:rPr>
              <w:t>（</w:t>
            </w:r>
            <w:r>
              <w:rPr>
                <w:rFonts w:hint="eastAsia" w:ascii="宋体" w:hAnsi="宋体" w:eastAsia="宋体" w:cs="宋体"/>
                <w:sz w:val="24"/>
                <w:lang w:eastAsia="zh-CN"/>
              </w:rPr>
              <w:t>同意或不同意</w:t>
            </w:r>
            <w:r>
              <w:rPr>
                <w:rFonts w:ascii="宋体" w:hAnsi="宋体" w:eastAsia="宋体" w:cs="宋体"/>
                <w:sz w:val="24"/>
              </w:rPr>
              <w:t>）</w:t>
            </w:r>
          </w:p>
          <w:p>
            <w:pPr>
              <w:pStyle w:val="9"/>
              <w:ind w:firstLine="640"/>
              <w:rPr>
                <w:rFonts w:ascii="等线" w:hAnsi="等线" w:eastAsia="等线" w:cs="等线"/>
              </w:rPr>
            </w:pPr>
          </w:p>
          <w:p>
            <w:pPr>
              <w:jc w:val="center"/>
              <w:rPr>
                <w:rFonts w:ascii="宋体" w:hAnsi="宋体" w:eastAsia="宋体" w:cs="宋体"/>
                <w:sz w:val="24"/>
              </w:rPr>
            </w:pPr>
            <w:r>
              <w:rPr>
                <w:rFonts w:ascii="宋体" w:hAnsi="宋体" w:eastAsia="宋体" w:cs="宋体"/>
                <w:sz w:val="24"/>
              </w:rPr>
              <w:t>单位（盖章）：</w:t>
            </w:r>
          </w:p>
          <w:p>
            <w:pPr>
              <w:jc w:val="center"/>
              <w:rPr>
                <w:rFonts w:ascii="宋体" w:hAnsi="宋体" w:eastAsia="宋体" w:cs="宋体"/>
                <w:sz w:val="24"/>
              </w:rPr>
            </w:pPr>
            <w:r>
              <w:rPr>
                <w:rFonts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1502" w:type="dxa"/>
            <w:noWrap w:val="0"/>
            <w:vAlign w:val="center"/>
          </w:tcPr>
          <w:p>
            <w:pPr>
              <w:jc w:val="center"/>
              <w:rPr>
                <w:rFonts w:hint="eastAsia" w:ascii="宋体" w:hAnsi="宋体" w:eastAsia="宋体" w:cs="宋体"/>
                <w:sz w:val="24"/>
                <w:lang w:eastAsia="zh-CN"/>
              </w:rPr>
            </w:pPr>
            <w:r>
              <w:rPr>
                <w:rFonts w:ascii="宋体" w:hAnsi="宋体" w:eastAsia="宋体" w:cs="宋体"/>
                <w:sz w:val="24"/>
              </w:rPr>
              <w:t>市</w:t>
            </w:r>
            <w:r>
              <w:rPr>
                <w:rFonts w:hint="eastAsia" w:ascii="宋体" w:hAnsi="宋体" w:eastAsia="宋体" w:cs="宋体"/>
                <w:sz w:val="24"/>
                <w:lang w:eastAsia="zh-CN"/>
              </w:rPr>
              <w:t>级乡村振兴</w:t>
            </w:r>
            <w:r>
              <w:rPr>
                <w:rFonts w:ascii="宋体" w:hAnsi="宋体" w:eastAsia="宋体" w:cs="宋体"/>
                <w:sz w:val="24"/>
              </w:rPr>
              <w:t>部门</w:t>
            </w:r>
            <w:r>
              <w:rPr>
                <w:rFonts w:hint="eastAsia" w:ascii="宋体" w:hAnsi="宋体" w:eastAsia="宋体" w:cs="宋体"/>
                <w:sz w:val="24"/>
                <w:lang w:eastAsia="zh-CN"/>
              </w:rPr>
              <w:t>征求</w:t>
            </w:r>
          </w:p>
          <w:p>
            <w:pPr>
              <w:jc w:val="center"/>
              <w:rPr>
                <w:rFonts w:ascii="宋体" w:hAnsi="宋体" w:eastAsia="宋体" w:cs="宋体"/>
                <w:sz w:val="24"/>
              </w:rPr>
            </w:pPr>
            <w:r>
              <w:rPr>
                <w:rFonts w:ascii="宋体" w:hAnsi="宋体" w:eastAsia="宋体" w:cs="宋体"/>
                <w:sz w:val="24"/>
              </w:rPr>
              <w:t>意见</w:t>
            </w:r>
          </w:p>
        </w:tc>
        <w:tc>
          <w:tcPr>
            <w:tcW w:w="7080" w:type="dxa"/>
            <w:gridSpan w:val="12"/>
            <w:noWrap w:val="0"/>
            <w:vAlign w:val="center"/>
          </w:tcPr>
          <w:p>
            <w:pPr>
              <w:rPr>
                <w:rFonts w:ascii="宋体" w:hAnsi="宋体" w:eastAsia="宋体" w:cs="宋体"/>
                <w:sz w:val="24"/>
              </w:rPr>
            </w:pPr>
          </w:p>
          <w:p>
            <w:pPr>
              <w:ind w:firstLine="720" w:firstLineChars="300"/>
              <w:rPr>
                <w:rFonts w:ascii="宋体" w:hAnsi="宋体" w:eastAsia="宋体" w:cs="宋体"/>
                <w:sz w:val="24"/>
              </w:rPr>
            </w:pPr>
          </w:p>
          <w:p>
            <w:pPr>
              <w:ind w:firstLine="960" w:firstLineChars="400"/>
              <w:rPr>
                <w:rFonts w:hint="default" w:ascii="宋体" w:hAnsi="宋体" w:eastAsia="宋体" w:cs="宋体"/>
                <w:sz w:val="24"/>
              </w:rPr>
            </w:pPr>
            <w:r>
              <w:rPr>
                <w:rFonts w:ascii="宋体" w:hAnsi="宋体" w:eastAsia="宋体" w:cs="宋体"/>
                <w:sz w:val="24"/>
              </w:rPr>
              <w:t>（</w:t>
            </w:r>
            <w:r>
              <w:rPr>
                <w:rFonts w:hint="eastAsia" w:ascii="宋体" w:hAnsi="宋体" w:eastAsia="宋体" w:cs="宋体"/>
                <w:sz w:val="24"/>
                <w:lang w:eastAsia="zh-CN"/>
              </w:rPr>
              <w:t>同意或不同意</w:t>
            </w:r>
            <w:r>
              <w:rPr>
                <w:rFonts w:ascii="宋体" w:hAnsi="宋体" w:eastAsia="宋体" w:cs="宋体"/>
                <w:sz w:val="24"/>
              </w:rPr>
              <w:t>）</w:t>
            </w:r>
          </w:p>
          <w:p>
            <w:pPr>
              <w:pStyle w:val="9"/>
              <w:ind w:firstLine="640"/>
              <w:rPr>
                <w:rFonts w:ascii="等线" w:hAnsi="等线" w:eastAsia="等线" w:cs="等线"/>
              </w:rPr>
            </w:pPr>
          </w:p>
          <w:p>
            <w:pPr>
              <w:jc w:val="center"/>
              <w:rPr>
                <w:rFonts w:ascii="宋体" w:hAnsi="宋体" w:eastAsia="宋体" w:cs="宋体"/>
                <w:sz w:val="24"/>
              </w:rPr>
            </w:pPr>
            <w:r>
              <w:rPr>
                <w:rFonts w:ascii="宋体" w:hAnsi="宋体" w:eastAsia="宋体" w:cs="宋体"/>
                <w:sz w:val="24"/>
              </w:rPr>
              <w:t>单位（盖章）：</w:t>
            </w:r>
          </w:p>
          <w:p>
            <w:pPr>
              <w:jc w:val="center"/>
              <w:rPr>
                <w:rFonts w:ascii="宋体" w:hAnsi="宋体" w:eastAsia="宋体" w:cs="宋体"/>
                <w:sz w:val="24"/>
              </w:rPr>
            </w:pPr>
            <w:r>
              <w:rPr>
                <w:rFonts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trPr>
        <w:tc>
          <w:tcPr>
            <w:tcW w:w="1502" w:type="dxa"/>
            <w:noWrap w:val="0"/>
            <w:vAlign w:val="center"/>
          </w:tcPr>
          <w:p>
            <w:pPr>
              <w:jc w:val="center"/>
              <w:rPr>
                <w:rFonts w:ascii="宋体" w:hAnsi="宋体" w:eastAsia="宋体" w:cs="宋体"/>
                <w:sz w:val="24"/>
              </w:rPr>
            </w:pPr>
            <w:r>
              <w:rPr>
                <w:rFonts w:ascii="宋体" w:hAnsi="宋体" w:eastAsia="宋体" w:cs="宋体"/>
                <w:sz w:val="24"/>
              </w:rPr>
              <w:t>备注</w:t>
            </w:r>
          </w:p>
        </w:tc>
        <w:tc>
          <w:tcPr>
            <w:tcW w:w="7080" w:type="dxa"/>
            <w:gridSpan w:val="12"/>
            <w:noWrap w:val="0"/>
            <w:vAlign w:val="center"/>
          </w:tcPr>
          <w:p>
            <w:pPr>
              <w:rPr>
                <w:rFonts w:ascii="宋体" w:hAnsi="宋体" w:eastAsia="宋体" w:cs="宋体"/>
                <w:sz w:val="24"/>
              </w:rPr>
            </w:pPr>
          </w:p>
        </w:tc>
      </w:tr>
      <w:bookmarkEnd w:id="0"/>
    </w:tbl>
    <w:p>
      <w:pPr>
        <w:spacing w:line="560" w:lineRule="exact"/>
        <w:ind w:left="0" w:leftChars="0" w:firstLine="0" w:firstLineChars="0"/>
        <w:rPr>
          <w:rFonts w:hint="eastAsia" w:ascii="宋体" w:hAnsi="宋体" w:eastAsia="宋体" w:cs="宋体"/>
          <w:b/>
          <w:bCs/>
          <w:sz w:val="44"/>
          <w:szCs w:val="48"/>
        </w:rPr>
      </w:pPr>
      <w:r>
        <w:rPr>
          <w:rFonts w:hint="eastAsia" w:ascii="黑体" w:hAnsi="黑体" w:eastAsia="黑体" w:cs="黑体"/>
          <w:sz w:val="32"/>
          <w:szCs w:val="22"/>
        </w:rPr>
        <w:br w:type="page"/>
      </w:r>
      <w:r>
        <w:rPr>
          <w:rFonts w:hint="eastAsia" w:ascii="黑体" w:hAnsi="黑体" w:eastAsia="黑体" w:cs="黑体"/>
          <w:sz w:val="32"/>
          <w:szCs w:val="22"/>
        </w:rPr>
        <w:t>附1-</w:t>
      </w:r>
      <w:r>
        <w:rPr>
          <w:rFonts w:hint="eastAsia" w:ascii="黑体" w:hAnsi="黑体" w:eastAsia="黑体" w:cs="黑体"/>
          <w:sz w:val="32"/>
          <w:szCs w:val="22"/>
          <w:lang w:val="en-US" w:eastAsia="zh-CN"/>
        </w:rPr>
        <w:t>4</w:t>
      </w:r>
    </w:p>
    <w:p>
      <w:pPr>
        <w:spacing w:line="600" w:lineRule="exact"/>
        <w:jc w:val="center"/>
        <w:rPr>
          <w:rFonts w:hint="eastAsia" w:ascii="方正小标宋简体" w:hAnsi="方正小标宋简体" w:eastAsia="方正小标宋简体" w:cs="方正小标宋简体"/>
          <w:b w:val="0"/>
          <w:bCs w:val="0"/>
          <w:sz w:val="44"/>
          <w:szCs w:val="48"/>
        </w:rPr>
      </w:pPr>
      <w:r>
        <w:rPr>
          <w:rFonts w:hint="eastAsia" w:ascii="方正小标宋简体" w:hAnsi="方正小标宋简体" w:eastAsia="方正小标宋简体" w:cs="方正小标宋简体"/>
          <w:b w:val="0"/>
          <w:bCs w:val="0"/>
          <w:sz w:val="44"/>
          <w:szCs w:val="48"/>
        </w:rPr>
        <w:t>广西县域商业建设行动项目报告</w:t>
      </w:r>
    </w:p>
    <w:p>
      <w:pPr>
        <w:pStyle w:val="4"/>
        <w:ind w:firstLine="560"/>
        <w:jc w:val="center"/>
        <w:rPr>
          <w:szCs w:val="32"/>
        </w:rPr>
      </w:pPr>
      <w:r>
        <w:rPr>
          <w:rFonts w:hint="eastAsia" w:ascii="楷体_GB2312" w:hAnsi="楷体_GB2312" w:eastAsia="楷体_GB2312" w:cs="楷体_GB2312"/>
          <w:sz w:val="32"/>
          <w:szCs w:val="21"/>
        </w:rPr>
        <w:t>（参考）</w:t>
      </w:r>
    </w:p>
    <w:p>
      <w:pPr>
        <w:spacing w:line="600" w:lineRule="exact"/>
        <w:ind w:firstLine="64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项目</w:t>
      </w:r>
      <w:r>
        <w:rPr>
          <w:rFonts w:ascii="黑体" w:hAnsi="黑体" w:eastAsia="黑体"/>
          <w:sz w:val="32"/>
          <w:szCs w:val="32"/>
        </w:rPr>
        <w:t>基本情况</w:t>
      </w:r>
    </w:p>
    <w:p>
      <w:pPr>
        <w:ind w:firstLine="640"/>
        <w:rPr>
          <w:rFonts w:hint="eastAsia" w:ascii="仿宋_GB2312" w:eastAsia="仿宋_GB2312"/>
          <w:sz w:val="32"/>
          <w:szCs w:val="32"/>
        </w:rPr>
      </w:pPr>
      <w:r>
        <w:rPr>
          <w:rFonts w:hint="eastAsia" w:ascii="仿宋_GB2312" w:eastAsia="仿宋_GB2312"/>
          <w:sz w:val="32"/>
          <w:szCs w:val="32"/>
        </w:rPr>
        <w:t>项目基本情况及运营成效。</w:t>
      </w:r>
    </w:p>
    <w:p>
      <w:pPr>
        <w:spacing w:line="600" w:lineRule="exact"/>
        <w:ind w:firstLine="640"/>
        <w:rPr>
          <w:rFonts w:ascii="黑体" w:hAnsi="黑体" w:eastAsia="黑体"/>
          <w:sz w:val="32"/>
          <w:szCs w:val="32"/>
        </w:rPr>
      </w:pPr>
      <w:r>
        <w:rPr>
          <w:rFonts w:ascii="黑体" w:hAnsi="黑体" w:eastAsia="黑体"/>
          <w:sz w:val="32"/>
          <w:szCs w:val="32"/>
        </w:rPr>
        <w:t>二、项目建设</w:t>
      </w:r>
      <w:r>
        <w:rPr>
          <w:rFonts w:hint="eastAsia" w:ascii="黑体" w:hAnsi="黑体" w:eastAsia="黑体"/>
          <w:sz w:val="32"/>
          <w:szCs w:val="32"/>
        </w:rPr>
        <w:t>内容及完成情况</w:t>
      </w:r>
    </w:p>
    <w:p>
      <w:pPr>
        <w:spacing w:line="600" w:lineRule="exact"/>
        <w:ind w:firstLine="640"/>
        <w:rPr>
          <w:rFonts w:hint="eastAsia" w:ascii="楷体_GB2312" w:eastAsia="楷体_GB2312"/>
          <w:sz w:val="32"/>
          <w:szCs w:val="32"/>
        </w:rPr>
      </w:pPr>
      <w:r>
        <w:rPr>
          <w:rFonts w:hint="eastAsia" w:ascii="楷体_GB2312" w:eastAsia="楷体_GB2312"/>
          <w:sz w:val="32"/>
          <w:szCs w:val="32"/>
        </w:rPr>
        <w:t>（一）项目计划建设内容</w:t>
      </w:r>
    </w:p>
    <w:p>
      <w:pPr>
        <w:spacing w:line="600" w:lineRule="exact"/>
        <w:ind w:firstLine="640"/>
        <w:rPr>
          <w:rFonts w:hint="eastAsia" w:ascii="楷体_GB2312" w:eastAsia="楷体_GB2312"/>
          <w:sz w:val="32"/>
          <w:szCs w:val="32"/>
        </w:rPr>
      </w:pPr>
      <w:r>
        <w:rPr>
          <w:rFonts w:hint="eastAsia" w:ascii="楷体_GB2312" w:eastAsia="楷体_GB2312"/>
          <w:sz w:val="32"/>
          <w:szCs w:val="32"/>
        </w:rPr>
        <w:t>（二）项目实际完成内容</w:t>
      </w:r>
    </w:p>
    <w:p>
      <w:pPr>
        <w:spacing w:line="600" w:lineRule="exact"/>
        <w:ind w:firstLine="640"/>
        <w:rPr>
          <w:rFonts w:hint="eastAsia" w:ascii="黑体" w:hAnsi="黑体" w:eastAsia="黑体"/>
          <w:sz w:val="32"/>
          <w:szCs w:val="32"/>
        </w:rPr>
      </w:pPr>
      <w:r>
        <w:rPr>
          <w:rFonts w:ascii="黑体" w:hAnsi="黑体" w:eastAsia="黑体"/>
          <w:sz w:val="32"/>
          <w:szCs w:val="32"/>
        </w:rPr>
        <w:t>三、项目</w:t>
      </w:r>
      <w:r>
        <w:rPr>
          <w:rFonts w:hint="eastAsia" w:ascii="黑体" w:hAnsi="黑体" w:eastAsia="黑体"/>
          <w:sz w:val="32"/>
          <w:szCs w:val="32"/>
        </w:rPr>
        <w:t>投入情况</w:t>
      </w:r>
    </w:p>
    <w:p>
      <w:pPr>
        <w:spacing w:line="600" w:lineRule="exact"/>
        <w:ind w:firstLine="640"/>
        <w:rPr>
          <w:rFonts w:ascii="楷体_GB2312" w:eastAsia="楷体_GB2312"/>
          <w:sz w:val="32"/>
          <w:szCs w:val="32"/>
        </w:rPr>
      </w:pPr>
      <w:r>
        <w:rPr>
          <w:rFonts w:hint="eastAsia" w:ascii="楷体_GB2312" w:eastAsia="楷体_GB2312"/>
          <w:sz w:val="32"/>
          <w:szCs w:val="32"/>
        </w:rPr>
        <w:t>（一）项目计划投资情况</w:t>
      </w:r>
    </w:p>
    <w:p>
      <w:pPr>
        <w:ind w:firstLine="640"/>
        <w:rPr>
          <w:rFonts w:hint="eastAsia" w:ascii="楷体_GB2312" w:eastAsia="楷体_GB2312"/>
          <w:sz w:val="32"/>
          <w:szCs w:val="32"/>
        </w:rPr>
      </w:pPr>
      <w:r>
        <w:rPr>
          <w:rFonts w:hint="eastAsia" w:ascii="楷体_GB2312" w:eastAsia="楷体_GB2312"/>
          <w:sz w:val="32"/>
          <w:szCs w:val="32"/>
        </w:rPr>
        <w:t>（二）项目实际投资情况</w:t>
      </w:r>
    </w:p>
    <w:p>
      <w:pPr>
        <w:pStyle w:val="4"/>
        <w:ind w:firstLine="640"/>
        <w:rPr>
          <w:rFonts w:eastAsia="楷体_GB2312"/>
          <w:szCs w:val="32"/>
        </w:rPr>
      </w:pPr>
      <w:r>
        <w:rPr>
          <w:rFonts w:hint="eastAsia" w:ascii="楷体_GB2312" w:eastAsia="楷体_GB2312"/>
          <w:szCs w:val="32"/>
        </w:rPr>
        <w:t>（三）项目有效投资情况</w:t>
      </w:r>
    </w:p>
    <w:p>
      <w:pPr>
        <w:spacing w:line="600" w:lineRule="exact"/>
        <w:ind w:firstLine="64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、主要经验</w:t>
      </w:r>
      <w:r>
        <w:rPr>
          <w:rFonts w:hint="eastAsia" w:ascii="黑体" w:hAnsi="黑体" w:eastAsia="黑体"/>
          <w:sz w:val="32"/>
          <w:szCs w:val="32"/>
        </w:rPr>
        <w:t>及</w:t>
      </w:r>
      <w:r>
        <w:rPr>
          <w:rFonts w:ascii="黑体" w:hAnsi="黑体" w:eastAsia="黑体"/>
          <w:sz w:val="32"/>
          <w:szCs w:val="32"/>
        </w:rPr>
        <w:t>做法</w:t>
      </w:r>
    </w:p>
    <w:p>
      <w:pPr>
        <w:spacing w:line="600" w:lineRule="exact"/>
        <w:ind w:firstLine="64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、存在问题</w:t>
      </w:r>
      <w:r>
        <w:rPr>
          <w:rFonts w:hint="eastAsia" w:ascii="黑体" w:hAnsi="黑体" w:eastAsia="黑体"/>
          <w:sz w:val="32"/>
          <w:szCs w:val="32"/>
        </w:rPr>
        <w:t>及</w:t>
      </w:r>
      <w:r>
        <w:rPr>
          <w:rFonts w:ascii="黑体" w:hAnsi="黑体" w:eastAsia="黑体"/>
          <w:sz w:val="32"/>
          <w:szCs w:val="32"/>
        </w:rPr>
        <w:t>建议</w:t>
      </w:r>
    </w:p>
    <w:p>
      <w:pPr>
        <w:ind w:firstLine="640"/>
        <w:rPr>
          <w:sz w:val="32"/>
          <w:szCs w:val="32"/>
        </w:rPr>
      </w:pPr>
    </w:p>
    <w:p>
      <w:pPr>
        <w:ind w:firstLine="640"/>
        <w:rPr>
          <w:rFonts w:hint="eastAsia" w:ascii="仿宋_GB2312" w:eastAsia="仿宋_GB2312"/>
          <w:sz w:val="32"/>
          <w:szCs w:val="32"/>
        </w:rPr>
      </w:pPr>
      <w:r>
        <w:rPr>
          <w:rFonts w:hint="eastAsia" w:ascii="仿宋_GB2312" w:eastAsia="仿宋_GB2312"/>
          <w:sz w:val="32"/>
          <w:szCs w:val="32"/>
        </w:rPr>
        <w:t>附表：县域商业建设项目投资明细表</w:t>
      </w:r>
    </w:p>
    <w:p>
      <w:pPr>
        <w:pStyle w:val="4"/>
        <w:ind w:firstLine="640"/>
      </w:pPr>
      <w:r>
        <w:rPr>
          <w:rFonts w:hint="eastAsia"/>
        </w:rPr>
        <w:t xml:space="preserve">                     </w:t>
      </w:r>
      <w:r>
        <w:t xml:space="preserve">   </w:t>
      </w:r>
    </w:p>
    <w:p>
      <w:pPr>
        <w:pStyle w:val="4"/>
        <w:ind w:firstLine="640"/>
      </w:pPr>
    </w:p>
    <w:p>
      <w:pPr>
        <w:pStyle w:val="4"/>
        <w:ind w:firstLine="3640" w:firstLineChars="1300"/>
        <w:rPr>
          <w:rFonts w:hint="eastAsia"/>
        </w:rPr>
      </w:pPr>
      <w:r>
        <w:rPr>
          <w:rFonts w:hint="eastAsia"/>
        </w:rPr>
        <w:t xml:space="preserve">  </w:t>
      </w:r>
      <w:r>
        <w:rPr>
          <w:rFonts w:hint="eastAsia"/>
          <w:sz w:val="24"/>
          <w:szCs w:val="20"/>
        </w:rPr>
        <w:t>XX</w:t>
      </w:r>
      <w:r>
        <w:rPr>
          <w:rFonts w:hint="eastAsia"/>
        </w:rPr>
        <w:t>公司（企业名称）</w:t>
      </w:r>
    </w:p>
    <w:p>
      <w:pPr>
        <w:pStyle w:val="4"/>
        <w:ind w:firstLine="640"/>
        <w:rPr>
          <w:rFonts w:ascii="方正小标宋简体" w:eastAsia="方正小标宋简体"/>
          <w:sz w:val="40"/>
          <w:szCs w:val="44"/>
        </w:rPr>
      </w:pPr>
      <w:r>
        <w:rPr>
          <w:rFonts w:hint="eastAsia"/>
        </w:rPr>
        <w:t xml:space="preserve">                     </w:t>
      </w:r>
      <w:r>
        <w:t xml:space="preserve">     </w:t>
      </w:r>
      <w:r>
        <w:rPr>
          <w:rFonts w:hint="eastAsia"/>
        </w:rPr>
        <w:t xml:space="preserve"> </w:t>
      </w:r>
      <w:r>
        <w:rPr>
          <w:rFonts w:hint="eastAsia"/>
          <w:sz w:val="24"/>
          <w:szCs w:val="20"/>
        </w:rPr>
        <w:t>XX</w:t>
      </w:r>
      <w:r>
        <w:rPr>
          <w:rFonts w:hint="eastAsia"/>
        </w:rPr>
        <w:t>年</w:t>
      </w:r>
      <w:r>
        <w:rPr>
          <w:rFonts w:hint="eastAsia"/>
          <w:sz w:val="24"/>
          <w:szCs w:val="20"/>
        </w:rPr>
        <w:t>XX</w:t>
      </w:r>
      <w:r>
        <w:rPr>
          <w:rFonts w:hint="eastAsia"/>
        </w:rPr>
        <w:t>月</w:t>
      </w:r>
      <w:r>
        <w:rPr>
          <w:rFonts w:hint="eastAsia"/>
          <w:sz w:val="24"/>
          <w:szCs w:val="20"/>
        </w:rPr>
        <w:t>XX</w:t>
      </w:r>
      <w:r>
        <w:rPr>
          <w:rFonts w:hint="eastAsia"/>
        </w:rPr>
        <w:t>日</w:t>
      </w:r>
      <w:bookmarkStart w:id="1" w:name="_Hlk36546845"/>
      <w:bookmarkStart w:id="2" w:name="_Toc15466040"/>
    </w:p>
    <w:bookmarkEnd w:id="1"/>
    <w:bookmarkEnd w:id="2"/>
    <w:p>
      <w:pPr>
        <w:pStyle w:val="9"/>
        <w:ind w:left="0" w:leftChars="0" w:firstLine="0" w:firstLineChars="0"/>
        <w:jc w:val="both"/>
      </w:pPr>
    </w:p>
    <w:p>
      <w:pPr>
        <w:pStyle w:val="9"/>
        <w:ind w:left="0" w:leftChars="0" w:firstLine="0" w:firstLineChars="0"/>
        <w:jc w:val="both"/>
      </w:pPr>
    </w:p>
    <w:p>
      <w:pPr>
        <w:pStyle w:val="9"/>
        <w:ind w:left="0" w:leftChars="0" w:firstLine="0" w:firstLineChars="0"/>
        <w:jc w:val="both"/>
        <w:sectPr>
          <w:pgSz w:w="11906" w:h="16838"/>
          <w:pgMar w:top="1440" w:right="1800" w:bottom="1440" w:left="1800" w:header="851" w:footer="992" w:gutter="0"/>
          <w:cols w:space="425" w:num="1"/>
          <w:docGrid w:type="lines" w:linePitch="312" w:charSpace="0"/>
        </w:sectPr>
      </w:pPr>
    </w:p>
    <w:p>
      <w:pPr>
        <w:spacing w:line="600" w:lineRule="exact"/>
        <w:ind w:firstLine="0" w:firstLineChars="0"/>
        <w:jc w:val="both"/>
        <w:rPr>
          <w:rFonts w:hint="eastAsia" w:ascii="黑体" w:hAnsi="黑体" w:eastAsia="黑体" w:cs="黑体"/>
          <w:b w:val="0"/>
          <w:bCs w:val="0"/>
          <w:sz w:val="32"/>
          <w:szCs w:val="36"/>
          <w:lang w:eastAsia="zh-CN" w:bidi="ar"/>
        </w:rPr>
      </w:pPr>
      <w:bookmarkStart w:id="3" w:name="_Toc15466041"/>
      <w:bookmarkStart w:id="4" w:name="_Hlk92477012"/>
      <w:r>
        <w:rPr>
          <w:rFonts w:hint="eastAsia" w:ascii="黑体" w:hAnsi="黑体" w:eastAsia="黑体" w:cs="黑体"/>
          <w:b w:val="0"/>
          <w:bCs w:val="0"/>
          <w:sz w:val="32"/>
          <w:szCs w:val="36"/>
          <w:lang w:eastAsia="zh-CN" w:bidi="ar"/>
        </w:rPr>
        <w:t>附表</w:t>
      </w:r>
    </w:p>
    <w:p>
      <w:pPr>
        <w:spacing w:line="600" w:lineRule="exact"/>
        <w:ind w:firstLine="880" w:firstLineChars="200"/>
        <w:jc w:val="center"/>
        <w:rPr>
          <w:rFonts w:hint="eastAsia" w:ascii="方正小标宋简体" w:hAnsi="方正小标宋简体" w:eastAsia="方正小标宋简体" w:cs="方正小标宋简体"/>
          <w:b w:val="0"/>
          <w:bCs w:val="0"/>
          <w:sz w:val="44"/>
          <w:szCs w:val="48"/>
          <w:lang w:bidi="ar"/>
        </w:rPr>
      </w:pPr>
      <w:r>
        <w:rPr>
          <w:rFonts w:hint="eastAsia" w:ascii="方正小标宋简体" w:hAnsi="方正小标宋简体" w:eastAsia="方正小标宋简体" w:cs="方正小标宋简体"/>
          <w:b w:val="0"/>
          <w:bCs w:val="0"/>
          <w:sz w:val="44"/>
          <w:szCs w:val="48"/>
          <w:lang w:bidi="ar"/>
        </w:rPr>
        <w:t>县域商业建设项目投资明细表</w:t>
      </w:r>
      <w:bookmarkEnd w:id="3"/>
    </w:p>
    <w:p>
      <w:pPr>
        <w:rPr>
          <w:rFonts w:hint="eastAsia"/>
        </w:rPr>
      </w:pPr>
    </w:p>
    <w:bookmarkEnd w:id="4"/>
    <w:p>
      <w:pPr>
        <w:spacing w:line="400" w:lineRule="exact"/>
        <w:rPr>
          <w:rFonts w:hint="eastAsia" w:ascii="宋体" w:hAnsi="宋体" w:eastAsia="宋体" w:cs="宋体"/>
          <w:sz w:val="24"/>
        </w:rPr>
      </w:pPr>
      <w:r>
        <w:rPr>
          <w:rFonts w:hint="eastAsia" w:ascii="宋体" w:hAnsi="宋体" w:eastAsia="宋体" w:cs="宋体"/>
          <w:sz w:val="24"/>
          <w:lang w:bidi="ar"/>
        </w:rPr>
        <w:t>填表单位：（公章）                                                                            单位：元</w:t>
      </w:r>
    </w:p>
    <w:tbl>
      <w:tblPr>
        <w:tblStyle w:val="11"/>
        <w:tblW w:w="4998" w:type="pct"/>
        <w:jc w:val="right"/>
        <w:tblLayout w:type="fixed"/>
        <w:tblCellMar>
          <w:top w:w="0" w:type="dxa"/>
          <w:left w:w="108" w:type="dxa"/>
          <w:bottom w:w="0" w:type="dxa"/>
          <w:right w:w="108" w:type="dxa"/>
        </w:tblCellMar>
      </w:tblPr>
      <w:tblGrid>
        <w:gridCol w:w="597"/>
        <w:gridCol w:w="876"/>
        <w:gridCol w:w="645"/>
        <w:gridCol w:w="625"/>
        <w:gridCol w:w="707"/>
        <w:gridCol w:w="685"/>
        <w:gridCol w:w="1104"/>
        <w:gridCol w:w="802"/>
        <w:gridCol w:w="1109"/>
        <w:gridCol w:w="771"/>
        <w:gridCol w:w="808"/>
        <w:gridCol w:w="897"/>
        <w:gridCol w:w="805"/>
        <w:gridCol w:w="749"/>
        <w:gridCol w:w="749"/>
        <w:gridCol w:w="962"/>
        <w:gridCol w:w="531"/>
      </w:tblGrid>
      <w:tr>
        <w:tblPrEx>
          <w:tblCellMar>
            <w:top w:w="0" w:type="dxa"/>
            <w:left w:w="108" w:type="dxa"/>
            <w:bottom w:w="0" w:type="dxa"/>
            <w:right w:w="108" w:type="dxa"/>
          </w:tblCellMar>
        </w:tblPrEx>
        <w:trPr>
          <w:trHeight w:val="275" w:hRule="atLeast"/>
          <w:jc w:val="right"/>
        </w:trPr>
        <w:tc>
          <w:tcPr>
            <w:tcW w:w="22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0" w:leftChars="0" w:firstLine="0" w:firstLineChars="0"/>
              <w:jc w:val="both"/>
              <w:rPr>
                <w:rFonts w:ascii="宋体" w:hAnsi="宋体" w:eastAsia="宋体" w:cs="宋体"/>
                <w:b/>
                <w:bCs/>
                <w:color w:val="000000"/>
                <w:kern w:val="0"/>
                <w:sz w:val="18"/>
                <w:szCs w:val="18"/>
              </w:rPr>
            </w:pPr>
            <w:r>
              <w:rPr>
                <w:rFonts w:ascii="宋体" w:hAnsi="宋体" w:eastAsia="宋体" w:cs="宋体"/>
                <w:b/>
                <w:bCs/>
                <w:color w:val="000000"/>
                <w:kern w:val="0"/>
                <w:sz w:val="18"/>
                <w:szCs w:val="18"/>
                <w:lang w:bidi="ar"/>
              </w:rPr>
              <w:t>建设内容</w:t>
            </w:r>
          </w:p>
        </w:tc>
        <w:tc>
          <w:tcPr>
            <w:tcW w:w="32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0" w:leftChars="0" w:firstLine="0" w:firstLineChars="0"/>
              <w:jc w:val="both"/>
              <w:rPr>
                <w:rFonts w:ascii="宋体" w:hAnsi="宋体" w:eastAsia="宋体" w:cs="宋体"/>
                <w:b/>
                <w:bCs/>
                <w:color w:val="000000"/>
                <w:kern w:val="0"/>
                <w:sz w:val="18"/>
                <w:szCs w:val="18"/>
              </w:rPr>
            </w:pPr>
            <w:r>
              <w:rPr>
                <w:rFonts w:ascii="宋体" w:hAnsi="宋体" w:eastAsia="宋体" w:cs="宋体"/>
                <w:b/>
                <w:bCs/>
                <w:color w:val="000000"/>
                <w:kern w:val="0"/>
                <w:sz w:val="18"/>
                <w:szCs w:val="18"/>
                <w:lang w:bidi="ar"/>
              </w:rPr>
              <w:t>设施、设备名称</w:t>
            </w:r>
          </w:p>
        </w:tc>
        <w:tc>
          <w:tcPr>
            <w:tcW w:w="240"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left="0" w:leftChars="0" w:firstLine="0" w:firstLineChars="0"/>
              <w:jc w:val="both"/>
              <w:rPr>
                <w:rFonts w:ascii="宋体" w:hAnsi="宋体" w:eastAsia="宋体" w:cs="宋体"/>
                <w:b/>
                <w:bCs/>
                <w:color w:val="000000"/>
                <w:kern w:val="0"/>
                <w:sz w:val="18"/>
                <w:szCs w:val="18"/>
              </w:rPr>
            </w:pPr>
            <w:r>
              <w:rPr>
                <w:rFonts w:ascii="宋体" w:hAnsi="宋体" w:eastAsia="宋体" w:cs="宋体"/>
                <w:b/>
                <w:bCs/>
                <w:color w:val="000000"/>
                <w:kern w:val="0"/>
                <w:sz w:val="18"/>
                <w:szCs w:val="18"/>
                <w:lang w:bidi="ar"/>
              </w:rPr>
              <w:t>数量</w:t>
            </w:r>
          </w:p>
        </w:tc>
        <w:tc>
          <w:tcPr>
            <w:tcW w:w="23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0" w:leftChars="0" w:firstLine="0" w:firstLineChars="0"/>
              <w:jc w:val="both"/>
              <w:rPr>
                <w:rFonts w:ascii="宋体" w:hAnsi="宋体" w:eastAsia="宋体" w:cs="宋体"/>
                <w:b/>
                <w:bCs/>
                <w:color w:val="000000"/>
                <w:kern w:val="0"/>
                <w:sz w:val="18"/>
                <w:szCs w:val="18"/>
              </w:rPr>
            </w:pPr>
            <w:r>
              <w:rPr>
                <w:rFonts w:ascii="宋体" w:hAnsi="宋体" w:eastAsia="宋体" w:cs="宋体"/>
                <w:b/>
                <w:bCs/>
                <w:color w:val="000000"/>
                <w:kern w:val="0"/>
                <w:sz w:val="18"/>
                <w:szCs w:val="18"/>
                <w:lang w:bidi="ar"/>
              </w:rPr>
              <w:t>计划投资金额</w:t>
            </w:r>
          </w:p>
        </w:tc>
        <w:tc>
          <w:tcPr>
            <w:tcW w:w="929" w:type="pct"/>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实际付款信息</w:t>
            </w:r>
          </w:p>
        </w:tc>
        <w:tc>
          <w:tcPr>
            <w:tcW w:w="998" w:type="pct"/>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已开发票信息</w:t>
            </w:r>
          </w:p>
        </w:tc>
        <w:tc>
          <w:tcPr>
            <w:tcW w:w="934" w:type="pct"/>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签订合同信息</w:t>
            </w:r>
          </w:p>
        </w:tc>
        <w:tc>
          <w:tcPr>
            <w:tcW w:w="916" w:type="pct"/>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财务入账信息</w:t>
            </w:r>
          </w:p>
        </w:tc>
        <w:tc>
          <w:tcPr>
            <w:tcW w:w="19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备注</w:t>
            </w:r>
          </w:p>
        </w:tc>
      </w:tr>
      <w:tr>
        <w:tblPrEx>
          <w:tblCellMar>
            <w:top w:w="0" w:type="dxa"/>
            <w:left w:w="108" w:type="dxa"/>
            <w:bottom w:w="0" w:type="dxa"/>
            <w:right w:w="108" w:type="dxa"/>
          </w:tblCellMar>
        </w:tblPrEx>
        <w:trPr>
          <w:trHeight w:val="514" w:hRule="atLeast"/>
          <w:jc w:val="right"/>
        </w:trPr>
        <w:tc>
          <w:tcPr>
            <w:tcW w:w="22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宋体"/>
                <w:sz w:val="20"/>
                <w:szCs w:val="20"/>
              </w:rPr>
            </w:pPr>
          </w:p>
        </w:tc>
        <w:tc>
          <w:tcPr>
            <w:tcW w:w="3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宋体"/>
                <w:sz w:val="20"/>
                <w:szCs w:val="20"/>
              </w:rPr>
            </w:pPr>
          </w:p>
        </w:tc>
        <w:tc>
          <w:tcPr>
            <w:tcW w:w="240" w:type="pct"/>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eastAsia="宋体" w:cs="宋体"/>
                <w:sz w:val="20"/>
                <w:szCs w:val="20"/>
              </w:rPr>
            </w:pPr>
          </w:p>
        </w:tc>
        <w:tc>
          <w:tcPr>
            <w:tcW w:w="2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宋体"/>
                <w:sz w:val="20"/>
                <w:szCs w:val="20"/>
              </w:rPr>
            </w:pPr>
          </w:p>
        </w:tc>
        <w:tc>
          <w:tcPr>
            <w:tcW w:w="263" w:type="pct"/>
            <w:tcBorders>
              <w:top w:val="nil"/>
              <w:left w:val="nil"/>
              <w:bottom w:val="single" w:color="auto" w:sz="4" w:space="0"/>
              <w:right w:val="single" w:color="auto" w:sz="4" w:space="0"/>
            </w:tcBorders>
            <w:noWrap/>
            <w:vAlign w:val="center"/>
          </w:tcPr>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付款</w:t>
            </w:r>
          </w:p>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时间</w:t>
            </w:r>
          </w:p>
        </w:tc>
        <w:tc>
          <w:tcPr>
            <w:tcW w:w="255" w:type="pct"/>
            <w:tcBorders>
              <w:top w:val="nil"/>
              <w:left w:val="nil"/>
              <w:bottom w:val="single" w:color="auto" w:sz="4" w:space="0"/>
              <w:right w:val="single" w:color="auto" w:sz="4" w:space="0"/>
            </w:tcBorders>
            <w:noWrap w:val="0"/>
            <w:vAlign w:val="center"/>
          </w:tcPr>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付款</w:t>
            </w:r>
          </w:p>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金额</w:t>
            </w:r>
          </w:p>
        </w:tc>
        <w:tc>
          <w:tcPr>
            <w:tcW w:w="411" w:type="pct"/>
            <w:tcBorders>
              <w:top w:val="nil"/>
              <w:left w:val="nil"/>
              <w:bottom w:val="single" w:color="auto" w:sz="4" w:space="0"/>
              <w:right w:val="single" w:color="auto" w:sz="4" w:space="0"/>
            </w:tcBorders>
            <w:noWrap/>
            <w:vAlign w:val="center"/>
          </w:tcPr>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收款名称</w:t>
            </w:r>
          </w:p>
        </w:tc>
        <w:tc>
          <w:tcPr>
            <w:tcW w:w="298" w:type="pct"/>
            <w:tcBorders>
              <w:top w:val="nil"/>
              <w:left w:val="nil"/>
              <w:bottom w:val="single" w:color="auto" w:sz="4" w:space="0"/>
              <w:right w:val="single" w:color="auto" w:sz="4" w:space="0"/>
            </w:tcBorders>
            <w:noWrap/>
            <w:vAlign w:val="center"/>
          </w:tcPr>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发票时间</w:t>
            </w:r>
          </w:p>
        </w:tc>
        <w:tc>
          <w:tcPr>
            <w:tcW w:w="413" w:type="pct"/>
            <w:tcBorders>
              <w:top w:val="nil"/>
              <w:left w:val="nil"/>
              <w:bottom w:val="single" w:color="auto" w:sz="4" w:space="0"/>
              <w:right w:val="single" w:color="auto" w:sz="4" w:space="0"/>
            </w:tcBorders>
            <w:noWrap/>
            <w:vAlign w:val="center"/>
          </w:tcPr>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发票号码</w:t>
            </w:r>
          </w:p>
        </w:tc>
        <w:tc>
          <w:tcPr>
            <w:tcW w:w="287" w:type="pct"/>
            <w:tcBorders>
              <w:top w:val="nil"/>
              <w:left w:val="nil"/>
              <w:bottom w:val="single" w:color="auto" w:sz="4" w:space="0"/>
              <w:right w:val="single" w:color="auto" w:sz="4" w:space="0"/>
            </w:tcBorders>
            <w:noWrap/>
            <w:vAlign w:val="center"/>
          </w:tcPr>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发票金额</w:t>
            </w:r>
          </w:p>
        </w:tc>
        <w:tc>
          <w:tcPr>
            <w:tcW w:w="300" w:type="pct"/>
            <w:tcBorders>
              <w:top w:val="nil"/>
              <w:left w:val="nil"/>
              <w:bottom w:val="single" w:color="auto" w:sz="4" w:space="0"/>
              <w:right w:val="single" w:color="auto" w:sz="4" w:space="0"/>
            </w:tcBorders>
            <w:noWrap/>
            <w:vAlign w:val="center"/>
          </w:tcPr>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合同</w:t>
            </w:r>
          </w:p>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时间</w:t>
            </w:r>
          </w:p>
        </w:tc>
        <w:tc>
          <w:tcPr>
            <w:tcW w:w="333" w:type="pct"/>
            <w:tcBorders>
              <w:top w:val="nil"/>
              <w:left w:val="nil"/>
              <w:bottom w:val="single" w:color="auto" w:sz="4" w:space="0"/>
              <w:right w:val="single" w:color="auto" w:sz="4" w:space="0"/>
            </w:tcBorders>
            <w:noWrap/>
            <w:vAlign w:val="center"/>
          </w:tcPr>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供应商</w:t>
            </w:r>
          </w:p>
        </w:tc>
        <w:tc>
          <w:tcPr>
            <w:tcW w:w="299" w:type="pct"/>
            <w:tcBorders>
              <w:top w:val="nil"/>
              <w:left w:val="nil"/>
              <w:bottom w:val="single" w:color="auto" w:sz="4" w:space="0"/>
              <w:right w:val="single" w:color="auto" w:sz="4" w:space="0"/>
            </w:tcBorders>
            <w:noWrap w:val="0"/>
            <w:vAlign w:val="center"/>
          </w:tcPr>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合同</w:t>
            </w:r>
          </w:p>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金额</w:t>
            </w:r>
          </w:p>
        </w:tc>
        <w:tc>
          <w:tcPr>
            <w:tcW w:w="279" w:type="pct"/>
            <w:tcBorders>
              <w:top w:val="nil"/>
              <w:left w:val="nil"/>
              <w:bottom w:val="single" w:color="auto" w:sz="4" w:space="0"/>
              <w:right w:val="single" w:color="auto" w:sz="4" w:space="0"/>
            </w:tcBorders>
            <w:noWrap/>
            <w:vAlign w:val="center"/>
          </w:tcPr>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记账</w:t>
            </w:r>
          </w:p>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时间</w:t>
            </w:r>
          </w:p>
        </w:tc>
        <w:tc>
          <w:tcPr>
            <w:tcW w:w="279" w:type="pct"/>
            <w:tcBorders>
              <w:top w:val="nil"/>
              <w:left w:val="nil"/>
              <w:bottom w:val="single" w:color="auto" w:sz="4" w:space="0"/>
              <w:right w:val="single" w:color="auto" w:sz="4" w:space="0"/>
            </w:tcBorders>
            <w:noWrap/>
            <w:vAlign w:val="center"/>
          </w:tcPr>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记账</w:t>
            </w:r>
          </w:p>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金额</w:t>
            </w:r>
          </w:p>
        </w:tc>
        <w:tc>
          <w:tcPr>
            <w:tcW w:w="358" w:type="pct"/>
            <w:tcBorders>
              <w:top w:val="nil"/>
              <w:left w:val="nil"/>
              <w:bottom w:val="single" w:color="auto" w:sz="4" w:space="0"/>
              <w:right w:val="single" w:color="auto" w:sz="4" w:space="0"/>
            </w:tcBorders>
            <w:noWrap w:val="0"/>
            <w:vAlign w:val="center"/>
          </w:tcPr>
          <w:p>
            <w:pPr>
              <w:widowControl/>
              <w:spacing w:line="240" w:lineRule="exact"/>
              <w:ind w:left="0" w:leftChars="0" w:firstLine="0" w:firstLineChars="0"/>
              <w:jc w:val="both"/>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记账凭证号</w:t>
            </w:r>
          </w:p>
        </w:tc>
        <w:tc>
          <w:tcPr>
            <w:tcW w:w="19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宋体"/>
                <w:sz w:val="20"/>
                <w:szCs w:val="20"/>
              </w:rPr>
            </w:pP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4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4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4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4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4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4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4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4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4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4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4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90"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4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4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4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222" w:type="pct"/>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26"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4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lang w:bidi="ar"/>
              </w:rPr>
              <w:t>　</w:t>
            </w:r>
          </w:p>
        </w:tc>
      </w:tr>
      <w:tr>
        <w:tblPrEx>
          <w:tblCellMar>
            <w:top w:w="0" w:type="dxa"/>
            <w:left w:w="108" w:type="dxa"/>
            <w:bottom w:w="0" w:type="dxa"/>
            <w:right w:w="108" w:type="dxa"/>
          </w:tblCellMar>
        </w:tblPrEx>
        <w:trPr>
          <w:trHeight w:val="275" w:hRule="atLeast"/>
          <w:jc w:val="right"/>
        </w:trPr>
        <w:tc>
          <w:tcPr>
            <w:tcW w:w="788" w:type="pct"/>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合计</w:t>
            </w:r>
          </w:p>
        </w:tc>
        <w:tc>
          <w:tcPr>
            <w:tcW w:w="2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263" w:type="pct"/>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255"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411"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29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41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300"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299" w:type="pc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279"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358" w:type="pct"/>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c>
          <w:tcPr>
            <w:tcW w:w="197" w:type="pc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lang w:bidi="ar"/>
              </w:rPr>
              <w:t>　</w:t>
            </w:r>
          </w:p>
        </w:tc>
      </w:tr>
    </w:tbl>
    <w:p>
      <w:pPr>
        <w:ind w:left="0" w:leftChars="0" w:firstLine="0" w:firstLineChars="0"/>
      </w:pPr>
    </w:p>
    <w:p>
      <w:pPr>
        <w:spacing w:line="560" w:lineRule="exact"/>
        <w:ind w:left="0" w:leftChars="0" w:firstLine="0" w:firstLineChars="0"/>
        <w:rPr>
          <w:rFonts w:hint="eastAsia" w:ascii="黑体" w:hAnsi="黑体" w:eastAsia="黑体" w:cs="黑体"/>
          <w:sz w:val="32"/>
          <w:szCs w:val="22"/>
        </w:rPr>
      </w:pPr>
    </w:p>
    <w:p>
      <w:pPr>
        <w:spacing w:line="560" w:lineRule="exact"/>
        <w:ind w:left="0" w:leftChars="0" w:firstLine="0" w:firstLineChars="0"/>
        <w:rPr>
          <w:rFonts w:hint="eastAsia" w:ascii="黑体" w:hAnsi="黑体" w:eastAsia="黑体" w:cs="黑体"/>
          <w:sz w:val="32"/>
          <w:szCs w:val="22"/>
        </w:rPr>
      </w:pPr>
    </w:p>
    <w:p>
      <w:pPr>
        <w:spacing w:line="560" w:lineRule="exact"/>
        <w:ind w:left="0" w:leftChars="0" w:firstLine="0" w:firstLineChars="0"/>
        <w:rPr>
          <w:rFonts w:hint="eastAsia" w:ascii="Times New Roman" w:hAnsi="Times New Roman" w:eastAsia="黑体"/>
          <w:sz w:val="32"/>
          <w:szCs w:val="22"/>
          <w:lang w:val="en-US" w:eastAsia="zh-CN"/>
        </w:rPr>
      </w:pPr>
      <w:r>
        <w:rPr>
          <w:rFonts w:hint="eastAsia" w:ascii="黑体" w:hAnsi="黑体" w:eastAsia="黑体" w:cs="黑体"/>
          <w:sz w:val="32"/>
          <w:szCs w:val="22"/>
        </w:rPr>
        <w:t>附1-</w:t>
      </w:r>
      <w:r>
        <w:rPr>
          <w:rFonts w:hint="eastAsia" w:ascii="黑体" w:hAnsi="黑体" w:eastAsia="黑体" w:cs="黑体"/>
          <w:sz w:val="32"/>
          <w:szCs w:val="22"/>
          <w:lang w:val="en-US" w:eastAsia="zh-CN"/>
        </w:rPr>
        <w:t>5</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广西县域商业建设行动验收合格项目清单</w:t>
      </w:r>
    </w:p>
    <w:p>
      <w:pPr>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填报单位：</w:t>
      </w:r>
    </w:p>
    <w:tbl>
      <w:tblPr>
        <w:tblStyle w:val="11"/>
        <w:tblW w:w="14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800"/>
        <w:gridCol w:w="1060"/>
        <w:gridCol w:w="1174"/>
        <w:gridCol w:w="1260"/>
        <w:gridCol w:w="1260"/>
        <w:gridCol w:w="1260"/>
        <w:gridCol w:w="1188"/>
        <w:gridCol w:w="1404"/>
        <w:gridCol w:w="1634"/>
        <w:gridCol w:w="163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jc w:val="both"/>
              <w:textAlignment w:val="baseline"/>
              <w:rPr>
                <w:rFonts w:hint="eastAsia" w:ascii="黑体" w:hAnsi="黑体" w:eastAsia="黑体" w:cs="仿宋_GB2312"/>
                <w:sz w:val="24"/>
                <w:lang w:eastAsia="zh-CN"/>
              </w:rPr>
            </w:pPr>
            <w:r>
              <w:rPr>
                <w:rFonts w:hint="eastAsia" w:ascii="黑体" w:hAnsi="黑体" w:eastAsia="黑体" w:cs="仿宋_GB2312"/>
                <w:sz w:val="24"/>
                <w:lang w:eastAsia="zh-CN"/>
              </w:rPr>
              <w:t>序号</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jc w:val="both"/>
              <w:textAlignment w:val="baseline"/>
              <w:rPr>
                <w:rFonts w:ascii="黑体" w:hAnsi="黑体" w:eastAsia="黑体" w:cs="仿宋_GB2312"/>
                <w:sz w:val="24"/>
              </w:rPr>
            </w:pPr>
            <w:r>
              <w:rPr>
                <w:rFonts w:ascii="黑体" w:hAnsi="黑体" w:eastAsia="黑体" w:cs="仿宋_GB2312"/>
                <w:sz w:val="24"/>
              </w:rPr>
              <w:t>所在县</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jc w:val="both"/>
              <w:textAlignment w:val="baseline"/>
              <w:rPr>
                <w:rFonts w:ascii="黑体" w:hAnsi="黑体" w:eastAsia="黑体" w:cs="仿宋_GB2312"/>
                <w:sz w:val="24"/>
              </w:rPr>
            </w:pPr>
            <w:r>
              <w:rPr>
                <w:rFonts w:ascii="黑体" w:hAnsi="黑体" w:eastAsia="黑体" w:cs="仿宋_GB2312"/>
                <w:sz w:val="24"/>
              </w:rPr>
              <w:t>项目</w:t>
            </w:r>
          </w:p>
          <w:p>
            <w:pPr>
              <w:spacing w:line="280" w:lineRule="exact"/>
              <w:ind w:left="0" w:leftChars="0" w:firstLine="0" w:firstLineChars="0"/>
              <w:jc w:val="both"/>
              <w:textAlignment w:val="baseline"/>
              <w:rPr>
                <w:rFonts w:ascii="黑体" w:hAnsi="黑体" w:eastAsia="黑体" w:cs="仿宋_GB2312"/>
                <w:sz w:val="24"/>
              </w:rPr>
            </w:pPr>
            <w:r>
              <w:rPr>
                <w:rFonts w:ascii="黑体" w:hAnsi="黑体" w:eastAsia="黑体" w:cs="仿宋_GB2312"/>
                <w:sz w:val="24"/>
              </w:rPr>
              <w:t>名称</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jc w:val="both"/>
              <w:textAlignment w:val="baseline"/>
              <w:rPr>
                <w:rFonts w:ascii="黑体" w:hAnsi="黑体" w:eastAsia="黑体" w:cs="仿宋_GB2312"/>
                <w:sz w:val="24"/>
              </w:rPr>
            </w:pPr>
            <w:r>
              <w:rPr>
                <w:rFonts w:ascii="黑体" w:hAnsi="黑体" w:eastAsia="黑体" w:cs="仿宋_GB2312"/>
                <w:sz w:val="24"/>
              </w:rPr>
              <w:t>建设类型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jc w:val="both"/>
              <w:textAlignment w:val="baseline"/>
              <w:rPr>
                <w:rFonts w:ascii="黑体" w:hAnsi="黑体" w:eastAsia="黑体" w:cs="仿宋_GB2312"/>
                <w:sz w:val="24"/>
              </w:rPr>
            </w:pPr>
            <w:r>
              <w:rPr>
                <w:rFonts w:ascii="黑体" w:hAnsi="黑体" w:eastAsia="黑体" w:cs="仿宋_GB2312"/>
                <w:sz w:val="24"/>
              </w:rPr>
              <w:t>建设方向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jc w:val="both"/>
              <w:textAlignment w:val="baseline"/>
              <w:rPr>
                <w:rFonts w:ascii="黑体" w:hAnsi="黑体" w:eastAsia="黑体" w:cs="仿宋_GB2312"/>
                <w:sz w:val="24"/>
              </w:rPr>
            </w:pPr>
            <w:r>
              <w:rPr>
                <w:rFonts w:ascii="黑体" w:hAnsi="黑体" w:eastAsia="黑体" w:cs="仿宋_GB2312"/>
                <w:sz w:val="24"/>
              </w:rPr>
              <w:t>项目业主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jc w:val="both"/>
              <w:textAlignment w:val="baseline"/>
              <w:rPr>
                <w:rFonts w:ascii="黑体" w:hAnsi="黑体" w:eastAsia="黑体" w:cs="仿宋_GB2312"/>
                <w:sz w:val="24"/>
              </w:rPr>
            </w:pPr>
            <w:r>
              <w:rPr>
                <w:rFonts w:ascii="黑体" w:hAnsi="黑体" w:eastAsia="黑体" w:cs="仿宋_GB2312"/>
                <w:sz w:val="24"/>
              </w:rPr>
              <w:t>投资总额（万元）</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jc w:val="both"/>
              <w:textAlignment w:val="baseline"/>
              <w:rPr>
                <w:rFonts w:ascii="黑体" w:hAnsi="黑体" w:eastAsia="黑体" w:cs="仿宋_GB2312"/>
                <w:sz w:val="24"/>
              </w:rPr>
            </w:pPr>
            <w:r>
              <w:rPr>
                <w:rFonts w:ascii="黑体" w:hAnsi="黑体" w:eastAsia="黑体" w:cs="仿宋_GB2312"/>
                <w:sz w:val="24"/>
              </w:rPr>
              <w:t>有效投资（万元）</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jc w:val="both"/>
              <w:textAlignment w:val="baseline"/>
              <w:rPr>
                <w:rFonts w:ascii="黑体" w:hAnsi="黑体" w:eastAsia="黑体" w:cs="仿宋_GB2312"/>
                <w:sz w:val="24"/>
              </w:rPr>
            </w:pPr>
            <w:r>
              <w:rPr>
                <w:rFonts w:ascii="黑体" w:hAnsi="黑体" w:eastAsia="黑体" w:cs="仿宋_GB2312"/>
                <w:sz w:val="24"/>
              </w:rPr>
              <w:t>建设内容</w:t>
            </w:r>
          </w:p>
        </w:tc>
        <w:tc>
          <w:tcPr>
            <w:tcW w:w="16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jc w:val="both"/>
              <w:textAlignment w:val="baseline"/>
              <w:rPr>
                <w:rFonts w:ascii="黑体" w:hAnsi="黑体" w:eastAsia="黑体" w:cs="仿宋_GB2312"/>
                <w:sz w:val="24"/>
              </w:rPr>
            </w:pPr>
            <w:r>
              <w:rPr>
                <w:rFonts w:ascii="黑体" w:hAnsi="黑体" w:eastAsia="黑体" w:cs="仿宋_GB2312"/>
                <w:sz w:val="24"/>
              </w:rPr>
              <w:t>建设周期</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jc w:val="both"/>
              <w:textAlignment w:val="baseline"/>
              <w:rPr>
                <w:rFonts w:ascii="黑体" w:hAnsi="黑体" w:eastAsia="黑体" w:cs="仿宋_GB2312"/>
                <w:sz w:val="24"/>
              </w:rPr>
            </w:pPr>
            <w:r>
              <w:rPr>
                <w:rFonts w:ascii="黑体" w:hAnsi="黑体" w:eastAsia="黑体" w:cs="仿宋_GB2312"/>
                <w:sz w:val="24"/>
              </w:rPr>
              <w:t>实现功能</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jc w:val="both"/>
              <w:textAlignment w:val="baseline"/>
              <w:rPr>
                <w:rFonts w:ascii="黑体" w:hAnsi="黑体" w:eastAsia="黑体" w:cs="仿宋_GB2312"/>
                <w:sz w:val="24"/>
              </w:rPr>
            </w:pPr>
            <w:r>
              <w:rPr>
                <w:rFonts w:ascii="黑体" w:hAnsi="黑体" w:eastAsia="黑体" w:cs="仿宋_GB2312"/>
                <w:sz w:val="24"/>
              </w:rPr>
              <w:t>拟补助金额</w:t>
            </w:r>
          </w:p>
          <w:p>
            <w:pPr>
              <w:spacing w:line="280" w:lineRule="exact"/>
              <w:ind w:left="0" w:leftChars="0" w:firstLine="0" w:firstLineChars="0"/>
              <w:jc w:val="both"/>
              <w:textAlignment w:val="baseline"/>
              <w:rPr>
                <w:rFonts w:ascii="黑体" w:hAnsi="黑体" w:eastAsia="黑体" w:cs="仿宋_GB2312"/>
                <w:sz w:val="24"/>
              </w:rPr>
            </w:pPr>
            <w:r>
              <w:rPr>
                <w:rFonts w:ascii="黑体" w:hAnsi="黑体" w:eastAsia="黑体"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r>
              <w:rPr>
                <w:rFonts w:ascii="宋体" w:hAnsi="宋体" w:eastAsia="宋体" w:cs="宋体"/>
                <w:sz w:val="24"/>
              </w:rPr>
              <w:t>1</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both"/>
              <w:rPr>
                <w:rFonts w:ascii="宋体" w:hAnsi="宋体" w:eastAsia="宋体" w:cs="宋体"/>
                <w:sz w:val="24"/>
              </w:rPr>
            </w:pPr>
            <w:r>
              <w:rPr>
                <w:rFonts w:ascii="宋体" w:hAnsi="宋体" w:eastAsia="宋体" w:cs="宋体"/>
                <w:sz w:val="24"/>
              </w:rPr>
              <w:t>县物流配送中心</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新建</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 xml:space="preserve"> XX公司</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购置设施</w:t>
            </w:r>
          </w:p>
          <w:p>
            <w:pPr>
              <w:spacing w:line="300" w:lineRule="exact"/>
              <w:jc w:val="center"/>
              <w:rPr>
                <w:rFonts w:ascii="宋体" w:hAnsi="宋体" w:eastAsia="宋体" w:cs="宋体"/>
                <w:sz w:val="24"/>
              </w:rPr>
            </w:pPr>
            <w:r>
              <w:rPr>
                <w:rFonts w:ascii="宋体" w:hAnsi="宋体" w:eastAsia="宋体" w:cs="宋体"/>
                <w:sz w:val="24"/>
              </w:rPr>
              <w:t>设备</w:t>
            </w:r>
          </w:p>
        </w:tc>
        <w:tc>
          <w:tcPr>
            <w:tcW w:w="16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2022年1月-2023年6月</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统仓共配</w:t>
            </w:r>
          </w:p>
          <w:p>
            <w:pPr>
              <w:spacing w:line="300" w:lineRule="exact"/>
              <w:jc w:val="center"/>
              <w:rPr>
                <w:rFonts w:ascii="宋体" w:hAnsi="宋体" w:eastAsia="宋体" w:cs="宋体"/>
                <w:sz w:val="24"/>
              </w:rPr>
            </w:pPr>
            <w:r>
              <w:rPr>
                <w:rFonts w:ascii="宋体" w:hAnsi="宋体" w:eastAsia="宋体" w:cs="宋体"/>
                <w:sz w:val="24"/>
              </w:rPr>
              <w:t>一件代发</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r>
              <w:rPr>
                <w:rFonts w:ascii="宋体" w:hAnsi="宋体" w:eastAsia="宋体" w:cs="宋体"/>
                <w:sz w:val="24"/>
              </w:rPr>
              <w:t>2</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both"/>
              <w:rPr>
                <w:rFonts w:ascii="宋体" w:hAnsi="宋体" w:eastAsia="宋体" w:cs="宋体"/>
                <w:sz w:val="24"/>
              </w:rPr>
            </w:pPr>
            <w:r>
              <w:rPr>
                <w:rFonts w:ascii="宋体" w:hAnsi="宋体" w:eastAsia="宋体" w:cs="宋体"/>
                <w:sz w:val="24"/>
              </w:rPr>
              <w:t>乡镇商贸中心</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改造</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 xml:space="preserve">  XX公司</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更新设施</w:t>
            </w:r>
          </w:p>
          <w:p>
            <w:pPr>
              <w:spacing w:line="300" w:lineRule="exact"/>
              <w:jc w:val="center"/>
              <w:rPr>
                <w:rFonts w:ascii="宋体" w:hAnsi="宋体" w:eastAsia="宋体" w:cs="宋体"/>
                <w:sz w:val="24"/>
              </w:rPr>
            </w:pPr>
            <w:r>
              <w:rPr>
                <w:rFonts w:ascii="宋体" w:hAnsi="宋体" w:eastAsia="宋体" w:cs="宋体"/>
                <w:sz w:val="24"/>
              </w:rPr>
              <w:t>设备</w:t>
            </w:r>
          </w:p>
        </w:tc>
        <w:tc>
          <w:tcPr>
            <w:tcW w:w="16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2022年6月-2022年9月</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r>
              <w:rPr>
                <w:rFonts w:ascii="宋体" w:hAnsi="宋体" w:eastAsia="宋体" w:cs="宋体"/>
                <w:sz w:val="24"/>
              </w:rPr>
              <w:t>餐饮、娱乐、购物等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textAlignment w:val="baseline"/>
              <w:rPr>
                <w:rFonts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jc w:val="both"/>
              <w:textAlignment w:val="baseline"/>
              <w:rPr>
                <w:rFonts w:hint="eastAsia" w:ascii="宋体" w:hAnsi="宋体" w:eastAsia="宋体" w:cs="宋体"/>
                <w:sz w:val="24"/>
                <w:lang w:eastAsia="zh-CN"/>
              </w:rPr>
            </w:pPr>
            <w:r>
              <w:rPr>
                <w:rFonts w:hint="eastAsia" w:ascii="宋体" w:hAnsi="宋体" w:eastAsia="宋体" w:cs="宋体"/>
                <w:sz w:val="24"/>
                <w:lang w:eastAsia="zh-CN"/>
              </w:rPr>
              <w:t>合计</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textAlignment w:val="baseline"/>
              <w:rPr>
                <w:rFonts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baseline"/>
              <w:rPr>
                <w:rFonts w:ascii="宋体" w:hAnsi="宋体" w:eastAsia="宋体" w:cs="宋体"/>
                <w:sz w:val="24"/>
              </w:rPr>
            </w:pPr>
          </w:p>
        </w:tc>
      </w:tr>
    </w:tbl>
    <w:p>
      <w:pPr>
        <w:ind w:left="560" w:leftChars="0" w:hanging="560" w:hangingChars="200"/>
        <w:rPr>
          <w:rFonts w:hint="eastAsia" w:ascii="仿宋_GB2312" w:eastAsia="宋体"/>
          <w:sz w:val="28"/>
          <w:szCs w:val="28"/>
          <w:lang w:eastAsia="zh-CN"/>
        </w:rPr>
        <w:sectPr>
          <w:pgSz w:w="16838" w:h="11906" w:orient="landscape"/>
          <w:pgMar w:top="1588" w:right="1701" w:bottom="1361" w:left="1928" w:header="851" w:footer="1418" w:gutter="0"/>
          <w:pgNumType w:fmt="decimal"/>
          <w:cols w:space="720" w:num="1"/>
          <w:titlePg/>
          <w:docGrid w:type="lines" w:linePitch="312" w:charSpace="0"/>
        </w:sectPr>
      </w:pPr>
      <w:r>
        <w:rPr>
          <w:rFonts w:hint="eastAsia" w:ascii="宋体" w:hAnsi="宋体" w:eastAsia="宋体" w:cs="宋体"/>
          <w:sz w:val="28"/>
          <w:szCs w:val="28"/>
        </w:rPr>
        <w:t>注：建设方向为补齐县域商业基础设施短板、完善县乡村三级物流配送体系、改善优化县域消费渠道、增强农村产品上行动能、提高生活服务</w:t>
      </w:r>
      <w:r>
        <w:rPr>
          <w:rFonts w:hint="eastAsia" w:ascii="宋体" w:hAnsi="宋体" w:eastAsia="宋体" w:cs="宋体"/>
          <w:sz w:val="28"/>
          <w:szCs w:val="28"/>
          <w:lang w:eastAsia="zh-CN"/>
        </w:rPr>
        <w:t>供给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YjJhNjZjM2FjNzU0OWYzZDMyNWViNzAwYTAyNTEifQ=="/>
  </w:docVars>
  <w:rsids>
    <w:rsidRoot w:val="00000000"/>
    <w:rsid w:val="060F7DF2"/>
    <w:rsid w:val="18532B00"/>
    <w:rsid w:val="3E343A12"/>
    <w:rsid w:val="43444075"/>
    <w:rsid w:val="47F709EF"/>
    <w:rsid w:val="4D5F1982"/>
    <w:rsid w:val="6A2765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sz w:val="28"/>
    </w:rPr>
  </w:style>
  <w:style w:type="paragraph" w:styleId="5">
    <w:name w:val="Plain Text"/>
    <w:qFormat/>
    <w:uiPriority w:val="0"/>
    <w:pPr>
      <w:widowControl w:val="0"/>
      <w:spacing w:line="560" w:lineRule="exact"/>
      <w:ind w:firstLine="200" w:firstLineChars="200"/>
      <w:jc w:val="both"/>
    </w:pPr>
    <w:rPr>
      <w:rFonts w:ascii="宋体" w:hAnsi="Courier New" w:eastAsia="仿宋_GB2312" w:cs="等线"/>
      <w:kern w:val="2"/>
      <w:sz w:val="32"/>
      <w:lang w:val="en-US" w:eastAsia="zh-CN" w:bidi="ar-SA"/>
    </w:rPr>
  </w:style>
  <w:style w:type="paragraph" w:styleId="6">
    <w:name w:val="Body Text Indent 2"/>
    <w:next w:val="5"/>
    <w:qFormat/>
    <w:uiPriority w:val="0"/>
    <w:pPr>
      <w:widowControl w:val="0"/>
      <w:spacing w:after="120" w:line="480" w:lineRule="auto"/>
      <w:ind w:left="420" w:leftChars="200" w:firstLine="200" w:firstLineChars="200"/>
      <w:jc w:val="both"/>
    </w:pPr>
    <w:rPr>
      <w:rFonts w:ascii="仿宋_GB2312" w:hAnsi="仿宋_GB2312" w:eastAsia="仿宋_GB2312" w:cs="等线"/>
      <w:kern w:val="2"/>
      <w:sz w:val="32"/>
      <w:szCs w:val="22"/>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widowControl w:val="0"/>
      <w:spacing w:before="240" w:beforeLines="0" w:beforeAutospacing="0" w:after="60" w:afterLines="0" w:afterAutospacing="0" w:line="560" w:lineRule="exact"/>
      <w:ind w:firstLine="200" w:firstLineChars="200"/>
      <w:jc w:val="center"/>
      <w:outlineLvl w:val="0"/>
    </w:pPr>
    <w:rPr>
      <w:rFonts w:ascii="Arial" w:hAnsi="Arial" w:eastAsia="宋体" w:cs="Times New Roman"/>
      <w:b/>
      <w:kern w:val="2"/>
      <w:sz w:val="32"/>
      <w:szCs w:val="22"/>
      <w:lang w:val="en-US" w:eastAsia="zh-CN" w:bidi="ar-SA"/>
    </w:rPr>
  </w:style>
  <w:style w:type="paragraph" w:styleId="10">
    <w:name w:val="Body Text First Indent"/>
    <w:basedOn w:val="4"/>
    <w:qFormat/>
    <w:uiPriority w:val="0"/>
    <w:pPr>
      <w:ind w:firstLine="420" w:firstLineChars="100"/>
    </w:pPr>
  </w:style>
  <w:style w:type="paragraph" w:styleId="13">
    <w:name w:val="List Paragraph"/>
    <w:qFormat/>
    <w:uiPriority w:val="0"/>
    <w:pPr>
      <w:widowControl w:val="0"/>
      <w:spacing w:line="560" w:lineRule="exact"/>
      <w:ind w:firstLine="420" w:firstLineChars="200"/>
      <w:jc w:val="both"/>
    </w:pPr>
    <w:rPr>
      <w:rFonts w:ascii="仿宋_GB2312" w:hAnsi="仿宋_GB2312" w:eastAsia="仿宋_GB2312" w:cs="等线"/>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4841</Words>
  <Characters>5023</Characters>
  <Lines>0</Lines>
  <Paragraphs>0</Paragraphs>
  <TotalTime>35</TotalTime>
  <ScaleCrop>false</ScaleCrop>
  <LinksUpToDate>false</LinksUpToDate>
  <CharactersWithSpaces>5702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Hello?</cp:lastModifiedBy>
  <cp:lastPrinted>2023-04-18T11:47:58Z</cp:lastPrinted>
  <dcterms:modified xsi:type="dcterms:W3CDTF">2023-04-18T12:21:55Z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56BD1B7945744A6E9BACDCB48F34285E_13</vt:lpwstr>
  </property>
</Properties>
</file>