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bidi w:val="0"/>
        <w:snapToGrid/>
        <w:spacing w:before="0" w:after="0" w:line="600" w:lineRule="exact"/>
        <w:textAlignment w:val="auto"/>
        <w:rPr>
          <w:rFonts w:hint="default"/>
          <w:lang w:val="en-US" w:eastAsia="zh-CN"/>
        </w:rPr>
      </w:pPr>
    </w:p>
    <w:p>
      <w:pPr>
        <w:pageBreakBefore w:val="0"/>
        <w:kinsoku/>
        <w:wordWrap/>
        <w:overflowPunct/>
        <w:topLinePunct w:val="0"/>
        <w:bidi w:val="0"/>
        <w:snapToGrid/>
        <w:spacing w:line="600" w:lineRule="exact"/>
        <w:jc w:val="center"/>
        <w:textAlignment w:val="auto"/>
        <w:rPr>
          <w:rFonts w:hint="eastAsia" w:ascii="宋体" w:hAnsi="宋体" w:eastAsia="宋体" w:cs="宋体"/>
          <w:sz w:val="44"/>
          <w:szCs w:val="44"/>
        </w:rPr>
      </w:pPr>
      <w:r>
        <w:rPr>
          <w:rFonts w:hint="eastAsia" w:ascii="Times New Roman" w:hAnsi="Times New Roman" w:eastAsia="宋体" w:cs="宋体"/>
          <w:sz w:val="44"/>
          <w:szCs w:val="44"/>
        </w:rPr>
        <w:t>2023</w:t>
      </w:r>
      <w:r>
        <w:rPr>
          <w:rFonts w:hint="eastAsia" w:ascii="宋体" w:hAnsi="宋体" w:eastAsia="宋体" w:cs="宋体"/>
          <w:sz w:val="44"/>
          <w:szCs w:val="44"/>
        </w:rPr>
        <w:t>年鹿寨县种植业产品质量安全监督抽查</w:t>
      </w:r>
    </w:p>
    <w:p>
      <w:pPr>
        <w:pageBreakBefore w:val="0"/>
        <w:kinsoku/>
        <w:wordWrap/>
        <w:overflowPunct/>
        <w:topLinePunct w:val="0"/>
        <w:bidi w:val="0"/>
        <w:snapToGrid/>
        <w:spacing w:line="60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实施方案</w:t>
      </w:r>
    </w:p>
    <w:p>
      <w:pPr>
        <w:pageBreakBefore w:val="0"/>
        <w:kinsoku/>
        <w:wordWrap/>
        <w:overflowPunct/>
        <w:topLinePunct w:val="0"/>
        <w:autoSpaceDE w:val="0"/>
        <w:autoSpaceDN w:val="0"/>
        <w:bidi w:val="0"/>
        <w:adjustRightInd w:val="0"/>
        <w:snapToGrid/>
        <w:spacing w:line="600" w:lineRule="exact"/>
        <w:ind w:firstLine="641"/>
        <w:textAlignment w:val="auto"/>
        <w:rPr>
          <w:rFonts w:ascii="CESI仿宋-GB2312" w:hAnsi="CESI仿宋-GB2312" w:eastAsia="CESI仿宋-GB2312" w:cs="CESI仿宋-GB2312"/>
          <w:sz w:val="32"/>
          <w:szCs w:val="32"/>
        </w:rPr>
      </w:pPr>
    </w:p>
    <w:p>
      <w:pPr>
        <w:pageBreakBefore w:val="0"/>
        <w:kinsoku/>
        <w:wordWrap/>
        <w:overflowPunct/>
        <w:topLinePunct w:val="0"/>
        <w:autoSpaceDE w:val="0"/>
        <w:autoSpaceDN w:val="0"/>
        <w:bidi w:val="0"/>
        <w:adjustRightInd w:val="0"/>
        <w:snapToGrid/>
        <w:spacing w:line="600" w:lineRule="exact"/>
        <w:ind w:firstLine="641"/>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pacing w:val="-8"/>
          <w:sz w:val="32"/>
          <w:szCs w:val="32"/>
        </w:rPr>
        <w:t>严厉打击违法违规行为，进一步强化我县农产品质量安全执法监管，落实“四个最严”要求，</w:t>
      </w:r>
      <w:r>
        <w:rPr>
          <w:rFonts w:hint="eastAsia" w:ascii="仿宋_GB2312" w:hAnsi="仿宋_GB2312" w:eastAsia="仿宋_GB2312" w:cs="仿宋_GB2312"/>
          <w:bCs/>
          <w:kern w:val="0"/>
          <w:sz w:val="32"/>
          <w:szCs w:val="32"/>
        </w:rPr>
        <w:t>全面掌握我县种植业农产品生产质量安全状况,</w:t>
      </w:r>
      <w:r>
        <w:rPr>
          <w:rFonts w:hint="eastAsia" w:ascii="仿宋_GB2312" w:hAnsi="仿宋_GB2312" w:eastAsia="仿宋_GB2312" w:cs="仿宋_GB2312"/>
          <w:sz w:val="32"/>
          <w:szCs w:val="32"/>
        </w:rPr>
        <w:t>切实保障人民群众“舌尖上的安全”，根据《柳州市农业农村局关于印发</w:t>
      </w:r>
      <w:r>
        <w:rPr>
          <w:rFonts w:hint="eastAsia" w:ascii="Times New Roman" w:hAnsi="Times New Roman" w:eastAsia="仿宋_GB2312" w:cs="仿宋_GB2312"/>
          <w:sz w:val="32"/>
          <w:szCs w:val="32"/>
        </w:rPr>
        <w:t>2023</w:t>
      </w:r>
      <w:r>
        <w:rPr>
          <w:rFonts w:hint="eastAsia" w:ascii="仿宋_GB2312" w:hAnsi="仿宋_GB2312" w:eastAsia="仿宋_GB2312" w:cs="仿宋_GB2312"/>
          <w:sz w:val="32"/>
          <w:szCs w:val="32"/>
        </w:rPr>
        <w:t>年柳州市种植业产品质量安全监督抽查实施方案的通知》（柳农政发〔</w:t>
      </w:r>
      <w:r>
        <w:rPr>
          <w:rFonts w:hint="eastAsia" w:ascii="Times New Roman" w:hAnsi="Times New Roman" w:eastAsia="仿宋_GB2312" w:cs="仿宋_GB2312"/>
          <w:sz w:val="32"/>
          <w:szCs w:val="32"/>
        </w:rPr>
        <w:t>2023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10</w:t>
      </w:r>
      <w:r>
        <w:rPr>
          <w:rFonts w:hint="eastAsia" w:ascii="仿宋_GB2312" w:hAnsi="仿宋_GB2312" w:eastAsia="仿宋_GB2312" w:cs="仿宋_GB2312"/>
          <w:sz w:val="32"/>
          <w:szCs w:val="32"/>
        </w:rPr>
        <w:t>号）的文件精神，结合</w:t>
      </w:r>
      <w:r>
        <w:rPr>
          <w:rFonts w:hint="eastAsia" w:ascii="Times New Roman" w:hAnsi="Times New Roman" w:eastAsia="仿宋_GB2312" w:cs="仿宋_GB2312"/>
          <w:sz w:val="32"/>
          <w:szCs w:val="32"/>
        </w:rPr>
        <w:t>2022</w:t>
      </w:r>
      <w:r>
        <w:rPr>
          <w:rFonts w:hint="eastAsia" w:ascii="仿宋_GB2312" w:hAnsi="仿宋_GB2312" w:eastAsia="仿宋_GB2312" w:cs="仿宋_GB2312"/>
          <w:sz w:val="32"/>
          <w:szCs w:val="32"/>
        </w:rPr>
        <w:t>年我县农产品质量安全监测结果和种植业生产实际，制定本方案。</w:t>
      </w:r>
    </w:p>
    <w:p>
      <w:pPr>
        <w:pageBreakBefore w:val="0"/>
        <w:kinsoku/>
        <w:wordWrap/>
        <w:overflowPunct/>
        <w:topLinePunct w:val="0"/>
        <w:bidi w:val="0"/>
        <w:snapToGrid/>
        <w:spacing w:line="600" w:lineRule="exact"/>
        <w:ind w:firstLine="641"/>
        <w:textAlignment w:val="auto"/>
        <w:rPr>
          <w:rFonts w:ascii="黑体" w:hAnsi="黑体" w:eastAsia="黑体" w:cs="黑体"/>
          <w:sz w:val="32"/>
          <w:szCs w:val="32"/>
        </w:rPr>
      </w:pPr>
      <w:r>
        <w:rPr>
          <w:rFonts w:hint="eastAsia" w:ascii="黑体" w:hAnsi="黑体" w:eastAsia="黑体" w:cs="黑体"/>
          <w:sz w:val="32"/>
          <w:szCs w:val="32"/>
        </w:rPr>
        <w:t>一、监测任务</w:t>
      </w:r>
    </w:p>
    <w:p>
      <w:pPr>
        <w:pageBreakBefore w:val="0"/>
        <w:kinsoku/>
        <w:wordWrap/>
        <w:overflowPunct/>
        <w:topLinePunct w:val="0"/>
        <w:autoSpaceDE w:val="0"/>
        <w:autoSpaceDN w:val="0"/>
        <w:bidi w:val="0"/>
        <w:adjustRightInd w:val="0"/>
        <w:snapToGrid/>
        <w:spacing w:line="600" w:lineRule="exact"/>
        <w:ind w:firstLine="641"/>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全县承担</w:t>
      </w:r>
      <w:r>
        <w:rPr>
          <w:rFonts w:hint="eastAsia" w:ascii="Times New Roman" w:hAnsi="Times New Roman" w:eastAsia="仿宋_GB2312" w:cs="仿宋_GB2312"/>
          <w:sz w:val="32"/>
          <w:szCs w:val="32"/>
        </w:rPr>
        <w:t>90</w:t>
      </w:r>
      <w:r>
        <w:rPr>
          <w:rFonts w:hint="eastAsia" w:ascii="仿宋_GB2312" w:hAnsi="仿宋_GB2312" w:eastAsia="仿宋_GB2312" w:cs="仿宋_GB2312"/>
          <w:sz w:val="32"/>
          <w:szCs w:val="32"/>
        </w:rPr>
        <w:t>个样本的农产品质量安全监督抽查任务，其中：自治区级监督抽查</w:t>
      </w:r>
      <w:r>
        <w:rPr>
          <w:rFonts w:hint="eastAsia" w:ascii="Times New Roman" w:hAnsi="Times New Roman" w:eastAsia="仿宋_GB2312" w:cs="仿宋_GB2312"/>
          <w:sz w:val="32"/>
          <w:szCs w:val="32"/>
        </w:rPr>
        <w:t>30</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（柑橘</w:t>
      </w:r>
      <w:r>
        <w:rPr>
          <w:rFonts w:hint="eastAsia" w:ascii="Times New Roman" w:hAnsi="Times New Roman" w:eastAsia="仿宋_GB2312" w:cs="仿宋_GB2312"/>
          <w:sz w:val="32"/>
          <w:szCs w:val="32"/>
          <w:lang w:val="en-US" w:eastAsia="zh-CN"/>
        </w:rPr>
        <w:t>10</w:t>
      </w:r>
      <w:r>
        <w:rPr>
          <w:rFonts w:hint="eastAsia" w:ascii="仿宋_GB2312" w:hAnsi="仿宋_GB2312" w:eastAsia="仿宋_GB2312" w:cs="仿宋_GB2312"/>
          <w:sz w:val="32"/>
          <w:szCs w:val="32"/>
          <w:lang w:val="en-US" w:eastAsia="zh-CN"/>
        </w:rPr>
        <w:t>份，豇豆</w:t>
      </w:r>
      <w:r>
        <w:rPr>
          <w:rFonts w:hint="eastAsia" w:ascii="Times New Roman" w:hAnsi="Times New Roman" w:eastAsia="仿宋_GB2312" w:cs="仿宋_GB2312"/>
          <w:sz w:val="32"/>
          <w:szCs w:val="32"/>
          <w:lang w:val="en-US" w:eastAsia="zh-CN"/>
        </w:rPr>
        <w:t>20</w:t>
      </w:r>
      <w:r>
        <w:rPr>
          <w:rFonts w:hint="eastAsia" w:ascii="仿宋_GB2312" w:hAnsi="仿宋_GB2312" w:eastAsia="仿宋_GB2312" w:cs="仿宋_GB2312"/>
          <w:sz w:val="32"/>
          <w:szCs w:val="32"/>
          <w:lang w:val="en-US" w:eastAsia="zh-CN"/>
        </w:rPr>
        <w:t>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，市级监督抽查</w:t>
      </w:r>
      <w:r>
        <w:rPr>
          <w:rFonts w:hint="eastAsia" w:ascii="Times New Roman" w:hAnsi="Times New Roman" w:eastAsia="仿宋_GB2312" w:cs="仿宋_GB2312"/>
          <w:sz w:val="32"/>
          <w:szCs w:val="32"/>
        </w:rPr>
        <w:t>60</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（柑橘</w:t>
      </w:r>
      <w:r>
        <w:rPr>
          <w:rFonts w:hint="eastAsia" w:ascii="Times New Roman" w:hAnsi="Times New Roman" w:eastAsia="仿宋_GB2312" w:cs="仿宋_GB2312"/>
          <w:sz w:val="32"/>
          <w:szCs w:val="32"/>
          <w:lang w:val="en-US" w:eastAsia="zh-CN"/>
        </w:rPr>
        <w:t>15</w:t>
      </w:r>
      <w:r>
        <w:rPr>
          <w:rFonts w:hint="eastAsia" w:ascii="仿宋_GB2312" w:hAnsi="仿宋_GB2312" w:eastAsia="仿宋_GB2312" w:cs="仿宋_GB2312"/>
          <w:sz w:val="32"/>
          <w:szCs w:val="32"/>
          <w:lang w:val="en-US" w:eastAsia="zh-CN"/>
        </w:rPr>
        <w:t>份，豇豆</w:t>
      </w:r>
      <w:r>
        <w:rPr>
          <w:rFonts w:hint="eastAsia" w:ascii="Times New Roman" w:hAnsi="Times New Roman" w:eastAsia="仿宋_GB2312" w:cs="仿宋_GB2312"/>
          <w:sz w:val="32"/>
          <w:szCs w:val="32"/>
          <w:lang w:val="en-US" w:eastAsia="zh-CN"/>
        </w:rPr>
        <w:t>15</w:t>
      </w:r>
      <w:r>
        <w:rPr>
          <w:rFonts w:hint="eastAsia" w:ascii="仿宋_GB2312" w:hAnsi="仿宋_GB2312" w:eastAsia="仿宋_GB2312" w:cs="仿宋_GB2312"/>
          <w:sz w:val="32"/>
          <w:szCs w:val="32"/>
          <w:lang w:val="en-US" w:eastAsia="zh-CN"/>
        </w:rPr>
        <w:t>份，其他类</w:t>
      </w:r>
      <w:r>
        <w:rPr>
          <w:rFonts w:hint="eastAsia" w:ascii="Times New Roman" w:hAnsi="Times New Roman" w:eastAsia="仿宋_GB2312" w:cs="仿宋_GB2312"/>
          <w:sz w:val="32"/>
          <w:szCs w:val="32"/>
          <w:lang w:val="en-US" w:eastAsia="zh-CN"/>
        </w:rPr>
        <w:t>30</w:t>
      </w:r>
      <w:r>
        <w:rPr>
          <w:rFonts w:hint="eastAsia" w:ascii="仿宋_GB2312" w:hAnsi="仿宋_GB2312" w:eastAsia="仿宋_GB2312" w:cs="仿宋_GB2312"/>
          <w:sz w:val="32"/>
          <w:szCs w:val="32"/>
          <w:lang w:val="en-US" w:eastAsia="zh-CN"/>
        </w:rPr>
        <w:t>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，全县分配情况（具体详见附件</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w:t>
      </w:r>
    </w:p>
    <w:p>
      <w:pPr>
        <w:pageBreakBefore w:val="0"/>
        <w:kinsoku/>
        <w:wordWrap/>
        <w:overflowPunct/>
        <w:topLinePunct w:val="0"/>
        <w:bidi w:val="0"/>
        <w:snapToGrid/>
        <w:spacing w:line="600" w:lineRule="exact"/>
        <w:ind w:firstLine="641"/>
        <w:textAlignment w:val="auto"/>
        <w:rPr>
          <w:rFonts w:ascii="黑体" w:hAnsi="黑体" w:eastAsia="黑体"/>
          <w:sz w:val="32"/>
          <w:szCs w:val="32"/>
        </w:rPr>
      </w:pPr>
      <w:r>
        <w:rPr>
          <w:rFonts w:hint="eastAsia" w:ascii="黑体" w:hAnsi="黑体" w:eastAsia="黑体"/>
          <w:sz w:val="32"/>
          <w:szCs w:val="32"/>
        </w:rPr>
        <w:t>二、</w:t>
      </w:r>
      <w:r>
        <w:rPr>
          <w:rFonts w:hint="eastAsia" w:eastAsia="黑体"/>
          <w:bCs/>
          <w:sz w:val="32"/>
          <w:szCs w:val="32"/>
        </w:rPr>
        <w:t>组织实施与分工</w:t>
      </w:r>
    </w:p>
    <w:p>
      <w:pPr>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抽检样品覆盖全县</w:t>
      </w:r>
      <w:r>
        <w:rPr>
          <w:rFonts w:hint="eastAsia" w:ascii="Times New Roman" w:hAnsi="Times New Roman" w:eastAsia="仿宋_GB2312" w:cs="仿宋_GB2312"/>
          <w:sz w:val="32"/>
          <w:szCs w:val="32"/>
        </w:rPr>
        <w:t>9</w:t>
      </w:r>
      <w:r>
        <w:rPr>
          <w:rFonts w:hint="eastAsia" w:ascii="仿宋_GB2312" w:hAnsi="仿宋_GB2312" w:eastAsia="仿宋_GB2312" w:cs="仿宋_GB2312"/>
          <w:sz w:val="32"/>
          <w:szCs w:val="32"/>
        </w:rPr>
        <w:t>个乡镇，鹿寨县农业综合行政执法大队一中队负责全县的监督抽样、制样、送样、数据统计工作，并对抽检不合格的样品进行查处；各乡（镇）政府配合协助开展监督抽样工作。</w:t>
      </w:r>
    </w:p>
    <w:p>
      <w:pPr>
        <w:pageBreakBefore w:val="0"/>
        <w:kinsoku/>
        <w:wordWrap/>
        <w:overflowPunct/>
        <w:topLinePunct w:val="0"/>
        <w:bidi w:val="0"/>
        <w:snapToGrid/>
        <w:spacing w:line="600" w:lineRule="exact"/>
        <w:ind w:firstLine="641"/>
        <w:textAlignment w:val="auto"/>
        <w:rPr>
          <w:rFonts w:eastAsia="黑体"/>
          <w:sz w:val="32"/>
          <w:szCs w:val="32"/>
        </w:rPr>
      </w:pPr>
      <w:r>
        <w:rPr>
          <w:rFonts w:hint="eastAsia" w:eastAsia="黑体"/>
          <w:sz w:val="32"/>
          <w:szCs w:val="32"/>
        </w:rPr>
        <w:t>三、抽查重点</w:t>
      </w:r>
    </w:p>
    <w:p>
      <w:pPr>
        <w:pageBreakBefore w:val="0"/>
        <w:kinsoku/>
        <w:wordWrap/>
        <w:overflowPunct/>
        <w:topLinePunct w:val="0"/>
        <w:bidi w:val="0"/>
        <w:snapToGrid/>
        <w:spacing w:line="600" w:lineRule="exact"/>
        <w:ind w:firstLine="641"/>
        <w:textAlignment w:val="auto"/>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（一）重点产品。</w:t>
      </w:r>
    </w:p>
    <w:p>
      <w:pPr>
        <w:pageBreakBefore w:val="0"/>
        <w:kinsoku/>
        <w:wordWrap/>
        <w:overflowPunct/>
        <w:topLinePunct w:val="0"/>
        <w:bidi w:val="0"/>
        <w:snapToGrid/>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豇豆、韭菜、芹菜、叶菜（菠菜、菜薹、芥菜、白菜类等）、</w:t>
      </w:r>
    </w:p>
    <w:p>
      <w:pPr>
        <w:pageBreakBefore w:val="0"/>
        <w:kinsoku/>
        <w:wordWrap/>
        <w:overflowPunct/>
        <w:topLinePunct w:val="0"/>
        <w:bidi w:val="0"/>
        <w:snapToGrid/>
        <w:spacing w:line="60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番茄、辣椒、柑橘、葡萄等。各地可根据本地农业生产实际和产品质量安全风险状况确定抽查品种，重点产品样品量不低于样品总量的</w:t>
      </w:r>
      <w:r>
        <w:rPr>
          <w:rFonts w:hint="eastAsia" w:ascii="Times New Roman" w:hAnsi="Times New Roman" w:eastAsia="仿宋_GB2312" w:cs="仿宋_GB2312"/>
          <w:color w:val="000000"/>
          <w:sz w:val="32"/>
          <w:szCs w:val="32"/>
        </w:rPr>
        <w:t>80</w:t>
      </w:r>
      <w:r>
        <w:rPr>
          <w:rFonts w:hint="eastAsia" w:ascii="仿宋_GB2312" w:hAnsi="仿宋_GB2312" w:eastAsia="仿宋_GB2312" w:cs="仿宋_GB2312"/>
          <w:color w:val="000000"/>
          <w:sz w:val="32"/>
          <w:szCs w:val="32"/>
        </w:rPr>
        <w:t>%。</w:t>
      </w:r>
    </w:p>
    <w:p>
      <w:pPr>
        <w:pageBreakBefore w:val="0"/>
        <w:kinsoku/>
        <w:wordWrap/>
        <w:overflowPunct/>
        <w:topLinePunct w:val="0"/>
        <w:bidi w:val="0"/>
        <w:snapToGrid/>
        <w:spacing w:line="600" w:lineRule="exact"/>
        <w:textAlignment w:val="auto"/>
        <w:rPr>
          <w:rFonts w:ascii="CESI楷体-GB2312" w:hAnsi="CESI楷体-GB2312" w:eastAsia="CESI楷体-GB2312" w:cs="CESI楷体-GB2312"/>
          <w:b/>
          <w:bCs/>
          <w:color w:val="000000"/>
          <w:sz w:val="32"/>
          <w:szCs w:val="32"/>
        </w:rPr>
      </w:pPr>
      <w:r>
        <w:rPr>
          <w:rFonts w:hint="eastAsia" w:ascii="楷体_GB2312" w:hAnsi="楷体" w:eastAsia="楷体_GB2312" w:cs="楷体"/>
          <w:b/>
          <w:bCs/>
          <w:color w:val="000000"/>
          <w:sz w:val="32"/>
          <w:szCs w:val="32"/>
        </w:rPr>
        <w:t xml:space="preserve">   </w:t>
      </w:r>
      <w:r>
        <w:rPr>
          <w:rFonts w:hint="eastAsia" w:ascii="楷体_GB2312" w:hAnsi="楷体_GB2312" w:eastAsia="楷体_GB2312" w:cs="楷体_GB2312"/>
          <w:b/>
          <w:bCs/>
          <w:color w:val="000000"/>
          <w:sz w:val="32"/>
          <w:szCs w:val="32"/>
        </w:rPr>
        <w:t xml:space="preserve"> （二）检测项目。</w:t>
      </w:r>
    </w:p>
    <w:p>
      <w:pPr>
        <w:pageBreakBefore w:val="0"/>
        <w:kinsoku/>
        <w:wordWrap/>
        <w:overflowPunct/>
        <w:topLinePunct w:val="0"/>
        <w:bidi w:val="0"/>
        <w:snapToGrid/>
        <w:spacing w:line="600" w:lineRule="exact"/>
        <w:ind w:firstLine="641"/>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检测项目为甲胺磷、乙酰甲胺磷、甲拌磷（包括甲拌磷砜和甲拌磷亚砜）、氧乐果、</w:t>
      </w:r>
      <w:r>
        <w:rPr>
          <w:rFonts w:hint="eastAsia" w:ascii="仿宋_GB2312" w:hAnsi="仿宋_GB2312" w:eastAsia="仿宋_GB2312" w:cs="仿宋_GB2312"/>
          <w:sz w:val="32"/>
          <w:szCs w:val="32"/>
        </w:rPr>
        <w:t>克百威（包括</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羟基克百威）、涕灭威（包括涕灭威砜、涕灭威亚砜）、灭多威、毒死蜱、水胺硫磷、甲基异柳磷、三唑磷、氟虫腈（包括氟甲腈、氟虫腈硫醚、氟虫腈砜）、乐果、治螟磷、内吸磷、三氯杀螨醇、杀扑磷、特丁硫磷、久效磷、丙溴磷、灭蝇胺，吡唑醚菌酯、甲氨基阿维菌素苯甲酸盐、氯氰菊酯、氯氟氰菊酯、啶虫脒、抑霉唑、咪鲜胺等农药，韭菜、番茄、辣椒、葡萄等样品加测腐霉利。各检测项目的检测方法及判定依据见附件</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p>
    <w:p>
      <w:pPr>
        <w:pageBreakBefore w:val="0"/>
        <w:kinsoku/>
        <w:wordWrap/>
        <w:overflowPunct/>
        <w:topLinePunct w:val="0"/>
        <w:bidi w:val="0"/>
        <w:snapToGrid/>
        <w:spacing w:line="600" w:lineRule="exact"/>
        <w:ind w:firstLine="641"/>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（三）重点对象。</w:t>
      </w:r>
    </w:p>
    <w:p>
      <w:pPr>
        <w:pageBreakBefore w:val="0"/>
        <w:kinsoku/>
        <w:wordWrap/>
        <w:overflowPunct/>
        <w:topLinePunct w:val="0"/>
        <w:bidi w:val="0"/>
        <w:snapToGrid/>
        <w:spacing w:line="600" w:lineRule="exact"/>
        <w:ind w:firstLine="641"/>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农产品生产企业、农民专业合作社、家庭农场、规模种植场等。其中，“三品”（无公害农产品、绿色食品、有机农产品）生产主体、现代特色农业示范区（园、点）企业（合作社）、农业（产业化）龙头企业、农民专业合作社示范社以及</w:t>
      </w:r>
      <w:r>
        <w:rPr>
          <w:rFonts w:hint="eastAsia" w:ascii="Times New Roman" w:hAnsi="Times New Roman" w:eastAsia="仿宋_GB2312" w:cs="仿宋_GB2312"/>
          <w:sz w:val="32"/>
          <w:szCs w:val="32"/>
        </w:rPr>
        <w:t>2022</w:t>
      </w:r>
      <w:r>
        <w:rPr>
          <w:rFonts w:hint="eastAsia" w:ascii="仿宋_GB2312" w:hAnsi="仿宋_GB2312" w:eastAsia="仿宋_GB2312" w:cs="仿宋_GB2312"/>
          <w:sz w:val="32"/>
          <w:szCs w:val="32"/>
        </w:rPr>
        <w:t>年检出不合格样品的生产主体为必抽对象。同时，抽查对象覆盖农产品生产农户。</w:t>
      </w:r>
    </w:p>
    <w:p>
      <w:pPr>
        <w:pageBreakBefore w:val="0"/>
        <w:kinsoku/>
        <w:wordWrap/>
        <w:overflowPunct/>
        <w:topLinePunct w:val="0"/>
        <w:bidi w:val="0"/>
        <w:snapToGrid/>
        <w:spacing w:line="600" w:lineRule="exact"/>
        <w:ind w:firstLine="641"/>
        <w:textAlignment w:val="auto"/>
        <w:rPr>
          <w:rFonts w:ascii="黑体" w:hAnsi="黑体" w:eastAsia="黑体" w:cs="黑体"/>
          <w:sz w:val="32"/>
          <w:szCs w:val="32"/>
        </w:rPr>
      </w:pPr>
      <w:r>
        <w:rPr>
          <w:rFonts w:hint="eastAsia" w:ascii="黑体" w:hAnsi="黑体" w:eastAsia="黑体" w:cs="黑体"/>
          <w:sz w:val="32"/>
          <w:szCs w:val="32"/>
        </w:rPr>
        <w:t>四、抽样要求</w:t>
      </w:r>
    </w:p>
    <w:p>
      <w:pPr>
        <w:pageBreakBefore w:val="0"/>
        <w:kinsoku/>
        <w:wordWrap/>
        <w:overflowPunct/>
        <w:topLinePunct w:val="0"/>
        <w:bidi w:val="0"/>
        <w:snapToGrid/>
        <w:spacing w:line="600" w:lineRule="exact"/>
        <w:ind w:firstLine="641"/>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（一）抽样时间、数量和样品来源。</w:t>
      </w:r>
    </w:p>
    <w:p>
      <w:pPr>
        <w:pageBreakBefore w:val="0"/>
        <w:kinsoku/>
        <w:wordWrap/>
        <w:overflowPunct/>
        <w:topLinePunct w:val="0"/>
        <w:bidi w:val="0"/>
        <w:snapToGrid/>
        <w:spacing w:line="600" w:lineRule="exact"/>
        <w:ind w:firstLine="641"/>
        <w:textAlignment w:val="auto"/>
        <w:rPr>
          <w:rFonts w:ascii="仿宋_GB2312" w:hAnsi="仿宋_GB2312" w:eastAsia="仿宋_GB2312" w:cs="仿宋_GB2312"/>
          <w:sz w:val="32"/>
          <w:szCs w:val="32"/>
        </w:rPr>
      </w:pPr>
      <w:r>
        <w:rPr>
          <w:rFonts w:hint="eastAsia" w:ascii="CESI仿宋-GB2312" w:hAnsi="CESI仿宋-GB2312" w:eastAsia="CESI仿宋-GB2312" w:cs="CESI仿宋-GB2312"/>
          <w:sz w:val="32"/>
          <w:szCs w:val="32"/>
        </w:rPr>
        <w:t>根</w:t>
      </w:r>
      <w:r>
        <w:rPr>
          <w:rFonts w:hint="eastAsia" w:ascii="仿宋_GB2312" w:hAnsi="仿宋_GB2312" w:eastAsia="仿宋_GB2312" w:cs="仿宋_GB2312"/>
          <w:sz w:val="32"/>
          <w:szCs w:val="32"/>
        </w:rPr>
        <w:t>据当地农产品生产的季节性特点,合理安排抽样检测任务，原则上每个季度均开展当季蔬菜、水果的监督抽查工作。</w:t>
      </w:r>
    </w:p>
    <w:p>
      <w:pPr>
        <w:pageBreakBefore w:val="0"/>
        <w:kinsoku/>
        <w:wordWrap/>
        <w:overflowPunct/>
        <w:topLinePunct w:val="0"/>
        <w:bidi w:val="0"/>
        <w:snapToGrid/>
        <w:spacing w:line="600" w:lineRule="exact"/>
        <w:ind w:firstLine="641"/>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（二）抽样方法。</w:t>
      </w:r>
    </w:p>
    <w:p>
      <w:pPr>
        <w:pageBreakBefore w:val="0"/>
        <w:kinsoku/>
        <w:wordWrap/>
        <w:overflowPunct/>
        <w:topLinePunct w:val="0"/>
        <w:bidi w:val="0"/>
        <w:snapToGrid/>
        <w:spacing w:line="600" w:lineRule="exact"/>
        <w:ind w:firstLine="641"/>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抽样地点选取严格按照《农业部推广随机抽查工作实施方案》（农政发〔</w:t>
      </w:r>
      <w:r>
        <w:rPr>
          <w:rFonts w:hint="eastAsia" w:ascii="Times New Roman" w:hAnsi="Times New Roman" w:eastAsia="仿宋_GB2312" w:cs="仿宋_GB2312"/>
          <w:sz w:val="32"/>
          <w:szCs w:val="32"/>
        </w:rPr>
        <w:t>2015</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号）及农产品质量安全监督抽查工作的有关要求和规定执行。</w:t>
      </w:r>
    </w:p>
    <w:p>
      <w:pPr>
        <w:pageBreakBefore w:val="0"/>
        <w:kinsoku/>
        <w:wordWrap/>
        <w:overflowPunct/>
        <w:topLinePunct w:val="0"/>
        <w:bidi w:val="0"/>
        <w:snapToGrid/>
        <w:spacing w:line="600" w:lineRule="exact"/>
        <w:ind w:firstLine="641"/>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抽取样品方法按照《农药残留分析样本的采样方法》（</w:t>
      </w:r>
      <w:r>
        <w:rPr>
          <w:rFonts w:hint="eastAsia" w:ascii="Times New Roman" w:hAnsi="Times New Roman" w:eastAsia="仿宋_GB2312" w:cs="仿宋_GB2312"/>
          <w:sz w:val="32"/>
          <w:szCs w:val="32"/>
        </w:rPr>
        <w:t>NY</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T</w:t>
      </w:r>
      <w:r>
        <w:rPr>
          <w:rFonts w:hint="eastAsia" w:ascii="仿宋_GB2312" w:hAnsi="仿宋_GB2312" w:eastAsia="仿宋_GB2312" w:cs="仿宋_GB2312"/>
          <w:sz w:val="32"/>
          <w:szCs w:val="32"/>
        </w:rPr>
        <w:t xml:space="preserve"> </w:t>
      </w:r>
      <w:r>
        <w:rPr>
          <w:rFonts w:hint="eastAsia" w:ascii="Times New Roman" w:hAnsi="Times New Roman" w:eastAsia="仿宋_GB2312" w:cs="仿宋_GB2312"/>
          <w:sz w:val="32"/>
          <w:szCs w:val="32"/>
        </w:rPr>
        <w:t>789</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2004</w:t>
      </w:r>
      <w:r>
        <w:rPr>
          <w:rFonts w:hint="eastAsia" w:ascii="仿宋_GB2312" w:hAnsi="仿宋_GB2312" w:eastAsia="仿宋_GB2312" w:cs="仿宋_GB2312"/>
          <w:sz w:val="32"/>
          <w:szCs w:val="32"/>
        </w:rPr>
        <w:t>）执行。不应对同一采样点重复抽取相同样品。</w:t>
      </w:r>
    </w:p>
    <w:p>
      <w:pPr>
        <w:pageBreakBefore w:val="0"/>
        <w:kinsoku/>
        <w:wordWrap/>
        <w:overflowPunct/>
        <w:topLinePunct w:val="0"/>
        <w:bidi w:val="0"/>
        <w:snapToGrid/>
        <w:spacing w:line="600" w:lineRule="exact"/>
        <w:ind w:firstLine="641"/>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（三）拒绝抽样的处理。</w:t>
      </w:r>
    </w:p>
    <w:p>
      <w:pPr>
        <w:pageBreakBefore w:val="0"/>
        <w:kinsoku/>
        <w:wordWrap/>
        <w:overflowPunct/>
        <w:topLinePunct w:val="0"/>
        <w:bidi w:val="0"/>
        <w:snapToGrid/>
        <w:spacing w:line="600" w:lineRule="exact"/>
        <w:ind w:firstLine="641"/>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被抽查单位无正当理由拒绝抽样的，抽样人员应当立即告知拒绝抽样的法律责任和处理措施。被抽查单位仍拒绝抽样的，抽样人员应当现场填写拒检确认书（格式见附件</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），由抽样人员和见证人共同签字，并及时向市农业农村局报告相关情况。依据《农产品质量安全监测管理办法》（农业部令</w:t>
      </w:r>
      <w:r>
        <w:rPr>
          <w:rFonts w:hint="eastAsia" w:ascii="Times New Roman" w:hAnsi="Times New Roman" w:eastAsia="仿宋_GB2312" w:cs="仿宋_GB2312"/>
          <w:sz w:val="32"/>
          <w:szCs w:val="32"/>
        </w:rPr>
        <w:t>2012</w:t>
      </w:r>
      <w:r>
        <w:rPr>
          <w:rFonts w:hint="eastAsia" w:ascii="仿宋_GB2312" w:hAnsi="仿宋_GB2312" w:eastAsia="仿宋_GB2312" w:cs="仿宋_GB2312"/>
          <w:sz w:val="32"/>
          <w:szCs w:val="32"/>
        </w:rPr>
        <w:t>年第</w:t>
      </w:r>
      <w:r>
        <w:rPr>
          <w:rFonts w:hint="eastAsia" w:ascii="Times New Roman" w:hAnsi="Times New Roman" w:eastAsia="仿宋_GB2312" w:cs="仿宋_GB2312"/>
          <w:sz w:val="32"/>
          <w:szCs w:val="32"/>
        </w:rPr>
        <w:t>7</w:t>
      </w:r>
      <w:r>
        <w:rPr>
          <w:rFonts w:hint="eastAsia" w:ascii="仿宋_GB2312" w:hAnsi="仿宋_GB2312" w:eastAsia="仿宋_GB2312" w:cs="仿宋_GB2312"/>
          <w:sz w:val="32"/>
          <w:szCs w:val="32"/>
        </w:rPr>
        <w:t>号）第二十三条规定，对被拒绝抽查的农产品以不合格论处。</w:t>
      </w:r>
    </w:p>
    <w:p>
      <w:pPr>
        <w:pageBreakBefore w:val="0"/>
        <w:kinsoku/>
        <w:wordWrap/>
        <w:overflowPunct/>
        <w:topLinePunct w:val="0"/>
        <w:bidi w:val="0"/>
        <w:snapToGrid/>
        <w:spacing w:line="600" w:lineRule="exact"/>
        <w:ind w:firstLine="641"/>
        <w:textAlignment w:val="auto"/>
        <w:rPr>
          <w:rFonts w:eastAsia="黑体"/>
          <w:sz w:val="32"/>
          <w:szCs w:val="32"/>
        </w:rPr>
      </w:pPr>
      <w:r>
        <w:rPr>
          <w:rFonts w:hint="eastAsia" w:eastAsia="黑体"/>
          <w:sz w:val="32"/>
          <w:szCs w:val="32"/>
        </w:rPr>
        <w:t>五、判定原则</w:t>
      </w:r>
    </w:p>
    <w:p>
      <w:pPr>
        <w:pageBreakBefore w:val="0"/>
        <w:widowControl/>
        <w:kinsoku/>
        <w:wordWrap/>
        <w:overflowPunct/>
        <w:topLinePunct w:val="0"/>
        <w:bidi w:val="0"/>
        <w:snapToGrid/>
        <w:spacing w:line="600" w:lineRule="exact"/>
        <w:ind w:firstLine="641"/>
        <w:textAlignment w:val="auto"/>
        <w:rPr>
          <w:rFonts w:ascii="黑体" w:hAnsi="黑体" w:eastAsia="黑体" w:cs="黑体"/>
          <w:sz w:val="32"/>
          <w:szCs w:val="32"/>
        </w:rPr>
      </w:pPr>
      <w:r>
        <w:rPr>
          <w:rFonts w:hint="eastAsia" w:ascii="CESI仿宋-GB2312" w:hAnsi="CESI仿宋-GB2312" w:eastAsia="CESI仿宋-GB2312" w:cs="CESI仿宋-GB2312"/>
          <w:sz w:val="32"/>
          <w:szCs w:val="32"/>
        </w:rPr>
        <w:t>根据规定限量标准，所检测项目全部合格者，即判定结论为“该批次产品所检项目符合</w:t>
      </w:r>
      <w:r>
        <w:rPr>
          <w:rFonts w:hint="eastAsia" w:ascii="Times New Roman" w:hAnsi="Times New Roman" w:eastAsia="CESI仿宋-GB2312" w:cs="CESI仿宋-GB2312"/>
          <w:sz w:val="32"/>
          <w:szCs w:val="32"/>
        </w:rPr>
        <w:t>GB2763</w:t>
      </w:r>
      <w:r>
        <w:rPr>
          <w:rFonts w:hint="eastAsia" w:ascii="CESI仿宋-GB2312" w:hAnsi="CESI仿宋-GB2312" w:eastAsia="CESI仿宋-GB2312" w:cs="CESI仿宋-GB2312"/>
          <w:sz w:val="32"/>
          <w:szCs w:val="32"/>
        </w:rPr>
        <w:t>-</w:t>
      </w:r>
      <w:r>
        <w:rPr>
          <w:rFonts w:hint="eastAsia" w:ascii="Times New Roman" w:hAnsi="Times New Roman" w:eastAsia="CESI仿宋-GB2312" w:cs="CESI仿宋-GB2312"/>
          <w:sz w:val="32"/>
          <w:szCs w:val="32"/>
        </w:rPr>
        <w:t>2021</w:t>
      </w:r>
      <w:r>
        <w:rPr>
          <w:rFonts w:hint="eastAsia" w:ascii="CESI仿宋-GB2312" w:hAnsi="CESI仿宋-GB2312" w:eastAsia="CESI仿宋-GB2312" w:cs="CESI仿宋-GB2312"/>
          <w:sz w:val="32"/>
          <w:szCs w:val="32"/>
        </w:rPr>
        <w:t>标准要求”；有一项指标不符合者，判定为该产品不合格。</w:t>
      </w:r>
    </w:p>
    <w:p>
      <w:pPr>
        <w:pageBreakBefore w:val="0"/>
        <w:kinsoku/>
        <w:wordWrap/>
        <w:overflowPunct/>
        <w:topLinePunct w:val="0"/>
        <w:bidi w:val="0"/>
        <w:snapToGrid/>
        <w:spacing w:line="600" w:lineRule="exact"/>
        <w:ind w:firstLine="640" w:firstLineChars="200"/>
        <w:textAlignment w:val="auto"/>
        <w:rPr>
          <w:rFonts w:eastAsia="仿宋_GB2312"/>
          <w:color w:val="000000"/>
          <w:sz w:val="32"/>
          <w:szCs w:val="32"/>
        </w:rPr>
      </w:pPr>
      <w:r>
        <w:rPr>
          <w:rFonts w:hint="eastAsia" w:ascii="黑体" w:hAnsi="黑体" w:eastAsia="黑体" w:cs="黑体"/>
          <w:bCs/>
          <w:sz w:val="32"/>
          <w:szCs w:val="32"/>
        </w:rPr>
        <w:t>六、结果发布。</w:t>
      </w:r>
      <w:r>
        <w:rPr>
          <w:rFonts w:hint="eastAsia" w:eastAsia="仿宋_GB2312"/>
          <w:color w:val="000000"/>
          <w:sz w:val="32"/>
          <w:szCs w:val="32"/>
        </w:rPr>
        <w:t>监督抽查风险评估报告由市农业农村局进行通报。</w:t>
      </w:r>
    </w:p>
    <w:p>
      <w:pPr>
        <w:pageBreakBefore w:val="0"/>
        <w:kinsoku/>
        <w:wordWrap/>
        <w:overflowPunct/>
        <w:topLinePunct w:val="0"/>
        <w:bidi w:val="0"/>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七、其他要求</w:t>
      </w:r>
    </w:p>
    <w:p>
      <w:pPr>
        <w:pageBreakBefore w:val="0"/>
        <w:kinsoku/>
        <w:wordWrap/>
        <w:overflowPunct/>
        <w:topLinePunct w:val="0"/>
        <w:autoSpaceDE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（一）农产品质量安全监测任务完成情况已纳入当年各级食品安全绩效考核主要内容，请各乡（镇）按时按质按量完成。</w:t>
      </w:r>
    </w:p>
    <w:p>
      <w:pPr>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（二）相关抽样程序、检测方法及判定标准等按照《</w:t>
      </w:r>
      <w:r>
        <w:rPr>
          <w:rFonts w:hint="eastAsia" w:ascii="Times New Roman" w:hAnsi="Times New Roman" w:eastAsia="仿宋_GB2312" w:cs="仿宋_GB2312"/>
          <w:sz w:val="32"/>
          <w:szCs w:val="32"/>
        </w:rPr>
        <w:t>2021</w:t>
      </w:r>
      <w:r>
        <w:rPr>
          <w:rFonts w:hint="eastAsia" w:ascii="仿宋_GB2312" w:hAnsi="仿宋_GB2312" w:eastAsia="仿宋_GB2312" w:cs="仿宋_GB2312"/>
          <w:sz w:val="32"/>
          <w:szCs w:val="32"/>
        </w:rPr>
        <w:t>年广西种植业产品质量安全监督抽查实施方案》的要求进行。</w:t>
      </w:r>
    </w:p>
    <w:p>
      <w:pPr>
        <w:pageBreakBefore w:val="0"/>
        <w:kinsoku/>
        <w:wordWrap/>
        <w:overflowPunct/>
        <w:topLinePunct w:val="0"/>
        <w:bidi w:val="0"/>
        <w:snapToGrid/>
        <w:spacing w:line="600" w:lineRule="exact"/>
        <w:ind w:firstLine="640" w:firstLineChars="200"/>
        <w:textAlignment w:val="auto"/>
        <w:rPr>
          <w:rFonts w:eastAsia="仿宋_GB2312"/>
        </w:rPr>
      </w:pPr>
      <w:r>
        <w:rPr>
          <w:rFonts w:hint="eastAsia" w:ascii="仿宋_GB2312" w:hAnsi="仿宋_GB2312" w:eastAsia="仿宋_GB2312" w:cs="仿宋_GB2312"/>
          <w:sz w:val="32"/>
          <w:szCs w:val="32"/>
        </w:rPr>
        <w:t>有关监督抽检业务和技术问题</w:t>
      </w:r>
      <w:r>
        <w:rPr>
          <w:rFonts w:ascii="Times New Roman" w:eastAsia="仿宋_GB2312"/>
          <w:sz w:val="32"/>
          <w:szCs w:val="32"/>
        </w:rPr>
        <w:t>，请联系</w:t>
      </w:r>
      <w:r>
        <w:rPr>
          <w:rFonts w:hint="eastAsia" w:ascii="仿宋_GB2312" w:eastAsia="仿宋_GB2312"/>
          <w:bCs/>
          <w:kern w:val="0"/>
          <w:sz w:val="32"/>
          <w:szCs w:val="32"/>
        </w:rPr>
        <w:t>鹿寨县农业综合执法大队一中队</w:t>
      </w:r>
      <w:r>
        <w:rPr>
          <w:rFonts w:hint="eastAsia" w:ascii="Times New Roman" w:eastAsia="仿宋_GB2312"/>
          <w:sz w:val="32"/>
          <w:szCs w:val="32"/>
        </w:rPr>
        <w:t>，联系人：</w:t>
      </w:r>
      <w:r>
        <w:rPr>
          <w:rFonts w:hint="eastAsia" w:ascii="Times New Roman" w:eastAsia="仿宋_GB2312"/>
          <w:sz w:val="32"/>
          <w:szCs w:val="32"/>
          <w:lang w:eastAsia="zh-CN"/>
        </w:rPr>
        <w:t>吴华</w:t>
      </w:r>
      <w:r>
        <w:rPr>
          <w:rFonts w:hint="eastAsia" w:ascii="Times New Roman" w:eastAsia="仿宋_GB2312"/>
          <w:sz w:val="32"/>
          <w:szCs w:val="32"/>
        </w:rPr>
        <w:t>，联系电话：</w:t>
      </w:r>
      <w:r>
        <w:rPr>
          <w:rFonts w:hint="eastAsia" w:ascii="Times New Roman" w:hAnsi="Times New Roman" w:eastAsia="仿宋_GB2312"/>
          <w:color w:val="000000"/>
          <w:sz w:val="32"/>
          <w:szCs w:val="32"/>
        </w:rPr>
        <w:t>6817033</w:t>
      </w:r>
      <w:r>
        <w:rPr>
          <w:rFonts w:hint="eastAsia" w:ascii="仿宋_GB2312" w:hAnsi="仿宋_GB2312" w:eastAsia="仿宋_GB2312" w:cs="仿宋_GB2312"/>
          <w:sz w:val="32"/>
          <w:szCs w:val="32"/>
        </w:rPr>
        <w:t>，电子邮箱：</w:t>
      </w:r>
      <w:r>
        <w:rPr>
          <w:rFonts w:hint="eastAsia" w:ascii="Times New Roman" w:hAnsi="Times New Roman" w:eastAsia="仿宋_GB2312"/>
          <w:sz w:val="32"/>
          <w:szCs w:val="32"/>
        </w:rPr>
        <w:t>lznyzf</w:t>
      </w:r>
      <w:r>
        <w:rPr>
          <w:rFonts w:hint="eastAsia" w:eastAsia="仿宋_GB2312"/>
          <w:sz w:val="32"/>
          <w:szCs w:val="32"/>
        </w:rPr>
        <w:t>@</w:t>
      </w:r>
      <w:r>
        <w:rPr>
          <w:rFonts w:hint="eastAsia" w:ascii="Times New Roman" w:hAnsi="Times New Roman" w:eastAsia="仿宋_GB2312"/>
          <w:sz w:val="32"/>
          <w:szCs w:val="32"/>
        </w:rPr>
        <w:t>163</w:t>
      </w:r>
      <w:r>
        <w:rPr>
          <w:rFonts w:hint="eastAsia" w:ascii="Times New Roman" w:hAnsi="Times New Roman" w:eastAsia="仿宋_GB2312"/>
          <w:sz w:val="32"/>
          <w:szCs w:val="32"/>
          <w:lang w:val="en-US" w:eastAsia="zh-CN"/>
        </w:rPr>
        <w:t>.com</w:t>
      </w:r>
      <w:r>
        <w:rPr>
          <w:rFonts w:hint="eastAsia" w:eastAsia="仿宋_GB2312"/>
          <w:sz w:val="32"/>
          <w:szCs w:val="32"/>
        </w:rPr>
        <w:t>。</w:t>
      </w:r>
    </w:p>
    <w:p>
      <w:pPr>
        <w:pageBreakBefore w:val="0"/>
        <w:kinsoku/>
        <w:wordWrap/>
        <w:overflowPunct/>
        <w:topLinePunct w:val="0"/>
        <w:bidi w:val="0"/>
        <w:snapToGrid/>
        <w:spacing w:line="600" w:lineRule="exact"/>
        <w:textAlignment w:val="auto"/>
        <w:rPr>
          <w:rFonts w:ascii="仿宋_GB2312" w:eastAsia="仿宋_GB2312"/>
          <w:sz w:val="32"/>
          <w:szCs w:val="32"/>
        </w:rPr>
      </w:pPr>
    </w:p>
    <w:p>
      <w:pPr>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.鹿寨县</w:t>
      </w:r>
      <w:r>
        <w:rPr>
          <w:rFonts w:hint="eastAsia" w:ascii="Times New Roman" w:hAnsi="Times New Roman" w:eastAsia="仿宋_GB2312" w:cs="仿宋_GB2312"/>
          <w:sz w:val="32"/>
          <w:szCs w:val="32"/>
        </w:rPr>
        <w:t>2023</w:t>
      </w:r>
      <w:r>
        <w:rPr>
          <w:rFonts w:hint="eastAsia" w:ascii="仿宋_GB2312" w:hAnsi="仿宋_GB2312" w:eastAsia="仿宋_GB2312" w:cs="仿宋_GB2312"/>
          <w:sz w:val="32"/>
          <w:szCs w:val="32"/>
        </w:rPr>
        <w:t>年种植业农产品质量安全监督任务表</w:t>
      </w:r>
    </w:p>
    <w:p>
      <w:pPr>
        <w:pageBreakBefore w:val="0"/>
        <w:kinsoku/>
        <w:wordWrap/>
        <w:overflowPunct/>
        <w:topLinePunct w:val="0"/>
        <w:bidi w:val="0"/>
        <w:snapToGrid/>
        <w:spacing w:line="600" w:lineRule="exact"/>
        <w:ind w:firstLine="1600" w:firstLineChars="500"/>
        <w:textAlignment w:val="auto"/>
        <w:rPr>
          <w:rFonts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.种植业产品监督抽查检测项目、检测方法及判定</w:t>
      </w:r>
    </w:p>
    <w:p>
      <w:pPr>
        <w:pageBreakBefore w:val="0"/>
        <w:kinsoku/>
        <w:wordWrap/>
        <w:overflowPunct/>
        <w:topLinePunct w:val="0"/>
        <w:bidi w:val="0"/>
        <w:snapToGrid/>
        <w:spacing w:line="600" w:lineRule="exact"/>
        <w:ind w:firstLine="1600" w:firstLineChars="500"/>
        <w:textAlignment w:val="auto"/>
        <w:rPr>
          <w:rFonts w:ascii="仿宋_GB2312" w:hAnsi="仿宋_GB2312" w:eastAsia="仿宋_GB2312" w:cs="仿宋_GB2312"/>
          <w:sz w:val="32"/>
          <w:szCs w:val="32"/>
        </w:rPr>
      </w:pP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.广西农产品质量安全监督抽查拒检确认书</w:t>
      </w:r>
    </w:p>
    <w:p>
      <w:pPr>
        <w:pStyle w:val="2"/>
        <w:pageBreakBefore w:val="0"/>
        <w:kinsoku/>
        <w:wordWrap/>
        <w:overflowPunct/>
        <w:topLinePunct w:val="0"/>
        <w:bidi w:val="0"/>
        <w:snapToGrid/>
        <w:spacing w:before="0" w:after="0" w:line="600" w:lineRule="exact"/>
        <w:textAlignment w:val="auto"/>
        <w:rPr>
          <w:rFonts w:ascii="仿宋_GB2312" w:hAnsi="仿宋_GB2312" w:eastAsia="仿宋_GB2312" w:cs="仿宋_GB2312"/>
          <w:b w:val="0"/>
          <w:bCs w:val="0"/>
        </w:rPr>
      </w:pPr>
    </w:p>
    <w:p>
      <w:pPr>
        <w:pageBreakBefore w:val="0"/>
        <w:kinsoku/>
        <w:wordWrap/>
        <w:overflowPunct/>
        <w:topLinePunct w:val="0"/>
        <w:bidi w:val="0"/>
        <w:snapToGrid/>
        <w:spacing w:line="600" w:lineRule="exact"/>
        <w:textAlignment w:val="auto"/>
        <w:rPr>
          <w:rFonts w:ascii="仿宋_GB2312" w:eastAsia="仿宋_GB2312"/>
          <w:sz w:val="32"/>
          <w:szCs w:val="32"/>
        </w:rPr>
      </w:pPr>
    </w:p>
    <w:p>
      <w:pPr>
        <w:pStyle w:val="2"/>
        <w:rPr>
          <w:rFonts w:ascii="仿宋_GB2312" w:eastAsia="仿宋_GB2312"/>
          <w:b w:val="0"/>
          <w:bCs w:val="0"/>
        </w:rPr>
      </w:pPr>
    </w:p>
    <w:p>
      <w:pPr>
        <w:rPr>
          <w:rFonts w:ascii="仿宋_GB2312" w:eastAsia="仿宋_GB2312"/>
          <w:sz w:val="32"/>
          <w:szCs w:val="32"/>
        </w:rPr>
      </w:pPr>
    </w:p>
    <w:p>
      <w:pPr>
        <w:pStyle w:val="2"/>
        <w:rPr>
          <w:rFonts w:ascii="仿宋_GB2312" w:eastAsia="仿宋_GB2312"/>
          <w:b w:val="0"/>
          <w:bCs w:val="0"/>
        </w:rPr>
      </w:pPr>
    </w:p>
    <w:p>
      <w:pPr>
        <w:rPr>
          <w:rFonts w:ascii="仿宋_GB2312" w:eastAsia="仿宋_GB2312"/>
          <w:sz w:val="32"/>
          <w:szCs w:val="32"/>
        </w:rPr>
      </w:pPr>
    </w:p>
    <w:p>
      <w:pPr>
        <w:rPr>
          <w:rFonts w:ascii="仿宋_GB2312" w:eastAsia="仿宋_GB2312"/>
          <w:sz w:val="32"/>
          <w:szCs w:val="32"/>
        </w:rPr>
        <w:sectPr>
          <w:footerReference r:id="rId3" w:type="default"/>
          <w:pgSz w:w="11906" w:h="16838"/>
          <w:pgMar w:top="1440" w:right="1417" w:bottom="1440" w:left="1417" w:header="851" w:footer="992" w:gutter="0"/>
          <w:pgNumType w:fmt="decimal"/>
          <w:cols w:space="425" w:num="1"/>
          <w:docGrid w:type="lines" w:linePitch="312" w:charSpace="0"/>
        </w:sectPr>
      </w:pPr>
    </w:p>
    <w:p>
      <w:pPr>
        <w:pStyle w:val="2"/>
        <w:spacing w:line="560" w:lineRule="exact"/>
        <w:rPr>
          <w:rFonts w:ascii="仿宋_GB2312" w:hAnsi="仿宋_GB2312" w:eastAsia="仿宋_GB2312" w:cs="仿宋_GB2312"/>
          <w:b w:val="0"/>
          <w:bCs w:val="0"/>
        </w:rPr>
      </w:pPr>
      <w:r>
        <w:rPr>
          <w:rFonts w:hint="eastAsia" w:ascii="仿宋_GB2312" w:hAnsi="仿宋_GB2312" w:eastAsia="仿宋_GB2312" w:cs="仿宋_GB2312"/>
          <w:b w:val="0"/>
          <w:bCs w:val="0"/>
        </w:rPr>
        <w:t>附件</w:t>
      </w:r>
      <w:r>
        <w:rPr>
          <w:rFonts w:hint="eastAsia" w:ascii="Times New Roman" w:hAnsi="Times New Roman" w:eastAsia="仿宋_GB2312" w:cs="仿宋_GB2312"/>
          <w:b w:val="0"/>
          <w:bCs w:val="0"/>
        </w:rPr>
        <w:t>1</w:t>
      </w:r>
    </w:p>
    <w:p>
      <w:pPr>
        <w:tabs>
          <w:tab w:val="left" w:pos="1113"/>
        </w:tabs>
        <w:spacing w:line="560" w:lineRule="exact"/>
        <w:jc w:val="center"/>
        <w:rPr>
          <w:rFonts w:ascii="方正小标宋简体" w:hAnsi="方正小标宋简体" w:eastAsia="方正小标宋简体" w:cs="方正小标宋简体"/>
          <w:bCs/>
          <w:sz w:val="44"/>
          <w:szCs w:val="44"/>
        </w:rPr>
      </w:pPr>
      <w:r>
        <w:rPr>
          <w:rFonts w:hint="eastAsia" w:ascii="Times New Roman" w:hAnsi="Times New Roman" w:eastAsia="方正小标宋简体" w:cs="方正小标宋简体"/>
          <w:bCs/>
          <w:sz w:val="44"/>
          <w:szCs w:val="44"/>
        </w:rPr>
        <w:t>2023</w:t>
      </w:r>
      <w:r>
        <w:rPr>
          <w:rFonts w:hint="eastAsia" w:ascii="方正小标宋简体" w:hAnsi="方正小标宋简体" w:eastAsia="方正小标宋简体" w:cs="方正小标宋简体"/>
          <w:bCs/>
          <w:sz w:val="44"/>
          <w:szCs w:val="44"/>
        </w:rPr>
        <w:t>年鹿寨县农产品质量安全监测计划表</w:t>
      </w:r>
    </w:p>
    <w:tbl>
      <w:tblPr>
        <w:tblStyle w:val="6"/>
        <w:tblW w:w="13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6"/>
        <w:gridCol w:w="2269"/>
        <w:gridCol w:w="6"/>
        <w:gridCol w:w="2300"/>
        <w:gridCol w:w="2490"/>
        <w:gridCol w:w="2145"/>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tcPr>
          <w:p>
            <w:pPr>
              <w:jc w:val="center"/>
              <w:rPr>
                <w:rFonts w:ascii="黑体" w:hAnsi="黑体" w:eastAsia="黑体" w:cs="黑体"/>
                <w:sz w:val="36"/>
                <w:szCs w:val="36"/>
              </w:rPr>
            </w:pPr>
            <w:r>
              <w:rPr>
                <w:rFonts w:hint="eastAsia" w:ascii="黑体" w:hAnsi="黑体" w:eastAsia="黑体" w:cs="黑体"/>
                <w:sz w:val="36"/>
                <w:szCs w:val="36"/>
              </w:rPr>
              <w:t>抽样地</w:t>
            </w:r>
          </w:p>
        </w:tc>
        <w:tc>
          <w:tcPr>
            <w:tcW w:w="2269" w:type="dxa"/>
          </w:tcPr>
          <w:p>
            <w:pPr>
              <w:jc w:val="center"/>
              <w:rPr>
                <w:rFonts w:ascii="黑体" w:hAnsi="黑体" w:eastAsia="黑体" w:cs="黑体"/>
                <w:sz w:val="36"/>
                <w:szCs w:val="36"/>
              </w:rPr>
            </w:pPr>
            <w:r>
              <w:rPr>
                <w:rFonts w:hint="eastAsia" w:ascii="黑体" w:hAnsi="黑体" w:eastAsia="黑体" w:cs="黑体"/>
                <w:sz w:val="36"/>
                <w:szCs w:val="36"/>
              </w:rPr>
              <w:t>水果类</w:t>
            </w:r>
          </w:p>
        </w:tc>
        <w:tc>
          <w:tcPr>
            <w:tcW w:w="2306" w:type="dxa"/>
            <w:gridSpan w:val="2"/>
          </w:tcPr>
          <w:p>
            <w:pPr>
              <w:jc w:val="center"/>
              <w:rPr>
                <w:rFonts w:ascii="黑体" w:hAnsi="黑体" w:eastAsia="黑体" w:cs="黑体"/>
                <w:sz w:val="36"/>
                <w:szCs w:val="36"/>
              </w:rPr>
            </w:pPr>
            <w:r>
              <w:rPr>
                <w:rFonts w:hint="eastAsia" w:ascii="黑体" w:hAnsi="黑体" w:eastAsia="黑体" w:cs="黑体"/>
                <w:sz w:val="36"/>
                <w:szCs w:val="36"/>
              </w:rPr>
              <w:t>蔬菜类</w:t>
            </w:r>
          </w:p>
        </w:tc>
        <w:tc>
          <w:tcPr>
            <w:tcW w:w="2490" w:type="dxa"/>
          </w:tcPr>
          <w:p>
            <w:pPr>
              <w:jc w:val="center"/>
              <w:rPr>
                <w:rFonts w:ascii="黑体" w:hAnsi="黑体" w:eastAsia="黑体" w:cs="黑体"/>
                <w:sz w:val="36"/>
                <w:szCs w:val="36"/>
              </w:rPr>
            </w:pPr>
            <w:r>
              <w:rPr>
                <w:rFonts w:hint="eastAsia" w:ascii="黑体" w:hAnsi="黑体" w:eastAsia="黑体" w:cs="黑体"/>
                <w:sz w:val="36"/>
                <w:szCs w:val="36"/>
              </w:rPr>
              <w:t>茶叶类</w:t>
            </w:r>
          </w:p>
        </w:tc>
        <w:tc>
          <w:tcPr>
            <w:tcW w:w="2145" w:type="dxa"/>
          </w:tcPr>
          <w:p>
            <w:pPr>
              <w:jc w:val="center"/>
              <w:rPr>
                <w:rFonts w:ascii="黑体" w:hAnsi="黑体" w:eastAsia="黑体" w:cs="黑体"/>
                <w:sz w:val="36"/>
                <w:szCs w:val="36"/>
              </w:rPr>
            </w:pPr>
            <w:r>
              <w:rPr>
                <w:rFonts w:hint="eastAsia" w:ascii="黑体" w:hAnsi="黑体" w:eastAsia="黑体" w:cs="黑体"/>
                <w:sz w:val="36"/>
                <w:szCs w:val="36"/>
              </w:rPr>
              <w:t>合计</w:t>
            </w:r>
          </w:p>
        </w:tc>
        <w:tc>
          <w:tcPr>
            <w:tcW w:w="1980" w:type="dxa"/>
          </w:tcPr>
          <w:p>
            <w:pPr>
              <w:jc w:val="center"/>
              <w:rPr>
                <w:rFonts w:ascii="黑体" w:hAnsi="黑体" w:eastAsia="黑体" w:cs="黑体"/>
                <w:sz w:val="36"/>
                <w:szCs w:val="36"/>
              </w:rPr>
            </w:pPr>
            <w:r>
              <w:rPr>
                <w:rFonts w:hint="eastAsia" w:ascii="黑体" w:hAnsi="黑体" w:eastAsia="黑体" w:cs="黑体"/>
                <w:sz w:val="36"/>
                <w:szCs w:val="36"/>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tcPr>
          <w:p>
            <w:pPr>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鹿寨镇</w:t>
            </w:r>
          </w:p>
        </w:tc>
        <w:tc>
          <w:tcPr>
            <w:tcW w:w="2269" w:type="dxa"/>
          </w:tcPr>
          <w:p>
            <w:pPr>
              <w:jc w:val="center"/>
              <w:rPr>
                <w:sz w:val="36"/>
                <w:szCs w:val="36"/>
              </w:rPr>
            </w:pPr>
            <w:r>
              <w:rPr>
                <w:rFonts w:hint="eastAsia" w:ascii="Times New Roman" w:hAnsi="Times New Roman"/>
                <w:sz w:val="36"/>
                <w:szCs w:val="36"/>
              </w:rPr>
              <w:t>5</w:t>
            </w:r>
          </w:p>
        </w:tc>
        <w:tc>
          <w:tcPr>
            <w:tcW w:w="2306" w:type="dxa"/>
            <w:gridSpan w:val="2"/>
          </w:tcPr>
          <w:p>
            <w:pPr>
              <w:jc w:val="center"/>
              <w:rPr>
                <w:sz w:val="36"/>
                <w:szCs w:val="36"/>
              </w:rPr>
            </w:pPr>
            <w:r>
              <w:rPr>
                <w:rFonts w:hint="eastAsia" w:ascii="Times New Roman" w:hAnsi="Times New Roman"/>
                <w:sz w:val="36"/>
                <w:szCs w:val="36"/>
              </w:rPr>
              <w:t>12</w:t>
            </w:r>
          </w:p>
        </w:tc>
        <w:tc>
          <w:tcPr>
            <w:tcW w:w="2490" w:type="dxa"/>
          </w:tcPr>
          <w:p>
            <w:pPr>
              <w:jc w:val="center"/>
              <w:rPr>
                <w:sz w:val="36"/>
                <w:szCs w:val="36"/>
              </w:rPr>
            </w:pPr>
          </w:p>
        </w:tc>
        <w:tc>
          <w:tcPr>
            <w:tcW w:w="2145" w:type="dxa"/>
          </w:tcPr>
          <w:p>
            <w:pPr>
              <w:jc w:val="center"/>
              <w:rPr>
                <w:sz w:val="36"/>
                <w:szCs w:val="36"/>
              </w:rPr>
            </w:pPr>
            <w:r>
              <w:rPr>
                <w:rFonts w:hint="eastAsia" w:ascii="Times New Roman" w:hAnsi="Times New Roman"/>
                <w:sz w:val="36"/>
                <w:szCs w:val="36"/>
              </w:rPr>
              <w:t>17</w:t>
            </w:r>
          </w:p>
        </w:tc>
        <w:tc>
          <w:tcPr>
            <w:tcW w:w="1980" w:type="dxa"/>
            <w:vMerge w:val="restart"/>
          </w:tcPr>
          <w:p>
            <w:pPr>
              <w:rPr>
                <w:sz w:val="36"/>
                <w:szCs w:val="36"/>
              </w:rPr>
            </w:pPr>
          </w:p>
          <w:p>
            <w:pPr>
              <w:rPr>
                <w:sz w:val="36"/>
                <w:szCs w:val="36"/>
              </w:rPr>
            </w:pPr>
          </w:p>
          <w:p>
            <w:pPr>
              <w:rPr>
                <w:sz w:val="36"/>
                <w:szCs w:val="36"/>
              </w:rPr>
            </w:pPr>
          </w:p>
          <w:p>
            <w:pPr>
              <w:rPr>
                <w:sz w:val="36"/>
                <w:szCs w:val="36"/>
              </w:rPr>
            </w:pPr>
            <w:r>
              <w:rPr>
                <w:rFonts w:hint="eastAsia" w:ascii="Times New Roman" w:hAnsi="Times New Roman"/>
                <w:sz w:val="36"/>
                <w:szCs w:val="36"/>
              </w:rPr>
              <w:t>4</w:t>
            </w:r>
            <w:r>
              <w:rPr>
                <w:rFonts w:hint="eastAsia"/>
                <w:sz w:val="36"/>
                <w:szCs w:val="36"/>
              </w:rPr>
              <w:t>月</w:t>
            </w:r>
            <w:r>
              <w:rPr>
                <w:rFonts w:hint="eastAsia"/>
                <w:sz w:val="36"/>
                <w:szCs w:val="36"/>
                <w:lang w:val="en-US" w:eastAsia="zh-CN"/>
              </w:rPr>
              <w:t>--</w:t>
            </w:r>
            <w:bookmarkStart w:id="0" w:name="_GoBack"/>
            <w:bookmarkEnd w:id="0"/>
            <w:r>
              <w:rPr>
                <w:rFonts w:hint="eastAsia" w:ascii="Times New Roman" w:hAnsi="Times New Roman"/>
                <w:sz w:val="36"/>
                <w:szCs w:val="36"/>
              </w:rPr>
              <w:t>12</w:t>
            </w:r>
            <w:r>
              <w:rPr>
                <w:rFonts w:hint="eastAsia"/>
                <w:sz w:val="36"/>
                <w:szCs w:val="36"/>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tcPr>
          <w:p>
            <w:pPr>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平山镇</w:t>
            </w:r>
          </w:p>
        </w:tc>
        <w:tc>
          <w:tcPr>
            <w:tcW w:w="2269" w:type="dxa"/>
          </w:tcPr>
          <w:p>
            <w:pPr>
              <w:jc w:val="center"/>
              <w:rPr>
                <w:sz w:val="36"/>
                <w:szCs w:val="36"/>
              </w:rPr>
            </w:pPr>
            <w:r>
              <w:rPr>
                <w:rFonts w:hint="eastAsia" w:ascii="Times New Roman" w:hAnsi="Times New Roman"/>
                <w:sz w:val="36"/>
                <w:szCs w:val="36"/>
              </w:rPr>
              <w:t>5</w:t>
            </w:r>
          </w:p>
        </w:tc>
        <w:tc>
          <w:tcPr>
            <w:tcW w:w="2306" w:type="dxa"/>
            <w:gridSpan w:val="2"/>
          </w:tcPr>
          <w:p>
            <w:pPr>
              <w:jc w:val="center"/>
              <w:rPr>
                <w:sz w:val="36"/>
                <w:szCs w:val="36"/>
              </w:rPr>
            </w:pPr>
            <w:r>
              <w:rPr>
                <w:rFonts w:hint="eastAsia" w:ascii="Times New Roman" w:hAnsi="Times New Roman"/>
                <w:sz w:val="36"/>
                <w:szCs w:val="36"/>
              </w:rPr>
              <w:t>20</w:t>
            </w:r>
          </w:p>
        </w:tc>
        <w:tc>
          <w:tcPr>
            <w:tcW w:w="2490" w:type="dxa"/>
          </w:tcPr>
          <w:p>
            <w:pPr>
              <w:jc w:val="center"/>
              <w:rPr>
                <w:sz w:val="36"/>
                <w:szCs w:val="36"/>
              </w:rPr>
            </w:pPr>
          </w:p>
        </w:tc>
        <w:tc>
          <w:tcPr>
            <w:tcW w:w="2145" w:type="dxa"/>
          </w:tcPr>
          <w:p>
            <w:pPr>
              <w:jc w:val="center"/>
              <w:rPr>
                <w:sz w:val="36"/>
                <w:szCs w:val="36"/>
              </w:rPr>
            </w:pPr>
            <w:r>
              <w:rPr>
                <w:rFonts w:hint="eastAsia" w:ascii="Times New Roman" w:hAnsi="Times New Roman"/>
                <w:sz w:val="36"/>
                <w:szCs w:val="36"/>
              </w:rPr>
              <w:t>23</w:t>
            </w:r>
          </w:p>
        </w:tc>
        <w:tc>
          <w:tcPr>
            <w:tcW w:w="1980" w:type="dxa"/>
            <w:vMerge w:val="continue"/>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tcPr>
          <w:p>
            <w:pPr>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中渡镇</w:t>
            </w:r>
          </w:p>
        </w:tc>
        <w:tc>
          <w:tcPr>
            <w:tcW w:w="2269" w:type="dxa"/>
          </w:tcPr>
          <w:p>
            <w:pPr>
              <w:jc w:val="center"/>
              <w:rPr>
                <w:sz w:val="36"/>
                <w:szCs w:val="36"/>
              </w:rPr>
            </w:pPr>
            <w:r>
              <w:rPr>
                <w:rFonts w:hint="eastAsia" w:ascii="Times New Roman" w:hAnsi="Times New Roman"/>
                <w:sz w:val="36"/>
                <w:szCs w:val="36"/>
              </w:rPr>
              <w:t>1</w:t>
            </w:r>
          </w:p>
        </w:tc>
        <w:tc>
          <w:tcPr>
            <w:tcW w:w="2306" w:type="dxa"/>
            <w:gridSpan w:val="2"/>
          </w:tcPr>
          <w:p>
            <w:pPr>
              <w:jc w:val="center"/>
              <w:rPr>
                <w:sz w:val="36"/>
                <w:szCs w:val="36"/>
              </w:rPr>
            </w:pPr>
            <w:r>
              <w:rPr>
                <w:rFonts w:hint="eastAsia" w:ascii="Times New Roman" w:hAnsi="Times New Roman"/>
                <w:sz w:val="36"/>
                <w:szCs w:val="36"/>
              </w:rPr>
              <w:t>2</w:t>
            </w:r>
          </w:p>
        </w:tc>
        <w:tc>
          <w:tcPr>
            <w:tcW w:w="2490" w:type="dxa"/>
          </w:tcPr>
          <w:p>
            <w:pPr>
              <w:jc w:val="center"/>
              <w:rPr>
                <w:sz w:val="36"/>
                <w:szCs w:val="36"/>
              </w:rPr>
            </w:pPr>
            <w:r>
              <w:rPr>
                <w:rFonts w:hint="eastAsia" w:ascii="Times New Roman" w:hAnsi="Times New Roman"/>
                <w:sz w:val="36"/>
                <w:szCs w:val="36"/>
              </w:rPr>
              <w:t>3</w:t>
            </w:r>
          </w:p>
        </w:tc>
        <w:tc>
          <w:tcPr>
            <w:tcW w:w="2145" w:type="dxa"/>
          </w:tcPr>
          <w:p>
            <w:pPr>
              <w:jc w:val="center"/>
              <w:rPr>
                <w:sz w:val="36"/>
                <w:szCs w:val="36"/>
              </w:rPr>
            </w:pPr>
            <w:r>
              <w:rPr>
                <w:rFonts w:hint="eastAsia" w:ascii="Times New Roman" w:hAnsi="Times New Roman"/>
                <w:sz w:val="36"/>
                <w:szCs w:val="36"/>
              </w:rPr>
              <w:t>7</w:t>
            </w:r>
          </w:p>
        </w:tc>
        <w:tc>
          <w:tcPr>
            <w:tcW w:w="1980" w:type="dxa"/>
            <w:vMerge w:val="continue"/>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tcPr>
          <w:p>
            <w:pPr>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黄冕乡</w:t>
            </w:r>
          </w:p>
        </w:tc>
        <w:tc>
          <w:tcPr>
            <w:tcW w:w="2269" w:type="dxa"/>
          </w:tcPr>
          <w:p>
            <w:pPr>
              <w:jc w:val="center"/>
              <w:rPr>
                <w:sz w:val="36"/>
                <w:szCs w:val="36"/>
              </w:rPr>
            </w:pPr>
            <w:r>
              <w:rPr>
                <w:rFonts w:hint="eastAsia" w:ascii="Times New Roman" w:hAnsi="Times New Roman"/>
                <w:sz w:val="36"/>
                <w:szCs w:val="36"/>
              </w:rPr>
              <w:t>1</w:t>
            </w:r>
          </w:p>
        </w:tc>
        <w:tc>
          <w:tcPr>
            <w:tcW w:w="2306" w:type="dxa"/>
            <w:gridSpan w:val="2"/>
          </w:tcPr>
          <w:p>
            <w:pPr>
              <w:jc w:val="center"/>
              <w:rPr>
                <w:sz w:val="36"/>
                <w:szCs w:val="36"/>
              </w:rPr>
            </w:pPr>
            <w:r>
              <w:rPr>
                <w:rFonts w:hint="eastAsia" w:ascii="Times New Roman" w:hAnsi="Times New Roman"/>
                <w:sz w:val="36"/>
                <w:szCs w:val="36"/>
              </w:rPr>
              <w:t>5</w:t>
            </w:r>
          </w:p>
        </w:tc>
        <w:tc>
          <w:tcPr>
            <w:tcW w:w="2490" w:type="dxa"/>
          </w:tcPr>
          <w:p>
            <w:pPr>
              <w:jc w:val="center"/>
              <w:rPr>
                <w:sz w:val="36"/>
                <w:szCs w:val="36"/>
              </w:rPr>
            </w:pPr>
            <w:r>
              <w:rPr>
                <w:rFonts w:hint="eastAsia" w:ascii="Times New Roman" w:hAnsi="Times New Roman"/>
                <w:sz w:val="36"/>
                <w:szCs w:val="36"/>
              </w:rPr>
              <w:t>3</w:t>
            </w:r>
          </w:p>
        </w:tc>
        <w:tc>
          <w:tcPr>
            <w:tcW w:w="2145" w:type="dxa"/>
          </w:tcPr>
          <w:p>
            <w:pPr>
              <w:jc w:val="center"/>
              <w:rPr>
                <w:sz w:val="36"/>
                <w:szCs w:val="36"/>
              </w:rPr>
            </w:pPr>
            <w:r>
              <w:rPr>
                <w:rFonts w:hint="eastAsia" w:ascii="Times New Roman" w:hAnsi="Times New Roman"/>
                <w:sz w:val="36"/>
                <w:szCs w:val="36"/>
              </w:rPr>
              <w:t>9</w:t>
            </w:r>
          </w:p>
        </w:tc>
        <w:tc>
          <w:tcPr>
            <w:tcW w:w="1980" w:type="dxa"/>
            <w:vMerge w:val="continue"/>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tcPr>
          <w:p>
            <w:pPr>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寨沙镇</w:t>
            </w:r>
          </w:p>
        </w:tc>
        <w:tc>
          <w:tcPr>
            <w:tcW w:w="2269" w:type="dxa"/>
          </w:tcPr>
          <w:p>
            <w:pPr>
              <w:jc w:val="center"/>
              <w:rPr>
                <w:sz w:val="36"/>
                <w:szCs w:val="36"/>
              </w:rPr>
            </w:pPr>
            <w:r>
              <w:rPr>
                <w:rFonts w:hint="eastAsia" w:ascii="Times New Roman" w:hAnsi="Times New Roman"/>
                <w:sz w:val="36"/>
                <w:szCs w:val="36"/>
              </w:rPr>
              <w:t>4</w:t>
            </w:r>
          </w:p>
        </w:tc>
        <w:tc>
          <w:tcPr>
            <w:tcW w:w="2306" w:type="dxa"/>
            <w:gridSpan w:val="2"/>
          </w:tcPr>
          <w:p>
            <w:pPr>
              <w:jc w:val="center"/>
              <w:rPr>
                <w:sz w:val="36"/>
                <w:szCs w:val="36"/>
              </w:rPr>
            </w:pPr>
            <w:r>
              <w:rPr>
                <w:rFonts w:hint="eastAsia" w:ascii="Times New Roman" w:hAnsi="Times New Roman"/>
                <w:sz w:val="36"/>
                <w:szCs w:val="36"/>
              </w:rPr>
              <w:t>3</w:t>
            </w:r>
          </w:p>
        </w:tc>
        <w:tc>
          <w:tcPr>
            <w:tcW w:w="2490" w:type="dxa"/>
          </w:tcPr>
          <w:p>
            <w:pPr>
              <w:jc w:val="center"/>
              <w:rPr>
                <w:sz w:val="36"/>
                <w:szCs w:val="36"/>
              </w:rPr>
            </w:pPr>
          </w:p>
        </w:tc>
        <w:tc>
          <w:tcPr>
            <w:tcW w:w="2145" w:type="dxa"/>
          </w:tcPr>
          <w:p>
            <w:pPr>
              <w:jc w:val="center"/>
              <w:rPr>
                <w:sz w:val="36"/>
                <w:szCs w:val="36"/>
              </w:rPr>
            </w:pPr>
            <w:r>
              <w:rPr>
                <w:rFonts w:hint="eastAsia" w:ascii="Times New Roman" w:hAnsi="Times New Roman"/>
                <w:sz w:val="36"/>
                <w:szCs w:val="36"/>
              </w:rPr>
              <w:t>7</w:t>
            </w:r>
          </w:p>
        </w:tc>
        <w:tc>
          <w:tcPr>
            <w:tcW w:w="1980" w:type="dxa"/>
            <w:vMerge w:val="continue"/>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tcPr>
          <w:p>
            <w:pPr>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四排镇</w:t>
            </w:r>
          </w:p>
        </w:tc>
        <w:tc>
          <w:tcPr>
            <w:tcW w:w="2269" w:type="dxa"/>
          </w:tcPr>
          <w:p>
            <w:pPr>
              <w:jc w:val="center"/>
              <w:rPr>
                <w:sz w:val="36"/>
                <w:szCs w:val="36"/>
              </w:rPr>
            </w:pPr>
            <w:r>
              <w:rPr>
                <w:rFonts w:hint="eastAsia" w:ascii="Times New Roman" w:hAnsi="Times New Roman"/>
                <w:sz w:val="36"/>
                <w:szCs w:val="36"/>
              </w:rPr>
              <w:t>5</w:t>
            </w:r>
          </w:p>
        </w:tc>
        <w:tc>
          <w:tcPr>
            <w:tcW w:w="2306" w:type="dxa"/>
            <w:gridSpan w:val="2"/>
          </w:tcPr>
          <w:p>
            <w:pPr>
              <w:jc w:val="center"/>
              <w:rPr>
                <w:sz w:val="36"/>
                <w:szCs w:val="36"/>
              </w:rPr>
            </w:pPr>
            <w:r>
              <w:rPr>
                <w:rFonts w:hint="eastAsia" w:ascii="Times New Roman" w:hAnsi="Times New Roman"/>
                <w:sz w:val="36"/>
                <w:szCs w:val="36"/>
              </w:rPr>
              <w:t>6</w:t>
            </w:r>
          </w:p>
        </w:tc>
        <w:tc>
          <w:tcPr>
            <w:tcW w:w="2490" w:type="dxa"/>
          </w:tcPr>
          <w:p>
            <w:pPr>
              <w:jc w:val="center"/>
              <w:rPr>
                <w:sz w:val="36"/>
                <w:szCs w:val="36"/>
              </w:rPr>
            </w:pPr>
          </w:p>
        </w:tc>
        <w:tc>
          <w:tcPr>
            <w:tcW w:w="2145" w:type="dxa"/>
          </w:tcPr>
          <w:p>
            <w:pPr>
              <w:jc w:val="center"/>
              <w:rPr>
                <w:sz w:val="36"/>
                <w:szCs w:val="36"/>
              </w:rPr>
            </w:pPr>
            <w:r>
              <w:rPr>
                <w:rFonts w:hint="eastAsia" w:ascii="Times New Roman" w:hAnsi="Times New Roman"/>
                <w:sz w:val="36"/>
                <w:szCs w:val="36"/>
              </w:rPr>
              <w:t>12</w:t>
            </w:r>
          </w:p>
        </w:tc>
        <w:tc>
          <w:tcPr>
            <w:tcW w:w="1980" w:type="dxa"/>
            <w:vMerge w:val="continue"/>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tcPr>
          <w:p>
            <w:pPr>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导江乡</w:t>
            </w:r>
          </w:p>
        </w:tc>
        <w:tc>
          <w:tcPr>
            <w:tcW w:w="2269" w:type="dxa"/>
          </w:tcPr>
          <w:p>
            <w:pPr>
              <w:jc w:val="center"/>
              <w:rPr>
                <w:sz w:val="36"/>
                <w:szCs w:val="36"/>
              </w:rPr>
            </w:pPr>
            <w:r>
              <w:rPr>
                <w:rFonts w:hint="eastAsia" w:ascii="Times New Roman" w:hAnsi="Times New Roman"/>
                <w:sz w:val="36"/>
                <w:szCs w:val="36"/>
              </w:rPr>
              <w:t>2</w:t>
            </w:r>
          </w:p>
        </w:tc>
        <w:tc>
          <w:tcPr>
            <w:tcW w:w="2306" w:type="dxa"/>
            <w:gridSpan w:val="2"/>
          </w:tcPr>
          <w:p>
            <w:pPr>
              <w:jc w:val="center"/>
              <w:rPr>
                <w:sz w:val="36"/>
                <w:szCs w:val="36"/>
              </w:rPr>
            </w:pPr>
            <w:r>
              <w:rPr>
                <w:rFonts w:hint="eastAsia" w:ascii="Times New Roman" w:hAnsi="Times New Roman"/>
                <w:sz w:val="36"/>
                <w:szCs w:val="36"/>
              </w:rPr>
              <w:t>3</w:t>
            </w:r>
          </w:p>
        </w:tc>
        <w:tc>
          <w:tcPr>
            <w:tcW w:w="2490" w:type="dxa"/>
          </w:tcPr>
          <w:p>
            <w:pPr>
              <w:jc w:val="center"/>
              <w:rPr>
                <w:sz w:val="36"/>
                <w:szCs w:val="36"/>
              </w:rPr>
            </w:pPr>
          </w:p>
        </w:tc>
        <w:tc>
          <w:tcPr>
            <w:tcW w:w="2145" w:type="dxa"/>
          </w:tcPr>
          <w:p>
            <w:pPr>
              <w:jc w:val="center"/>
              <w:rPr>
                <w:sz w:val="36"/>
                <w:szCs w:val="36"/>
              </w:rPr>
            </w:pPr>
            <w:r>
              <w:rPr>
                <w:rFonts w:hint="eastAsia" w:ascii="Times New Roman" w:hAnsi="Times New Roman"/>
                <w:sz w:val="36"/>
                <w:szCs w:val="36"/>
              </w:rPr>
              <w:t>5</w:t>
            </w:r>
          </w:p>
        </w:tc>
        <w:tc>
          <w:tcPr>
            <w:tcW w:w="1980" w:type="dxa"/>
            <w:vMerge w:val="continue"/>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tcPr>
          <w:p>
            <w:pPr>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江口乡</w:t>
            </w:r>
          </w:p>
        </w:tc>
        <w:tc>
          <w:tcPr>
            <w:tcW w:w="2269" w:type="dxa"/>
          </w:tcPr>
          <w:p>
            <w:pPr>
              <w:jc w:val="center"/>
              <w:rPr>
                <w:sz w:val="36"/>
                <w:szCs w:val="36"/>
              </w:rPr>
            </w:pPr>
            <w:r>
              <w:rPr>
                <w:rFonts w:hint="eastAsia" w:ascii="Times New Roman" w:hAnsi="Times New Roman"/>
                <w:sz w:val="36"/>
                <w:szCs w:val="36"/>
              </w:rPr>
              <w:t>1</w:t>
            </w:r>
          </w:p>
        </w:tc>
        <w:tc>
          <w:tcPr>
            <w:tcW w:w="2306" w:type="dxa"/>
            <w:gridSpan w:val="2"/>
          </w:tcPr>
          <w:p>
            <w:pPr>
              <w:jc w:val="center"/>
              <w:rPr>
                <w:sz w:val="36"/>
                <w:szCs w:val="36"/>
              </w:rPr>
            </w:pPr>
            <w:r>
              <w:rPr>
                <w:rFonts w:hint="eastAsia" w:ascii="Times New Roman" w:hAnsi="Times New Roman"/>
                <w:sz w:val="36"/>
                <w:szCs w:val="36"/>
              </w:rPr>
              <w:t>2</w:t>
            </w:r>
          </w:p>
        </w:tc>
        <w:tc>
          <w:tcPr>
            <w:tcW w:w="2490" w:type="dxa"/>
          </w:tcPr>
          <w:p>
            <w:pPr>
              <w:jc w:val="center"/>
              <w:rPr>
                <w:sz w:val="36"/>
                <w:szCs w:val="36"/>
              </w:rPr>
            </w:pPr>
          </w:p>
        </w:tc>
        <w:tc>
          <w:tcPr>
            <w:tcW w:w="2145" w:type="dxa"/>
          </w:tcPr>
          <w:p>
            <w:pPr>
              <w:jc w:val="center"/>
              <w:rPr>
                <w:sz w:val="36"/>
                <w:szCs w:val="36"/>
              </w:rPr>
            </w:pPr>
            <w:r>
              <w:rPr>
                <w:rFonts w:hint="eastAsia" w:ascii="Times New Roman" w:hAnsi="Times New Roman"/>
                <w:sz w:val="36"/>
                <w:szCs w:val="36"/>
              </w:rPr>
              <w:t>3</w:t>
            </w:r>
          </w:p>
        </w:tc>
        <w:tc>
          <w:tcPr>
            <w:tcW w:w="1980" w:type="dxa"/>
            <w:vMerge w:val="continue"/>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tcPr>
          <w:p>
            <w:pPr>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拉钩乡</w:t>
            </w:r>
          </w:p>
        </w:tc>
        <w:tc>
          <w:tcPr>
            <w:tcW w:w="2269" w:type="dxa"/>
          </w:tcPr>
          <w:p>
            <w:pPr>
              <w:jc w:val="center"/>
              <w:rPr>
                <w:sz w:val="36"/>
                <w:szCs w:val="36"/>
              </w:rPr>
            </w:pPr>
            <w:r>
              <w:rPr>
                <w:rFonts w:hint="eastAsia" w:ascii="Times New Roman" w:hAnsi="Times New Roman"/>
                <w:sz w:val="36"/>
                <w:szCs w:val="36"/>
              </w:rPr>
              <w:t>1</w:t>
            </w:r>
          </w:p>
        </w:tc>
        <w:tc>
          <w:tcPr>
            <w:tcW w:w="2306" w:type="dxa"/>
            <w:gridSpan w:val="2"/>
          </w:tcPr>
          <w:p>
            <w:pPr>
              <w:jc w:val="center"/>
              <w:rPr>
                <w:sz w:val="36"/>
                <w:szCs w:val="36"/>
              </w:rPr>
            </w:pPr>
            <w:r>
              <w:rPr>
                <w:rFonts w:hint="eastAsia" w:ascii="Times New Roman" w:hAnsi="Times New Roman"/>
                <w:sz w:val="36"/>
                <w:szCs w:val="36"/>
              </w:rPr>
              <w:t>6</w:t>
            </w:r>
          </w:p>
        </w:tc>
        <w:tc>
          <w:tcPr>
            <w:tcW w:w="2490" w:type="dxa"/>
          </w:tcPr>
          <w:p>
            <w:pPr>
              <w:jc w:val="center"/>
              <w:rPr>
                <w:sz w:val="36"/>
                <w:szCs w:val="36"/>
              </w:rPr>
            </w:pPr>
          </w:p>
        </w:tc>
        <w:tc>
          <w:tcPr>
            <w:tcW w:w="2145" w:type="dxa"/>
          </w:tcPr>
          <w:p>
            <w:pPr>
              <w:jc w:val="center"/>
              <w:rPr>
                <w:sz w:val="36"/>
                <w:szCs w:val="36"/>
              </w:rPr>
            </w:pPr>
            <w:r>
              <w:rPr>
                <w:rFonts w:hint="eastAsia" w:ascii="Times New Roman" w:hAnsi="Times New Roman"/>
                <w:sz w:val="36"/>
                <w:szCs w:val="36"/>
              </w:rPr>
              <w:t>7</w:t>
            </w:r>
          </w:p>
        </w:tc>
        <w:tc>
          <w:tcPr>
            <w:tcW w:w="1980" w:type="dxa"/>
            <w:vMerge w:val="continue"/>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tcPr>
          <w:p>
            <w:pPr>
              <w:jc w:val="center"/>
              <w:rPr>
                <w:sz w:val="36"/>
                <w:szCs w:val="36"/>
              </w:rPr>
            </w:pPr>
            <w:r>
              <w:rPr>
                <w:rFonts w:hint="eastAsia"/>
                <w:sz w:val="36"/>
                <w:szCs w:val="36"/>
              </w:rPr>
              <w:t>合计</w:t>
            </w:r>
          </w:p>
        </w:tc>
        <w:tc>
          <w:tcPr>
            <w:tcW w:w="2275" w:type="dxa"/>
            <w:gridSpan w:val="2"/>
          </w:tcPr>
          <w:p>
            <w:pPr>
              <w:jc w:val="center"/>
              <w:rPr>
                <w:sz w:val="36"/>
                <w:szCs w:val="36"/>
              </w:rPr>
            </w:pPr>
            <w:r>
              <w:rPr>
                <w:rFonts w:hint="eastAsia" w:ascii="Times New Roman" w:hAnsi="Times New Roman"/>
                <w:sz w:val="36"/>
                <w:szCs w:val="36"/>
              </w:rPr>
              <w:t>25</w:t>
            </w:r>
          </w:p>
        </w:tc>
        <w:tc>
          <w:tcPr>
            <w:tcW w:w="2300" w:type="dxa"/>
          </w:tcPr>
          <w:p>
            <w:pPr>
              <w:jc w:val="center"/>
              <w:rPr>
                <w:sz w:val="36"/>
                <w:szCs w:val="36"/>
              </w:rPr>
            </w:pPr>
            <w:r>
              <w:rPr>
                <w:rFonts w:hint="eastAsia" w:ascii="Times New Roman" w:hAnsi="Times New Roman"/>
                <w:sz w:val="36"/>
                <w:szCs w:val="36"/>
              </w:rPr>
              <w:t>59</w:t>
            </w:r>
          </w:p>
        </w:tc>
        <w:tc>
          <w:tcPr>
            <w:tcW w:w="2490" w:type="dxa"/>
          </w:tcPr>
          <w:p>
            <w:pPr>
              <w:jc w:val="center"/>
              <w:rPr>
                <w:sz w:val="36"/>
                <w:szCs w:val="36"/>
              </w:rPr>
            </w:pPr>
            <w:r>
              <w:rPr>
                <w:rFonts w:hint="eastAsia" w:ascii="Times New Roman" w:hAnsi="Times New Roman"/>
                <w:sz w:val="36"/>
                <w:szCs w:val="36"/>
              </w:rPr>
              <w:t>6</w:t>
            </w:r>
          </w:p>
        </w:tc>
        <w:tc>
          <w:tcPr>
            <w:tcW w:w="2145" w:type="dxa"/>
          </w:tcPr>
          <w:p>
            <w:pPr>
              <w:jc w:val="center"/>
              <w:rPr>
                <w:sz w:val="36"/>
                <w:szCs w:val="36"/>
              </w:rPr>
            </w:pPr>
            <w:r>
              <w:rPr>
                <w:rFonts w:hint="eastAsia" w:ascii="Times New Roman" w:hAnsi="Times New Roman"/>
                <w:sz w:val="36"/>
                <w:szCs w:val="36"/>
              </w:rPr>
              <w:t>90</w:t>
            </w:r>
          </w:p>
        </w:tc>
        <w:tc>
          <w:tcPr>
            <w:tcW w:w="1980" w:type="dxa"/>
            <w:vMerge w:val="continue"/>
          </w:tcPr>
          <w:p>
            <w:pPr>
              <w:rPr>
                <w:sz w:val="36"/>
                <w:szCs w:val="36"/>
              </w:rPr>
            </w:pPr>
          </w:p>
        </w:tc>
      </w:tr>
    </w:tbl>
    <w:p>
      <w:pPr>
        <w:sectPr>
          <w:pgSz w:w="16838" w:h="11906" w:orient="landscape"/>
          <w:pgMar w:top="1417" w:right="2098" w:bottom="1304" w:left="1984" w:header="851" w:footer="992" w:gutter="0"/>
          <w:pgNumType w:fmt="decimal"/>
          <w:cols w:space="425" w:num="1"/>
          <w:docGrid w:type="lines" w:linePitch="312" w:charSpace="0"/>
        </w:sectPr>
      </w:pPr>
    </w:p>
    <w:p>
      <w:pPr>
        <w:pStyle w:val="2"/>
        <w:spacing w:line="560" w:lineRule="exact"/>
        <w:rPr>
          <w:rFonts w:ascii="仿宋_GB2312" w:hAnsi="仿宋_GB2312" w:eastAsia="仿宋_GB2312" w:cs="仿宋_GB2312"/>
          <w:b w:val="0"/>
          <w:bCs w:val="0"/>
        </w:rPr>
      </w:pPr>
      <w:r>
        <w:rPr>
          <w:rFonts w:hint="eastAsia" w:ascii="仿宋_GB2312" w:hAnsi="仿宋_GB2312" w:eastAsia="仿宋_GB2312" w:cs="仿宋_GB2312"/>
          <w:b w:val="0"/>
          <w:bCs w:val="0"/>
        </w:rPr>
        <w:t>附件</w:t>
      </w:r>
      <w:r>
        <w:rPr>
          <w:rFonts w:hint="eastAsia" w:ascii="Times New Roman" w:hAnsi="Times New Roman" w:eastAsia="仿宋_GB2312" w:cs="仿宋_GB2312"/>
          <w:b w:val="0"/>
          <w:bCs w:val="0"/>
        </w:rPr>
        <w:t>2</w:t>
      </w:r>
    </w:p>
    <w:p>
      <w:pPr>
        <w:widowControl/>
        <w:spacing w:after="156" w:afterLines="50" w:line="560" w:lineRule="exact"/>
        <w:jc w:val="center"/>
        <w:rPr>
          <w:rFonts w:eastAsia="方正小标宋简体"/>
          <w:sz w:val="36"/>
          <w:szCs w:val="36"/>
        </w:rPr>
      </w:pPr>
      <w:r>
        <w:rPr>
          <w:rFonts w:hint="eastAsia" w:eastAsia="方正小标宋简体"/>
          <w:sz w:val="36"/>
          <w:szCs w:val="36"/>
        </w:rPr>
        <w:t>种植业产品监督抽查检测项目、检测方法及判定</w:t>
      </w:r>
    </w:p>
    <w:tbl>
      <w:tblPr>
        <w:tblStyle w:val="5"/>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1597"/>
        <w:gridCol w:w="2461"/>
        <w:gridCol w:w="1893"/>
        <w:gridCol w:w="2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blHeader/>
        </w:trPr>
        <w:tc>
          <w:tcPr>
            <w:tcW w:w="4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b/>
                <w:bCs/>
                <w:szCs w:val="21"/>
              </w:rPr>
            </w:pPr>
            <w:r>
              <w:rPr>
                <w:rFonts w:hint="eastAsia" w:ascii="CESI仿宋-GB2312" w:hAnsi="CESI仿宋-GB2312" w:eastAsia="CESI仿宋-GB2312" w:cs="CESI仿宋-GB2312"/>
                <w:b/>
                <w:bCs/>
                <w:szCs w:val="21"/>
              </w:rPr>
              <w:t>序号</w:t>
            </w:r>
          </w:p>
        </w:tc>
        <w:tc>
          <w:tcPr>
            <w:tcW w:w="15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b/>
                <w:bCs/>
                <w:szCs w:val="21"/>
              </w:rPr>
            </w:pPr>
            <w:r>
              <w:rPr>
                <w:rFonts w:hint="eastAsia" w:ascii="CESI仿宋-GB2312" w:hAnsi="CESI仿宋-GB2312" w:eastAsia="CESI仿宋-GB2312" w:cs="CESI仿宋-GB2312"/>
                <w:b/>
                <w:bCs/>
                <w:szCs w:val="21"/>
              </w:rPr>
              <w:t>检验项目</w:t>
            </w:r>
          </w:p>
        </w:tc>
        <w:tc>
          <w:tcPr>
            <w:tcW w:w="24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b/>
                <w:bCs/>
                <w:szCs w:val="21"/>
              </w:rPr>
            </w:pPr>
            <w:r>
              <w:rPr>
                <w:rFonts w:hint="eastAsia" w:ascii="CESI仿宋-GB2312" w:hAnsi="CESI仿宋-GB2312" w:eastAsia="CESI仿宋-GB2312" w:cs="CESI仿宋-GB2312"/>
                <w:b/>
                <w:bCs/>
                <w:szCs w:val="21"/>
              </w:rPr>
              <w:t>检验方法</w:t>
            </w:r>
          </w:p>
        </w:tc>
        <w:tc>
          <w:tcPr>
            <w:tcW w:w="189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b/>
                <w:bCs/>
                <w:szCs w:val="21"/>
              </w:rPr>
            </w:pPr>
            <w:r>
              <w:rPr>
                <w:rFonts w:hint="eastAsia" w:ascii="CESI仿宋-GB2312" w:hAnsi="CESI仿宋-GB2312" w:eastAsia="CESI仿宋-GB2312" w:cs="CESI仿宋-GB2312"/>
                <w:b/>
                <w:bCs/>
                <w:szCs w:val="21"/>
              </w:rPr>
              <w:t>判定依据</w:t>
            </w:r>
          </w:p>
        </w:tc>
        <w:tc>
          <w:tcPr>
            <w:tcW w:w="256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b/>
                <w:bCs/>
                <w:szCs w:val="21"/>
              </w:rPr>
            </w:pPr>
            <w:r>
              <w:rPr>
                <w:rFonts w:hint="eastAsia" w:ascii="CESI仿宋-GB2312" w:hAnsi="CESI仿宋-GB2312" w:eastAsia="CESI仿宋-GB2312" w:cs="CESI仿宋-GB2312"/>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4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b/>
                <w:bCs/>
                <w:szCs w:val="21"/>
              </w:rPr>
            </w:pPr>
            <w:r>
              <w:rPr>
                <w:rFonts w:hint="eastAsia" w:ascii="Times New Roman" w:hAnsi="Times New Roman" w:eastAsia="CESI仿宋-GB2312" w:cs="CESI仿宋-GB2312"/>
                <w:b/>
                <w:bCs/>
                <w:szCs w:val="21"/>
              </w:rPr>
              <w:t>1</w:t>
            </w:r>
          </w:p>
        </w:tc>
        <w:tc>
          <w:tcPr>
            <w:tcW w:w="15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rPr>
            </w:pPr>
            <w:r>
              <w:rPr>
                <w:rFonts w:hint="eastAsia" w:ascii="CESI仿宋-GB2312" w:hAnsi="CESI仿宋-GB2312" w:eastAsia="CESI仿宋-GB2312" w:cs="CESI仿宋-GB2312"/>
                <w:szCs w:val="21"/>
              </w:rPr>
              <w:t>甲胺磷</w:t>
            </w:r>
          </w:p>
        </w:tc>
        <w:tc>
          <w:tcPr>
            <w:tcW w:w="24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8</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lang w:val="fr-FR"/>
              </w:rPr>
              <w:t>2016</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T</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20769</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lang w:val="fr-FR"/>
              </w:rPr>
              <w:t>2008</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113</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lang w:val="fr-FR"/>
              </w:rPr>
              <w:t>2018</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rPr>
              <w:t>NY</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rPr>
              <w:t>T</w:t>
            </w:r>
            <w:r>
              <w:rPr>
                <w:rFonts w:hint="eastAsia" w:ascii="CESI仿宋-GB2312" w:hAnsi="CESI仿宋-GB2312" w:eastAsia="CESI仿宋-GB2312" w:cs="CESI仿宋-GB2312"/>
                <w:szCs w:val="21"/>
              </w:rPr>
              <w:t xml:space="preserve"> </w:t>
            </w:r>
            <w:r>
              <w:rPr>
                <w:rFonts w:hint="eastAsia" w:ascii="Times New Roman" w:hAnsi="Times New Roman" w:eastAsia="CESI仿宋-GB2312" w:cs="CESI仿宋-GB2312"/>
                <w:szCs w:val="21"/>
              </w:rPr>
              <w:t>761</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rPr>
              <w:t>2008</w:t>
            </w:r>
          </w:p>
        </w:tc>
        <w:tc>
          <w:tcPr>
            <w:tcW w:w="1893"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GB2763</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2021</w:t>
            </w:r>
          </w:p>
          <w:p>
            <w:pPr>
              <w:spacing w:line="260" w:lineRule="exact"/>
              <w:jc w:val="center"/>
              <w:rPr>
                <w:rFonts w:ascii="CESI仿宋-GB2312" w:hAnsi="CESI仿宋-GB2312" w:eastAsia="CESI仿宋-GB2312" w:cs="CESI仿宋-GB2312"/>
                <w:szCs w:val="21"/>
                <w:lang w:val="fr-FR"/>
              </w:rPr>
            </w:pPr>
            <w:r>
              <w:rPr>
                <w:rFonts w:hint="eastAsia" w:ascii="CESI仿宋-GB2312" w:hAnsi="CESI仿宋-GB2312" w:eastAsia="CESI仿宋-GB2312" w:cs="CESI仿宋-GB2312"/>
                <w:szCs w:val="21"/>
                <w:lang w:val="fr-FR"/>
              </w:rPr>
              <w:t>《食品安全国家标准 食品中农药最大残留限量》</w:t>
            </w:r>
          </w:p>
        </w:tc>
        <w:tc>
          <w:tcPr>
            <w:tcW w:w="256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r>
              <w:rPr>
                <w:rFonts w:hint="eastAsia" w:ascii="CESI仿宋-GB2312" w:hAnsi="CESI仿宋-GB2312" w:eastAsia="CESI仿宋-GB2312" w:cs="CESI仿宋-GB2312"/>
                <w:szCs w:val="21"/>
                <w:lang w:val="fr-FR"/>
              </w:rPr>
              <w:t>禁用农药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b/>
                <w:bCs/>
                <w:szCs w:val="21"/>
              </w:rPr>
            </w:pPr>
            <w:r>
              <w:rPr>
                <w:rFonts w:hint="eastAsia" w:ascii="Times New Roman" w:hAnsi="Times New Roman" w:eastAsia="CESI仿宋-GB2312" w:cs="CESI仿宋-GB2312"/>
                <w:b/>
                <w:bCs/>
                <w:szCs w:val="21"/>
              </w:rPr>
              <w:t>2</w:t>
            </w:r>
          </w:p>
        </w:tc>
        <w:tc>
          <w:tcPr>
            <w:tcW w:w="15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rPr>
            </w:pPr>
            <w:r>
              <w:rPr>
                <w:rFonts w:hint="eastAsia" w:ascii="CESI仿宋-GB2312" w:hAnsi="CESI仿宋-GB2312" w:eastAsia="CESI仿宋-GB2312" w:cs="CESI仿宋-GB2312"/>
                <w:szCs w:val="21"/>
              </w:rPr>
              <w:t>氧乐果</w:t>
            </w:r>
          </w:p>
        </w:tc>
        <w:tc>
          <w:tcPr>
            <w:tcW w:w="24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T</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20769</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lang w:val="fr-FR"/>
              </w:rPr>
              <w:t>2008</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113</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lang w:val="fr-FR"/>
              </w:rPr>
              <w:t>2018</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rPr>
              <w:t>NY</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rPr>
              <w:t>T</w:t>
            </w:r>
            <w:r>
              <w:rPr>
                <w:rFonts w:hint="eastAsia" w:ascii="CESI仿宋-GB2312" w:hAnsi="CESI仿宋-GB2312" w:eastAsia="CESI仿宋-GB2312" w:cs="CESI仿宋-GB2312"/>
                <w:szCs w:val="21"/>
              </w:rPr>
              <w:t xml:space="preserve"> </w:t>
            </w:r>
            <w:r>
              <w:rPr>
                <w:rFonts w:hint="eastAsia" w:ascii="Times New Roman" w:hAnsi="Times New Roman" w:eastAsia="CESI仿宋-GB2312" w:cs="CESI仿宋-GB2312"/>
                <w:szCs w:val="21"/>
              </w:rPr>
              <w:t>761</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rPr>
              <w:t>2008</w:t>
            </w:r>
          </w:p>
        </w:tc>
        <w:tc>
          <w:tcPr>
            <w:tcW w:w="18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ESI仿宋-GB2312" w:hAnsi="CESI仿宋-GB2312" w:eastAsia="CESI仿宋-GB2312" w:cs="CESI仿宋-GB2312"/>
                <w:szCs w:val="21"/>
                <w:lang w:val="fr-FR"/>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CESI仿宋-GB2312" w:hAnsi="CESI仿宋-GB2312" w:eastAsia="CESI仿宋-GB2312" w:cs="CESI仿宋-GB2312"/>
                <w:szCs w:val="21"/>
                <w:lang w:val="fr-FR"/>
              </w:rPr>
            </w:pPr>
            <w:r>
              <w:rPr>
                <w:rFonts w:hint="eastAsia" w:ascii="CESI仿宋-GB2312" w:hAnsi="CESI仿宋-GB2312" w:eastAsia="CESI仿宋-GB2312" w:cs="CESI仿宋-GB2312"/>
                <w:szCs w:val="21"/>
                <w:lang w:val="fr-FR"/>
              </w:rPr>
              <w:t>蔬菜水果等特定农产品禁用农药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b/>
                <w:bCs/>
                <w:szCs w:val="21"/>
              </w:rPr>
            </w:pPr>
            <w:r>
              <w:rPr>
                <w:rFonts w:hint="eastAsia" w:ascii="Times New Roman" w:hAnsi="Times New Roman" w:eastAsia="CESI仿宋-GB2312" w:cs="CESI仿宋-GB2312"/>
                <w:b/>
                <w:bCs/>
                <w:szCs w:val="21"/>
              </w:rPr>
              <w:t>3</w:t>
            </w:r>
          </w:p>
        </w:tc>
        <w:tc>
          <w:tcPr>
            <w:tcW w:w="15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rPr>
            </w:pPr>
            <w:r>
              <w:rPr>
                <w:rFonts w:hint="eastAsia" w:ascii="CESI仿宋-GB2312" w:hAnsi="CESI仿宋-GB2312" w:eastAsia="CESI仿宋-GB2312" w:cs="CESI仿宋-GB2312"/>
                <w:szCs w:val="21"/>
              </w:rPr>
              <w:t>甲拌磷</w:t>
            </w:r>
          </w:p>
        </w:tc>
        <w:tc>
          <w:tcPr>
            <w:tcW w:w="24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8</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lang w:val="fr-FR"/>
              </w:rPr>
              <w:t>2016</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T</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20769</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lang w:val="fr-FR"/>
              </w:rPr>
              <w:t>2008</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113</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lang w:val="fr-FR"/>
              </w:rPr>
              <w:t>2018</w:t>
            </w:r>
          </w:p>
        </w:tc>
        <w:tc>
          <w:tcPr>
            <w:tcW w:w="18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ESI仿宋-GB2312" w:hAnsi="CESI仿宋-GB2312" w:eastAsia="CESI仿宋-GB2312" w:cs="CESI仿宋-GB2312"/>
                <w:szCs w:val="21"/>
                <w:lang w:val="fr-FR"/>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CESI仿宋-GB2312" w:hAnsi="CESI仿宋-GB2312" w:eastAsia="CESI仿宋-GB2312" w:cs="CESI仿宋-GB2312"/>
                <w:szCs w:val="21"/>
                <w:lang w:val="fr-FR"/>
              </w:rPr>
            </w:pPr>
            <w:r>
              <w:rPr>
                <w:rFonts w:hint="eastAsia" w:ascii="CESI仿宋-GB2312" w:hAnsi="CESI仿宋-GB2312" w:eastAsia="CESI仿宋-GB2312" w:cs="CESI仿宋-GB2312"/>
                <w:szCs w:val="21"/>
                <w:lang w:val="fr-FR"/>
              </w:rPr>
              <w:t>蔬菜水果等特定农产品禁用农药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b/>
                <w:bCs/>
                <w:szCs w:val="21"/>
              </w:rPr>
            </w:pPr>
            <w:r>
              <w:rPr>
                <w:rFonts w:hint="eastAsia" w:ascii="Times New Roman" w:hAnsi="Times New Roman" w:eastAsia="CESI仿宋-GB2312" w:cs="CESI仿宋-GB2312"/>
                <w:b/>
                <w:bCs/>
                <w:szCs w:val="21"/>
              </w:rPr>
              <w:t>4</w:t>
            </w:r>
          </w:p>
        </w:tc>
        <w:tc>
          <w:tcPr>
            <w:tcW w:w="15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rPr>
            </w:pPr>
            <w:r>
              <w:rPr>
                <w:rFonts w:hint="eastAsia" w:ascii="CESI仿宋-GB2312" w:hAnsi="CESI仿宋-GB2312" w:eastAsia="CESI仿宋-GB2312" w:cs="CESI仿宋-GB2312"/>
                <w:szCs w:val="21"/>
              </w:rPr>
              <w:t>甲基异柳磷</w:t>
            </w:r>
          </w:p>
        </w:tc>
        <w:tc>
          <w:tcPr>
            <w:tcW w:w="24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113</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lang w:val="fr-FR"/>
              </w:rPr>
              <w:t>2018</w:t>
            </w:r>
          </w:p>
          <w:p>
            <w:pPr>
              <w:spacing w:line="260" w:lineRule="exact"/>
              <w:jc w:val="center"/>
              <w:rPr>
                <w:rFonts w:ascii="CESI仿宋-GB2312" w:hAnsi="CESI仿宋-GB2312" w:eastAsia="CESI仿宋-GB2312" w:cs="CESI仿宋-GB2312"/>
                <w:szCs w:val="21"/>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11</w:t>
            </w:r>
            <w:r>
              <w:rPr>
                <w:rFonts w:hint="eastAsia" w:ascii="Times New Roman" w:hAnsi="Times New Roman" w:eastAsia="CESI仿宋-GB2312" w:cs="CESI仿宋-GB2312"/>
                <w:szCs w:val="21"/>
              </w:rPr>
              <w:t>6</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lang w:val="fr-FR"/>
              </w:rPr>
              <w:t>201</w:t>
            </w:r>
            <w:r>
              <w:rPr>
                <w:rFonts w:hint="eastAsia" w:ascii="Times New Roman" w:hAnsi="Times New Roman" w:eastAsia="CESI仿宋-GB2312" w:cs="CESI仿宋-GB2312"/>
                <w:szCs w:val="21"/>
              </w:rPr>
              <w:t>9</w:t>
            </w:r>
          </w:p>
          <w:p>
            <w:pPr>
              <w:spacing w:line="260" w:lineRule="exact"/>
              <w:jc w:val="center"/>
              <w:rPr>
                <w:rFonts w:ascii="CESI仿宋-GB2312" w:hAnsi="CESI仿宋-GB2312" w:eastAsia="CESI仿宋-GB2312" w:cs="CESI仿宋-GB2312"/>
                <w:szCs w:val="21"/>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T5009</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144</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2003</w:t>
            </w:r>
          </w:p>
        </w:tc>
        <w:tc>
          <w:tcPr>
            <w:tcW w:w="18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ESI仿宋-GB2312" w:hAnsi="CESI仿宋-GB2312" w:eastAsia="CESI仿宋-GB2312" w:cs="CESI仿宋-GB2312"/>
                <w:szCs w:val="21"/>
                <w:lang w:val="fr-FR"/>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CESI仿宋-GB2312" w:hAnsi="CESI仿宋-GB2312" w:eastAsia="CESI仿宋-GB2312" w:cs="CESI仿宋-GB2312"/>
                <w:szCs w:val="21"/>
                <w:lang w:val="fr-FR"/>
              </w:rPr>
            </w:pPr>
            <w:r>
              <w:rPr>
                <w:rFonts w:hint="eastAsia" w:ascii="CESI仿宋-GB2312" w:hAnsi="CESI仿宋-GB2312" w:eastAsia="CESI仿宋-GB2312" w:cs="CESI仿宋-GB2312"/>
                <w:szCs w:val="21"/>
                <w:lang w:val="fr-FR"/>
              </w:rPr>
              <w:t>蔬菜水果等特定农产品禁用农药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4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b/>
                <w:bCs/>
                <w:szCs w:val="21"/>
              </w:rPr>
            </w:pPr>
            <w:r>
              <w:rPr>
                <w:rFonts w:hint="eastAsia" w:ascii="Times New Roman" w:hAnsi="Times New Roman" w:eastAsia="CESI仿宋-GB2312" w:cs="CESI仿宋-GB2312"/>
                <w:b/>
                <w:bCs/>
                <w:szCs w:val="21"/>
              </w:rPr>
              <w:t>5</w:t>
            </w:r>
          </w:p>
        </w:tc>
        <w:tc>
          <w:tcPr>
            <w:tcW w:w="15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rPr>
            </w:pPr>
            <w:r>
              <w:rPr>
                <w:rFonts w:hint="eastAsia" w:ascii="CESI仿宋-GB2312" w:hAnsi="CESI仿宋-GB2312" w:eastAsia="CESI仿宋-GB2312" w:cs="CESI仿宋-GB2312"/>
                <w:szCs w:val="21"/>
              </w:rPr>
              <w:t>毒死蜱</w:t>
            </w:r>
          </w:p>
        </w:tc>
        <w:tc>
          <w:tcPr>
            <w:tcW w:w="24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8</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lang w:val="fr-FR"/>
              </w:rPr>
              <w:t>2016</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T</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20769</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lang w:val="fr-FR"/>
              </w:rPr>
              <w:t>2008</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113</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lang w:val="fr-FR"/>
              </w:rPr>
              <w:t>2018</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rPr>
              <w:t>NY</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rPr>
              <w:t>T</w:t>
            </w:r>
            <w:r>
              <w:rPr>
                <w:rFonts w:hint="eastAsia" w:ascii="CESI仿宋-GB2312" w:hAnsi="CESI仿宋-GB2312" w:eastAsia="CESI仿宋-GB2312" w:cs="CESI仿宋-GB2312"/>
                <w:szCs w:val="21"/>
              </w:rPr>
              <w:t xml:space="preserve"> </w:t>
            </w:r>
            <w:r>
              <w:rPr>
                <w:rFonts w:hint="eastAsia" w:ascii="Times New Roman" w:hAnsi="Times New Roman" w:eastAsia="CESI仿宋-GB2312" w:cs="CESI仿宋-GB2312"/>
                <w:szCs w:val="21"/>
              </w:rPr>
              <w:t>761</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rPr>
              <w:t>2008</w:t>
            </w:r>
          </w:p>
        </w:tc>
        <w:tc>
          <w:tcPr>
            <w:tcW w:w="18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ESI仿宋-GB2312" w:hAnsi="CESI仿宋-GB2312" w:eastAsia="CESI仿宋-GB2312" w:cs="CESI仿宋-GB2312"/>
                <w:szCs w:val="21"/>
                <w:lang w:val="fr-FR"/>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r>
              <w:rPr>
                <w:rFonts w:hint="eastAsia" w:ascii="CESI仿宋-GB2312" w:hAnsi="CESI仿宋-GB2312" w:eastAsia="CESI仿宋-GB2312" w:cs="CESI仿宋-GB2312"/>
                <w:szCs w:val="21"/>
                <w:lang w:val="fr-FR"/>
              </w:rPr>
              <w:t>蔬菜禁用农药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4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b/>
                <w:bCs/>
                <w:szCs w:val="21"/>
              </w:rPr>
            </w:pPr>
            <w:r>
              <w:rPr>
                <w:rFonts w:hint="eastAsia" w:ascii="Times New Roman" w:hAnsi="Times New Roman" w:eastAsia="CESI仿宋-GB2312" w:cs="CESI仿宋-GB2312"/>
                <w:b/>
                <w:bCs/>
                <w:szCs w:val="21"/>
              </w:rPr>
              <w:t>6</w:t>
            </w:r>
          </w:p>
        </w:tc>
        <w:tc>
          <w:tcPr>
            <w:tcW w:w="15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rPr>
            </w:pPr>
            <w:r>
              <w:rPr>
                <w:rFonts w:hint="eastAsia" w:ascii="CESI仿宋-GB2312" w:hAnsi="CESI仿宋-GB2312" w:eastAsia="CESI仿宋-GB2312" w:cs="CESI仿宋-GB2312"/>
                <w:szCs w:val="21"/>
              </w:rPr>
              <w:t>三唑磷</w:t>
            </w:r>
          </w:p>
        </w:tc>
        <w:tc>
          <w:tcPr>
            <w:tcW w:w="24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8</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lang w:val="fr-FR"/>
              </w:rPr>
              <w:t>2016</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T</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20769</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lang w:val="fr-FR"/>
              </w:rPr>
              <w:t>2008</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113</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lang w:val="fr-FR"/>
              </w:rPr>
              <w:t>2018</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rPr>
              <w:t>NY</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rPr>
              <w:t>T</w:t>
            </w:r>
            <w:r>
              <w:rPr>
                <w:rFonts w:hint="eastAsia" w:ascii="CESI仿宋-GB2312" w:hAnsi="CESI仿宋-GB2312" w:eastAsia="CESI仿宋-GB2312" w:cs="CESI仿宋-GB2312"/>
                <w:szCs w:val="21"/>
              </w:rPr>
              <w:t xml:space="preserve"> </w:t>
            </w:r>
            <w:r>
              <w:rPr>
                <w:rFonts w:hint="eastAsia" w:ascii="Times New Roman" w:hAnsi="Times New Roman" w:eastAsia="CESI仿宋-GB2312" w:cs="CESI仿宋-GB2312"/>
                <w:szCs w:val="21"/>
              </w:rPr>
              <w:t>761</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rPr>
              <w:t>2008</w:t>
            </w:r>
          </w:p>
        </w:tc>
        <w:tc>
          <w:tcPr>
            <w:tcW w:w="18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ESI仿宋-GB2312" w:hAnsi="CESI仿宋-GB2312" w:eastAsia="CESI仿宋-GB2312" w:cs="CESI仿宋-GB2312"/>
                <w:szCs w:val="21"/>
                <w:lang w:val="fr-FR"/>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r>
              <w:rPr>
                <w:rFonts w:hint="eastAsia" w:ascii="CESI仿宋-GB2312" w:hAnsi="CESI仿宋-GB2312" w:eastAsia="CESI仿宋-GB2312" w:cs="CESI仿宋-GB2312"/>
                <w:szCs w:val="21"/>
                <w:lang w:val="fr-FR"/>
              </w:rPr>
              <w:t>蔬菜禁用农药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4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b/>
                <w:bCs/>
                <w:szCs w:val="21"/>
              </w:rPr>
            </w:pPr>
            <w:r>
              <w:rPr>
                <w:rFonts w:hint="eastAsia" w:ascii="Times New Roman" w:hAnsi="Times New Roman" w:eastAsia="CESI仿宋-GB2312" w:cs="CESI仿宋-GB2312"/>
                <w:b/>
                <w:bCs/>
                <w:szCs w:val="21"/>
              </w:rPr>
              <w:t>7</w:t>
            </w:r>
          </w:p>
        </w:tc>
        <w:tc>
          <w:tcPr>
            <w:tcW w:w="15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rPr>
            </w:pPr>
            <w:r>
              <w:rPr>
                <w:rFonts w:hint="eastAsia" w:ascii="CESI仿宋-GB2312" w:hAnsi="CESI仿宋-GB2312" w:eastAsia="CESI仿宋-GB2312" w:cs="CESI仿宋-GB2312"/>
                <w:szCs w:val="21"/>
              </w:rPr>
              <w:t>克百威</w:t>
            </w:r>
          </w:p>
        </w:tc>
        <w:tc>
          <w:tcPr>
            <w:tcW w:w="24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T</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20769</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lang w:val="fr-FR"/>
              </w:rPr>
              <w:t>2008</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113</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lang w:val="fr-FR"/>
              </w:rPr>
              <w:t>2018</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121</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2021</w:t>
            </w:r>
          </w:p>
          <w:p>
            <w:pPr>
              <w:spacing w:line="260" w:lineRule="exact"/>
              <w:jc w:val="center"/>
              <w:rPr>
                <w:rFonts w:ascii="CESI仿宋-GB2312" w:hAnsi="CESI仿宋-GB2312" w:eastAsia="CESI仿宋-GB2312" w:cs="CESI仿宋-GB2312"/>
                <w:szCs w:val="21"/>
              </w:rPr>
            </w:pPr>
            <w:r>
              <w:rPr>
                <w:rFonts w:hint="eastAsia" w:ascii="Times New Roman" w:hAnsi="Times New Roman" w:eastAsia="CESI仿宋-GB2312" w:cs="CESI仿宋-GB2312"/>
                <w:szCs w:val="21"/>
              </w:rPr>
              <w:t>NY</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rPr>
              <w:t>T</w:t>
            </w:r>
            <w:r>
              <w:rPr>
                <w:rFonts w:hint="eastAsia" w:ascii="CESI仿宋-GB2312" w:hAnsi="CESI仿宋-GB2312" w:eastAsia="CESI仿宋-GB2312" w:cs="CESI仿宋-GB2312"/>
                <w:szCs w:val="21"/>
              </w:rPr>
              <w:t xml:space="preserve"> </w:t>
            </w:r>
            <w:r>
              <w:rPr>
                <w:rFonts w:hint="eastAsia" w:ascii="Times New Roman" w:hAnsi="Times New Roman" w:eastAsia="CESI仿宋-GB2312" w:cs="CESI仿宋-GB2312"/>
                <w:szCs w:val="21"/>
              </w:rPr>
              <w:t>761</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rPr>
              <w:t>2008</w:t>
            </w:r>
          </w:p>
        </w:tc>
        <w:tc>
          <w:tcPr>
            <w:tcW w:w="18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ESI仿宋-GB2312" w:hAnsi="CESI仿宋-GB2312" w:eastAsia="CESI仿宋-GB2312" w:cs="CESI仿宋-GB2312"/>
                <w:szCs w:val="21"/>
                <w:lang w:val="fr-FR"/>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CESI仿宋-GB2312" w:hAnsi="CESI仿宋-GB2312" w:eastAsia="CESI仿宋-GB2312" w:cs="CESI仿宋-GB2312"/>
                <w:szCs w:val="21"/>
                <w:lang w:val="fr-FR"/>
              </w:rPr>
            </w:pPr>
            <w:r>
              <w:rPr>
                <w:rFonts w:hint="eastAsia" w:ascii="CESI仿宋-GB2312" w:hAnsi="CESI仿宋-GB2312" w:eastAsia="CESI仿宋-GB2312" w:cs="CESI仿宋-GB2312"/>
                <w:szCs w:val="21"/>
                <w:lang w:val="fr-FR"/>
              </w:rPr>
              <w:t>蔬菜水果等特定农产品禁用农药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b/>
                <w:bCs/>
                <w:szCs w:val="21"/>
              </w:rPr>
            </w:pPr>
            <w:r>
              <w:rPr>
                <w:rFonts w:hint="eastAsia" w:ascii="Times New Roman" w:hAnsi="Times New Roman" w:eastAsia="CESI仿宋-GB2312" w:cs="CESI仿宋-GB2312"/>
                <w:b/>
                <w:bCs/>
                <w:szCs w:val="21"/>
              </w:rPr>
              <w:t>8</w:t>
            </w:r>
          </w:p>
        </w:tc>
        <w:tc>
          <w:tcPr>
            <w:tcW w:w="15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rPr>
            </w:pPr>
            <w:r>
              <w:rPr>
                <w:rFonts w:hint="eastAsia" w:ascii="CESI仿宋-GB2312" w:hAnsi="CESI仿宋-GB2312" w:eastAsia="CESI仿宋-GB2312" w:cs="CESI仿宋-GB2312"/>
                <w:szCs w:val="21"/>
              </w:rPr>
              <w:t>氟虫腈</w:t>
            </w:r>
          </w:p>
        </w:tc>
        <w:tc>
          <w:tcPr>
            <w:tcW w:w="24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8</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lang w:val="fr-FR"/>
              </w:rPr>
              <w:t>2016</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113</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lang w:val="fr-FR"/>
              </w:rPr>
              <w:t>2018</w:t>
            </w:r>
          </w:p>
          <w:p>
            <w:pPr>
              <w:spacing w:line="260" w:lineRule="exact"/>
              <w:jc w:val="center"/>
              <w:rPr>
                <w:rFonts w:ascii="CESI仿宋-GB2312" w:hAnsi="CESI仿宋-GB2312" w:eastAsia="CESI仿宋-GB2312" w:cs="CESI仿宋-GB2312"/>
                <w:szCs w:val="21"/>
              </w:rPr>
            </w:pPr>
            <w:r>
              <w:rPr>
                <w:rFonts w:hint="eastAsia" w:ascii="Times New Roman" w:hAnsi="Times New Roman" w:eastAsia="CESI仿宋-GB2312" w:cs="CESI仿宋-GB2312"/>
                <w:szCs w:val="21"/>
              </w:rPr>
              <w:t>GB</w:t>
            </w:r>
            <w:r>
              <w:rPr>
                <w:rFonts w:hint="eastAsia" w:ascii="CESI仿宋-GB2312" w:hAnsi="CESI仿宋-GB2312" w:eastAsia="CESI仿宋-GB2312" w:cs="CESI仿宋-GB2312"/>
                <w:szCs w:val="21"/>
              </w:rPr>
              <w:t xml:space="preserve"> </w:t>
            </w:r>
            <w:r>
              <w:rPr>
                <w:rFonts w:hint="eastAsia" w:ascii="Times New Roman" w:hAnsi="Times New Roman" w:eastAsia="CESI仿宋-GB2312" w:cs="CESI仿宋-GB2312"/>
                <w:szCs w:val="21"/>
              </w:rPr>
              <w:t>23200</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rPr>
              <w:t>121</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rPr>
              <w:t>2021</w:t>
            </w:r>
          </w:p>
        </w:tc>
        <w:tc>
          <w:tcPr>
            <w:tcW w:w="18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ESI仿宋-GB2312" w:hAnsi="CESI仿宋-GB2312" w:eastAsia="CESI仿宋-GB2312" w:cs="CESI仿宋-GB2312"/>
                <w:szCs w:val="21"/>
                <w:lang w:val="fr-FR"/>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CESI仿宋-GB2312" w:hAnsi="CESI仿宋-GB2312" w:eastAsia="CESI仿宋-GB2312" w:cs="CESI仿宋-GB2312"/>
                <w:szCs w:val="21"/>
                <w:lang w:val="fr-FR"/>
              </w:rPr>
            </w:pPr>
            <w:r>
              <w:rPr>
                <w:rFonts w:hint="eastAsia" w:ascii="CESI仿宋-GB2312" w:hAnsi="CESI仿宋-GB2312" w:eastAsia="CESI仿宋-GB2312" w:cs="CESI仿宋-GB2312"/>
                <w:szCs w:val="21"/>
                <w:lang w:val="fr-FR"/>
              </w:rPr>
              <w:t>蔬菜水果等特定农产品禁用农药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4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b/>
                <w:bCs/>
                <w:szCs w:val="21"/>
              </w:rPr>
            </w:pPr>
            <w:r>
              <w:rPr>
                <w:rFonts w:hint="eastAsia" w:ascii="Times New Roman" w:hAnsi="Times New Roman" w:eastAsia="CESI仿宋-GB2312" w:cs="CESI仿宋-GB2312"/>
                <w:b/>
                <w:bCs/>
                <w:szCs w:val="21"/>
              </w:rPr>
              <w:t>9</w:t>
            </w:r>
          </w:p>
        </w:tc>
        <w:tc>
          <w:tcPr>
            <w:tcW w:w="15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rPr>
            </w:pPr>
            <w:r>
              <w:rPr>
                <w:rFonts w:hint="eastAsia" w:ascii="CESI仿宋-GB2312" w:hAnsi="CESI仿宋-GB2312" w:eastAsia="CESI仿宋-GB2312" w:cs="CESI仿宋-GB2312"/>
                <w:szCs w:val="21"/>
              </w:rPr>
              <w:t>乐果</w:t>
            </w:r>
          </w:p>
        </w:tc>
        <w:tc>
          <w:tcPr>
            <w:tcW w:w="24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113</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lang w:val="fr-FR"/>
              </w:rPr>
              <w:t>2018</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T</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20769</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lang w:val="fr-FR"/>
              </w:rPr>
              <w:t>2008</w:t>
            </w:r>
          </w:p>
          <w:p>
            <w:pPr>
              <w:spacing w:line="260" w:lineRule="exact"/>
              <w:jc w:val="center"/>
              <w:rPr>
                <w:rFonts w:ascii="CESI仿宋-GB2312" w:hAnsi="CESI仿宋-GB2312" w:eastAsia="CESI仿宋-GB2312" w:cs="CESI仿宋-GB2312"/>
                <w:szCs w:val="21"/>
              </w:rPr>
            </w:pPr>
            <w:r>
              <w:rPr>
                <w:rFonts w:hint="eastAsia" w:ascii="Times New Roman" w:hAnsi="Times New Roman" w:eastAsia="CESI仿宋-GB2312" w:cs="CESI仿宋-GB2312"/>
                <w:szCs w:val="21"/>
              </w:rPr>
              <w:t>NY</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rPr>
              <w:t>T</w:t>
            </w:r>
            <w:r>
              <w:rPr>
                <w:rFonts w:hint="eastAsia" w:ascii="CESI仿宋-GB2312" w:hAnsi="CESI仿宋-GB2312" w:eastAsia="CESI仿宋-GB2312" w:cs="CESI仿宋-GB2312"/>
                <w:szCs w:val="21"/>
              </w:rPr>
              <w:t xml:space="preserve"> </w:t>
            </w:r>
            <w:r>
              <w:rPr>
                <w:rFonts w:hint="eastAsia" w:ascii="Times New Roman" w:hAnsi="Times New Roman" w:eastAsia="CESI仿宋-GB2312" w:cs="CESI仿宋-GB2312"/>
                <w:szCs w:val="21"/>
              </w:rPr>
              <w:t>761</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rPr>
              <w:t>2008</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121</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2021</w:t>
            </w:r>
          </w:p>
        </w:tc>
        <w:tc>
          <w:tcPr>
            <w:tcW w:w="18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ESI仿宋-GB2312" w:hAnsi="CESI仿宋-GB2312" w:eastAsia="CESI仿宋-GB2312" w:cs="CESI仿宋-GB2312"/>
                <w:szCs w:val="21"/>
                <w:lang w:val="fr-FR"/>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CESI仿宋-GB2312" w:hAnsi="CESI仿宋-GB2312" w:eastAsia="CESI仿宋-GB2312" w:cs="CESI仿宋-GB2312"/>
                <w:szCs w:val="21"/>
                <w:lang w:val="fr-FR"/>
              </w:rPr>
            </w:pPr>
            <w:r>
              <w:rPr>
                <w:rFonts w:hint="eastAsia" w:ascii="CESI仿宋-GB2312" w:hAnsi="CESI仿宋-GB2312" w:eastAsia="CESI仿宋-GB2312" w:cs="CESI仿宋-GB2312"/>
                <w:szCs w:val="21"/>
                <w:lang w:val="fr-FR"/>
              </w:rPr>
              <w:t>蔬菜水果等特定农产品禁用农药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4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b/>
                <w:bCs/>
                <w:szCs w:val="21"/>
              </w:rPr>
            </w:pPr>
            <w:r>
              <w:rPr>
                <w:rFonts w:hint="eastAsia" w:ascii="Times New Roman" w:hAnsi="Times New Roman" w:eastAsia="CESI仿宋-GB2312" w:cs="CESI仿宋-GB2312"/>
                <w:b/>
                <w:bCs/>
                <w:szCs w:val="21"/>
              </w:rPr>
              <w:t>10</w:t>
            </w:r>
          </w:p>
        </w:tc>
        <w:tc>
          <w:tcPr>
            <w:tcW w:w="15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rPr>
            </w:pPr>
            <w:r>
              <w:rPr>
                <w:rFonts w:hint="eastAsia" w:ascii="CESI仿宋-GB2312" w:hAnsi="CESI仿宋-GB2312" w:eastAsia="CESI仿宋-GB2312" w:cs="CESI仿宋-GB2312"/>
                <w:szCs w:val="21"/>
              </w:rPr>
              <w:t>水胺硫磷</w:t>
            </w:r>
          </w:p>
        </w:tc>
        <w:tc>
          <w:tcPr>
            <w:tcW w:w="24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8</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lang w:val="fr-FR"/>
              </w:rPr>
              <w:t>2016</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113</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lang w:val="fr-FR"/>
              </w:rPr>
              <w:t>2018</w:t>
            </w:r>
          </w:p>
          <w:p>
            <w:pPr>
              <w:spacing w:line="260" w:lineRule="exact"/>
              <w:jc w:val="center"/>
              <w:rPr>
                <w:rFonts w:ascii="CESI仿宋-GB2312" w:hAnsi="CESI仿宋-GB2312" w:eastAsia="CESI仿宋-GB2312" w:cs="CESI仿宋-GB2312"/>
                <w:szCs w:val="21"/>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11</w:t>
            </w:r>
            <w:r>
              <w:rPr>
                <w:rFonts w:hint="eastAsia" w:ascii="Times New Roman" w:hAnsi="Times New Roman" w:eastAsia="CESI仿宋-GB2312" w:cs="CESI仿宋-GB2312"/>
                <w:szCs w:val="21"/>
              </w:rPr>
              <w:t>6</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lang w:val="fr-FR"/>
              </w:rPr>
              <w:t>201</w:t>
            </w:r>
            <w:r>
              <w:rPr>
                <w:rFonts w:hint="eastAsia" w:ascii="Times New Roman" w:hAnsi="Times New Roman" w:eastAsia="CESI仿宋-GB2312" w:cs="CESI仿宋-GB2312"/>
                <w:szCs w:val="21"/>
              </w:rPr>
              <w:t>9</w:t>
            </w:r>
          </w:p>
          <w:p>
            <w:pPr>
              <w:spacing w:line="260" w:lineRule="exact"/>
              <w:jc w:val="center"/>
              <w:rPr>
                <w:rFonts w:ascii="CESI仿宋-GB2312" w:hAnsi="CESI仿宋-GB2312" w:eastAsia="CESI仿宋-GB2312" w:cs="CESI仿宋-GB2312"/>
                <w:szCs w:val="21"/>
              </w:rPr>
            </w:pPr>
            <w:r>
              <w:rPr>
                <w:rFonts w:hint="eastAsia" w:ascii="Times New Roman" w:hAnsi="Times New Roman" w:eastAsia="CESI仿宋-GB2312" w:cs="CESI仿宋-GB2312"/>
                <w:szCs w:val="21"/>
              </w:rPr>
              <w:t>NY</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rPr>
              <w:t>T</w:t>
            </w:r>
            <w:r>
              <w:rPr>
                <w:rFonts w:hint="eastAsia" w:ascii="CESI仿宋-GB2312" w:hAnsi="CESI仿宋-GB2312" w:eastAsia="CESI仿宋-GB2312" w:cs="CESI仿宋-GB2312"/>
                <w:szCs w:val="21"/>
              </w:rPr>
              <w:t xml:space="preserve"> </w:t>
            </w:r>
            <w:r>
              <w:rPr>
                <w:rFonts w:hint="eastAsia" w:ascii="Times New Roman" w:hAnsi="Times New Roman" w:eastAsia="CESI仿宋-GB2312" w:cs="CESI仿宋-GB2312"/>
                <w:szCs w:val="21"/>
              </w:rPr>
              <w:t>761</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rPr>
              <w:t>2008</w:t>
            </w:r>
          </w:p>
        </w:tc>
        <w:tc>
          <w:tcPr>
            <w:tcW w:w="18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ESI仿宋-GB2312" w:hAnsi="CESI仿宋-GB2312" w:eastAsia="CESI仿宋-GB2312" w:cs="CESI仿宋-GB2312"/>
                <w:szCs w:val="21"/>
                <w:lang w:val="fr-FR"/>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CESI仿宋-GB2312" w:hAnsi="CESI仿宋-GB2312" w:eastAsia="CESI仿宋-GB2312" w:cs="CESI仿宋-GB2312"/>
                <w:szCs w:val="21"/>
                <w:lang w:val="fr-FR"/>
              </w:rPr>
            </w:pPr>
            <w:r>
              <w:rPr>
                <w:rFonts w:hint="eastAsia" w:ascii="CESI仿宋-GB2312" w:hAnsi="CESI仿宋-GB2312" w:eastAsia="CESI仿宋-GB2312" w:cs="CESI仿宋-GB2312"/>
                <w:szCs w:val="21"/>
                <w:lang w:val="fr-FR"/>
              </w:rPr>
              <w:t>蔬菜水果等特定农产品禁用农药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4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b/>
                <w:bCs/>
                <w:szCs w:val="21"/>
              </w:rPr>
            </w:pPr>
            <w:r>
              <w:rPr>
                <w:rFonts w:hint="eastAsia" w:ascii="Times New Roman" w:hAnsi="Times New Roman" w:eastAsia="CESI仿宋-GB2312" w:cs="CESI仿宋-GB2312"/>
                <w:b/>
                <w:bCs/>
                <w:szCs w:val="21"/>
              </w:rPr>
              <w:t>11</w:t>
            </w:r>
          </w:p>
        </w:tc>
        <w:tc>
          <w:tcPr>
            <w:tcW w:w="15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rPr>
            </w:pPr>
            <w:r>
              <w:rPr>
                <w:rFonts w:hint="eastAsia" w:ascii="CESI仿宋-GB2312" w:hAnsi="CESI仿宋-GB2312" w:eastAsia="CESI仿宋-GB2312" w:cs="CESI仿宋-GB2312"/>
                <w:szCs w:val="21"/>
              </w:rPr>
              <w:t>三氯杀螨醇</w:t>
            </w:r>
          </w:p>
        </w:tc>
        <w:tc>
          <w:tcPr>
            <w:tcW w:w="24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113</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lang w:val="fr-FR"/>
              </w:rPr>
              <w:t>2018</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rPr>
              <w:t>NY</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rPr>
              <w:t>T</w:t>
            </w:r>
            <w:r>
              <w:rPr>
                <w:rFonts w:hint="eastAsia" w:ascii="CESI仿宋-GB2312" w:hAnsi="CESI仿宋-GB2312" w:eastAsia="CESI仿宋-GB2312" w:cs="CESI仿宋-GB2312"/>
                <w:szCs w:val="21"/>
              </w:rPr>
              <w:t xml:space="preserve"> </w:t>
            </w:r>
            <w:r>
              <w:rPr>
                <w:rFonts w:hint="eastAsia" w:ascii="Times New Roman" w:hAnsi="Times New Roman" w:eastAsia="CESI仿宋-GB2312" w:cs="CESI仿宋-GB2312"/>
                <w:szCs w:val="21"/>
              </w:rPr>
              <w:t>761</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rPr>
              <w:t>2008</w:t>
            </w:r>
          </w:p>
        </w:tc>
        <w:tc>
          <w:tcPr>
            <w:tcW w:w="18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ESI仿宋-GB2312" w:hAnsi="CESI仿宋-GB2312" w:eastAsia="CESI仿宋-GB2312" w:cs="CESI仿宋-GB2312"/>
                <w:szCs w:val="21"/>
                <w:lang w:val="fr-FR"/>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r>
              <w:rPr>
                <w:rFonts w:hint="eastAsia" w:ascii="CESI仿宋-GB2312" w:hAnsi="CESI仿宋-GB2312" w:eastAsia="CESI仿宋-GB2312" w:cs="CESI仿宋-GB2312"/>
                <w:szCs w:val="21"/>
                <w:lang w:val="fr-FR"/>
              </w:rPr>
              <w:t>禁用农药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b/>
                <w:bCs/>
                <w:szCs w:val="21"/>
              </w:rPr>
            </w:pPr>
            <w:r>
              <w:rPr>
                <w:rFonts w:hint="eastAsia" w:ascii="Times New Roman" w:hAnsi="Times New Roman" w:eastAsia="CESI仿宋-GB2312" w:cs="CESI仿宋-GB2312"/>
                <w:b/>
                <w:bCs/>
                <w:szCs w:val="21"/>
              </w:rPr>
              <w:t>12</w:t>
            </w:r>
          </w:p>
        </w:tc>
        <w:tc>
          <w:tcPr>
            <w:tcW w:w="15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rPr>
            </w:pPr>
            <w:r>
              <w:rPr>
                <w:rFonts w:hint="eastAsia" w:ascii="CESI仿宋-GB2312" w:hAnsi="CESI仿宋-GB2312" w:eastAsia="CESI仿宋-GB2312" w:cs="CESI仿宋-GB2312"/>
                <w:szCs w:val="21"/>
              </w:rPr>
              <w:t>治螟磷</w:t>
            </w:r>
          </w:p>
        </w:tc>
        <w:tc>
          <w:tcPr>
            <w:tcW w:w="24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8</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2016</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113</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2018</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rPr>
              <w:t>NY</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rPr>
              <w:t>T</w:t>
            </w:r>
            <w:r>
              <w:rPr>
                <w:rFonts w:hint="eastAsia" w:ascii="CESI仿宋-GB2312" w:hAnsi="CESI仿宋-GB2312" w:eastAsia="CESI仿宋-GB2312" w:cs="CESI仿宋-GB2312"/>
                <w:szCs w:val="21"/>
              </w:rPr>
              <w:t xml:space="preserve"> </w:t>
            </w:r>
            <w:r>
              <w:rPr>
                <w:rFonts w:hint="eastAsia" w:ascii="Times New Roman" w:hAnsi="Times New Roman" w:eastAsia="CESI仿宋-GB2312" w:cs="CESI仿宋-GB2312"/>
                <w:szCs w:val="21"/>
              </w:rPr>
              <w:t>761</w:t>
            </w:r>
            <w:r>
              <w:rPr>
                <w:rFonts w:hint="eastAsia" w:ascii="CESI仿宋-GB2312" w:hAnsi="CESI仿宋-GB2312" w:eastAsia="CESI仿宋-GB2312" w:cs="CESI仿宋-GB2312"/>
                <w:szCs w:val="21"/>
              </w:rPr>
              <w:t>-</w:t>
            </w:r>
            <w:r>
              <w:rPr>
                <w:rFonts w:hint="eastAsia" w:ascii="Times New Roman" w:hAnsi="Times New Roman" w:eastAsia="CESI仿宋-GB2312" w:cs="CESI仿宋-GB2312"/>
                <w:szCs w:val="21"/>
              </w:rPr>
              <w:t>2008</w:t>
            </w:r>
          </w:p>
        </w:tc>
        <w:tc>
          <w:tcPr>
            <w:tcW w:w="18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ESI仿宋-GB2312" w:hAnsi="CESI仿宋-GB2312" w:eastAsia="CESI仿宋-GB2312" w:cs="CESI仿宋-GB2312"/>
                <w:szCs w:val="21"/>
                <w:lang w:val="fr-FR"/>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r>
              <w:rPr>
                <w:rFonts w:hint="eastAsia" w:ascii="CESI仿宋-GB2312" w:hAnsi="CESI仿宋-GB2312" w:eastAsia="CESI仿宋-GB2312" w:cs="CESI仿宋-GB2312"/>
                <w:szCs w:val="21"/>
                <w:lang w:val="fr-FR"/>
              </w:rPr>
              <w:t>禁用农药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b/>
                <w:bCs/>
                <w:szCs w:val="21"/>
              </w:rPr>
            </w:pPr>
            <w:r>
              <w:rPr>
                <w:rFonts w:hint="eastAsia" w:ascii="Times New Roman" w:hAnsi="Times New Roman" w:eastAsia="CESI仿宋-GB2312" w:cs="CESI仿宋-GB2312"/>
                <w:b/>
                <w:bCs/>
                <w:szCs w:val="21"/>
              </w:rPr>
              <w:t>13</w:t>
            </w:r>
          </w:p>
        </w:tc>
        <w:tc>
          <w:tcPr>
            <w:tcW w:w="15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rPr>
            </w:pPr>
            <w:r>
              <w:rPr>
                <w:rFonts w:hint="eastAsia" w:ascii="CESI仿宋-GB2312" w:hAnsi="CESI仿宋-GB2312" w:eastAsia="CESI仿宋-GB2312" w:cs="CESI仿宋-GB2312"/>
                <w:szCs w:val="21"/>
              </w:rPr>
              <w:t>灭多威</w:t>
            </w:r>
          </w:p>
        </w:tc>
        <w:tc>
          <w:tcPr>
            <w:tcW w:w="24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112</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2018</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NY</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T</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761</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2008</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121</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2021</w:t>
            </w:r>
          </w:p>
        </w:tc>
        <w:tc>
          <w:tcPr>
            <w:tcW w:w="18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ESI仿宋-GB2312" w:hAnsi="CESI仿宋-GB2312" w:eastAsia="CESI仿宋-GB2312" w:cs="CESI仿宋-GB2312"/>
                <w:szCs w:val="21"/>
                <w:lang w:val="fr-FR"/>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CESI仿宋-GB2312" w:hAnsi="CESI仿宋-GB2312" w:eastAsia="CESI仿宋-GB2312" w:cs="CESI仿宋-GB2312"/>
                <w:szCs w:val="21"/>
                <w:lang w:val="fr-FR"/>
              </w:rPr>
            </w:pPr>
            <w:r>
              <w:rPr>
                <w:rFonts w:hint="eastAsia" w:ascii="CESI仿宋-GB2312" w:hAnsi="CESI仿宋-GB2312" w:eastAsia="CESI仿宋-GB2312" w:cs="CESI仿宋-GB2312"/>
                <w:szCs w:val="21"/>
                <w:lang w:val="fr-FR"/>
              </w:rPr>
              <w:t>柑橘、十字花科等作物禁止使用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4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b/>
                <w:bCs/>
                <w:szCs w:val="21"/>
              </w:rPr>
            </w:pPr>
            <w:r>
              <w:rPr>
                <w:rFonts w:hint="eastAsia" w:ascii="Times New Roman" w:hAnsi="Times New Roman" w:eastAsia="CESI仿宋-GB2312" w:cs="CESI仿宋-GB2312"/>
                <w:b/>
                <w:bCs/>
                <w:szCs w:val="21"/>
              </w:rPr>
              <w:t>14</w:t>
            </w:r>
          </w:p>
        </w:tc>
        <w:tc>
          <w:tcPr>
            <w:tcW w:w="15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rPr>
            </w:pPr>
            <w:r>
              <w:rPr>
                <w:rFonts w:hint="eastAsia" w:ascii="CESI仿宋-GB2312" w:hAnsi="CESI仿宋-GB2312" w:eastAsia="CESI仿宋-GB2312" w:cs="CESI仿宋-GB2312"/>
                <w:szCs w:val="21"/>
              </w:rPr>
              <w:t>内吸磷</w:t>
            </w:r>
          </w:p>
        </w:tc>
        <w:tc>
          <w:tcPr>
            <w:tcW w:w="24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T</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20769</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2008</w:t>
            </w:r>
          </w:p>
        </w:tc>
        <w:tc>
          <w:tcPr>
            <w:tcW w:w="18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ESI仿宋-GB2312" w:hAnsi="CESI仿宋-GB2312" w:eastAsia="CESI仿宋-GB2312" w:cs="CESI仿宋-GB2312"/>
                <w:szCs w:val="21"/>
                <w:lang w:val="fr-FR"/>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CESI仿宋-GB2312" w:hAnsi="CESI仿宋-GB2312" w:eastAsia="CESI仿宋-GB2312" w:cs="CESI仿宋-GB2312"/>
                <w:szCs w:val="21"/>
                <w:lang w:val="fr-FR"/>
              </w:rPr>
            </w:pPr>
            <w:r>
              <w:rPr>
                <w:rFonts w:hint="eastAsia" w:ascii="CESI仿宋-GB2312" w:hAnsi="CESI仿宋-GB2312" w:eastAsia="CESI仿宋-GB2312" w:cs="CESI仿宋-GB2312"/>
                <w:szCs w:val="21"/>
                <w:lang w:val="fr-FR"/>
              </w:rPr>
              <w:t>蔬菜、瓜果、茶叶、中草药材上禁止使用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b/>
                <w:bCs/>
                <w:szCs w:val="21"/>
              </w:rPr>
            </w:pPr>
            <w:r>
              <w:rPr>
                <w:rFonts w:hint="eastAsia" w:ascii="Times New Roman" w:hAnsi="Times New Roman" w:eastAsia="CESI仿宋-GB2312" w:cs="CESI仿宋-GB2312"/>
                <w:b/>
                <w:bCs/>
                <w:szCs w:val="21"/>
              </w:rPr>
              <w:t>15</w:t>
            </w:r>
          </w:p>
        </w:tc>
        <w:tc>
          <w:tcPr>
            <w:tcW w:w="15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rPr>
            </w:pPr>
            <w:r>
              <w:rPr>
                <w:rFonts w:hint="eastAsia" w:ascii="CESI仿宋-GB2312" w:hAnsi="CESI仿宋-GB2312" w:eastAsia="CESI仿宋-GB2312" w:cs="CESI仿宋-GB2312"/>
                <w:szCs w:val="21"/>
              </w:rPr>
              <w:t>久效磷</w:t>
            </w:r>
          </w:p>
        </w:tc>
        <w:tc>
          <w:tcPr>
            <w:tcW w:w="24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113</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2018</w:t>
            </w:r>
          </w:p>
        </w:tc>
        <w:tc>
          <w:tcPr>
            <w:tcW w:w="18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ESI仿宋-GB2312" w:hAnsi="CESI仿宋-GB2312" w:eastAsia="CESI仿宋-GB2312" w:cs="CESI仿宋-GB2312"/>
                <w:szCs w:val="21"/>
                <w:lang w:val="fr-FR"/>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r>
              <w:rPr>
                <w:rFonts w:hint="eastAsia" w:ascii="CESI仿宋-GB2312" w:hAnsi="CESI仿宋-GB2312" w:eastAsia="CESI仿宋-GB2312" w:cs="CESI仿宋-GB2312"/>
                <w:szCs w:val="21"/>
                <w:lang w:val="fr-FR"/>
              </w:rPr>
              <w:t>禁用农药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b/>
                <w:bCs/>
                <w:szCs w:val="21"/>
              </w:rPr>
            </w:pPr>
            <w:r>
              <w:rPr>
                <w:rFonts w:hint="eastAsia" w:ascii="Times New Roman" w:hAnsi="Times New Roman" w:eastAsia="CESI仿宋-GB2312" w:cs="CESI仿宋-GB2312"/>
                <w:b/>
                <w:bCs/>
                <w:szCs w:val="21"/>
              </w:rPr>
              <w:t>16</w:t>
            </w:r>
          </w:p>
        </w:tc>
        <w:tc>
          <w:tcPr>
            <w:tcW w:w="15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rPr>
            </w:pPr>
            <w:r>
              <w:rPr>
                <w:rFonts w:hint="eastAsia" w:ascii="CESI仿宋-GB2312" w:hAnsi="CESI仿宋-GB2312" w:eastAsia="CESI仿宋-GB2312" w:cs="CESI仿宋-GB2312"/>
                <w:szCs w:val="21"/>
              </w:rPr>
              <w:t>特丁硫磷</w:t>
            </w:r>
          </w:p>
        </w:tc>
        <w:tc>
          <w:tcPr>
            <w:tcW w:w="24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NY</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T</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761</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2008</w:t>
            </w:r>
          </w:p>
        </w:tc>
        <w:tc>
          <w:tcPr>
            <w:tcW w:w="1893"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GB2763</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2021</w:t>
            </w:r>
          </w:p>
          <w:p>
            <w:pPr>
              <w:spacing w:line="260" w:lineRule="exact"/>
              <w:jc w:val="left"/>
              <w:rPr>
                <w:rFonts w:ascii="CESI仿宋-GB2312" w:hAnsi="CESI仿宋-GB2312" w:eastAsia="CESI仿宋-GB2312" w:cs="CESI仿宋-GB2312"/>
                <w:szCs w:val="21"/>
                <w:lang w:val="fr-FR"/>
              </w:rPr>
            </w:pPr>
            <w:r>
              <w:rPr>
                <w:rFonts w:hint="eastAsia" w:ascii="CESI仿宋-GB2312" w:hAnsi="CESI仿宋-GB2312" w:eastAsia="CESI仿宋-GB2312" w:cs="CESI仿宋-GB2312"/>
                <w:szCs w:val="21"/>
                <w:lang w:val="fr-FR"/>
              </w:rPr>
              <w:t>《食品安全国家标准 食品中农药最大残留限量》</w:t>
            </w:r>
          </w:p>
        </w:tc>
        <w:tc>
          <w:tcPr>
            <w:tcW w:w="256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r>
              <w:rPr>
                <w:rFonts w:hint="eastAsia" w:ascii="CESI仿宋-GB2312" w:hAnsi="CESI仿宋-GB2312" w:eastAsia="CESI仿宋-GB2312" w:cs="CESI仿宋-GB2312"/>
                <w:szCs w:val="21"/>
                <w:lang w:val="fr-FR"/>
              </w:rPr>
              <w:t>禁用农药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b/>
                <w:bCs/>
                <w:szCs w:val="21"/>
              </w:rPr>
            </w:pPr>
            <w:r>
              <w:rPr>
                <w:rFonts w:hint="eastAsia" w:ascii="Times New Roman" w:hAnsi="Times New Roman" w:eastAsia="CESI仿宋-GB2312" w:cs="CESI仿宋-GB2312"/>
                <w:b/>
                <w:bCs/>
                <w:szCs w:val="21"/>
              </w:rPr>
              <w:t>17</w:t>
            </w:r>
          </w:p>
        </w:tc>
        <w:tc>
          <w:tcPr>
            <w:tcW w:w="15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rPr>
            </w:pPr>
            <w:r>
              <w:rPr>
                <w:rFonts w:hint="eastAsia" w:ascii="CESI仿宋-GB2312" w:hAnsi="CESI仿宋-GB2312" w:eastAsia="CESI仿宋-GB2312" w:cs="CESI仿宋-GB2312"/>
                <w:szCs w:val="21"/>
              </w:rPr>
              <w:t>杀扑磷</w:t>
            </w:r>
          </w:p>
        </w:tc>
        <w:tc>
          <w:tcPr>
            <w:tcW w:w="24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8</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2016</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113</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201</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8</w:t>
            </w:r>
            <w:r>
              <w:rPr>
                <w:rFonts w:hint="eastAsia" w:ascii="Times New Roman" w:hAnsi="Times New Roman" w:eastAsia="CESI仿宋-GB2312" w:cs="CESI仿宋-GB2312"/>
                <w:szCs w:val="24"/>
              </w:rPr>
              <w:t>GB</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116</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2019</w:t>
            </w:r>
          </w:p>
        </w:tc>
        <w:tc>
          <w:tcPr>
            <w:tcW w:w="18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ESI仿宋-GB2312" w:hAnsi="CESI仿宋-GB2312" w:eastAsia="CESI仿宋-GB2312" w:cs="CESI仿宋-GB2312"/>
                <w:szCs w:val="21"/>
                <w:lang w:val="fr-FR"/>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r>
              <w:rPr>
                <w:rFonts w:hint="eastAsia" w:ascii="CESI仿宋-GB2312" w:hAnsi="CESI仿宋-GB2312" w:eastAsia="CESI仿宋-GB2312" w:cs="CESI仿宋-GB2312"/>
                <w:szCs w:val="21"/>
                <w:lang w:val="fr-FR"/>
              </w:rPr>
              <w:t>禁用农药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4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b/>
                <w:bCs/>
                <w:szCs w:val="21"/>
              </w:rPr>
            </w:pPr>
            <w:r>
              <w:rPr>
                <w:rFonts w:hint="eastAsia" w:ascii="Times New Roman" w:hAnsi="Times New Roman" w:eastAsia="CESI仿宋-GB2312" w:cs="CESI仿宋-GB2312"/>
                <w:b/>
                <w:bCs/>
                <w:szCs w:val="21"/>
              </w:rPr>
              <w:t>18</w:t>
            </w:r>
          </w:p>
        </w:tc>
        <w:tc>
          <w:tcPr>
            <w:tcW w:w="15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rPr>
            </w:pPr>
            <w:r>
              <w:rPr>
                <w:rFonts w:hint="eastAsia" w:ascii="CESI仿宋-GB2312" w:hAnsi="CESI仿宋-GB2312" w:eastAsia="CESI仿宋-GB2312" w:cs="CESI仿宋-GB2312"/>
                <w:szCs w:val="21"/>
              </w:rPr>
              <w:t>乙酰甲胺磷</w:t>
            </w:r>
          </w:p>
        </w:tc>
        <w:tc>
          <w:tcPr>
            <w:tcW w:w="24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113</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2018</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116</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2019</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T5009</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103</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2003</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T5009</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145</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2003</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NY</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T</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761</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2008</w:t>
            </w:r>
          </w:p>
        </w:tc>
        <w:tc>
          <w:tcPr>
            <w:tcW w:w="18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ESI仿宋-GB2312" w:hAnsi="CESI仿宋-GB2312" w:eastAsia="CESI仿宋-GB2312" w:cs="CESI仿宋-GB2312"/>
                <w:szCs w:val="21"/>
                <w:lang w:val="fr-FR"/>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CESI仿宋-GB2312" w:hAnsi="CESI仿宋-GB2312" w:eastAsia="CESI仿宋-GB2312" w:cs="CESI仿宋-GB2312"/>
                <w:szCs w:val="21"/>
                <w:lang w:val="fr-FR"/>
              </w:rPr>
            </w:pPr>
            <w:r>
              <w:rPr>
                <w:rFonts w:hint="eastAsia" w:ascii="CESI仿宋-GB2312" w:hAnsi="CESI仿宋-GB2312" w:eastAsia="CESI仿宋-GB2312" w:cs="CESI仿宋-GB2312"/>
                <w:szCs w:val="21"/>
                <w:lang w:val="fr-FR"/>
              </w:rPr>
              <w:t>蔬菜、瓜果、茶叶、菌类和中草药材上禁止使用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4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b/>
                <w:bCs/>
                <w:szCs w:val="21"/>
              </w:rPr>
            </w:pPr>
            <w:r>
              <w:rPr>
                <w:rFonts w:hint="eastAsia" w:ascii="Times New Roman" w:hAnsi="Times New Roman" w:eastAsia="CESI仿宋-GB2312" w:cs="CESI仿宋-GB2312"/>
                <w:b/>
                <w:bCs/>
                <w:szCs w:val="21"/>
              </w:rPr>
              <w:t>19</w:t>
            </w:r>
          </w:p>
        </w:tc>
        <w:tc>
          <w:tcPr>
            <w:tcW w:w="15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rPr>
            </w:pPr>
            <w:r>
              <w:rPr>
                <w:rFonts w:hint="eastAsia" w:ascii="CESI仿宋-GB2312" w:hAnsi="CESI仿宋-GB2312" w:eastAsia="CESI仿宋-GB2312" w:cs="CESI仿宋-GB2312"/>
                <w:szCs w:val="21"/>
              </w:rPr>
              <w:t>丙溴磷</w:t>
            </w:r>
          </w:p>
        </w:tc>
        <w:tc>
          <w:tcPr>
            <w:tcW w:w="24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8</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2016</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113</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2018</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116</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2019</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NY</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T</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761</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2008</w:t>
            </w:r>
          </w:p>
        </w:tc>
        <w:tc>
          <w:tcPr>
            <w:tcW w:w="18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ESI仿宋-GB2312" w:hAnsi="CESI仿宋-GB2312" w:eastAsia="CESI仿宋-GB2312" w:cs="CESI仿宋-GB2312"/>
                <w:szCs w:val="21"/>
                <w:lang w:val="fr-FR"/>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4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b/>
                <w:bCs/>
                <w:szCs w:val="21"/>
              </w:rPr>
            </w:pPr>
            <w:r>
              <w:rPr>
                <w:rFonts w:hint="eastAsia" w:ascii="Times New Roman" w:hAnsi="Times New Roman" w:eastAsia="CESI仿宋-GB2312" w:cs="CESI仿宋-GB2312"/>
                <w:b/>
                <w:bCs/>
                <w:szCs w:val="21"/>
              </w:rPr>
              <w:t>20</w:t>
            </w:r>
          </w:p>
        </w:tc>
        <w:tc>
          <w:tcPr>
            <w:tcW w:w="15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rPr>
            </w:pPr>
            <w:r>
              <w:rPr>
                <w:rFonts w:hint="eastAsia" w:ascii="CESI仿宋-GB2312" w:hAnsi="CESI仿宋-GB2312" w:eastAsia="CESI仿宋-GB2312" w:cs="CESI仿宋-GB2312"/>
                <w:szCs w:val="21"/>
              </w:rPr>
              <w:t>灭蝇胺</w:t>
            </w:r>
          </w:p>
        </w:tc>
        <w:tc>
          <w:tcPr>
            <w:tcW w:w="24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T</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20769</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2008</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NY</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T</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1725</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2009</w:t>
            </w:r>
          </w:p>
        </w:tc>
        <w:tc>
          <w:tcPr>
            <w:tcW w:w="18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ESI仿宋-GB2312" w:hAnsi="CESI仿宋-GB2312" w:eastAsia="CESI仿宋-GB2312" w:cs="CESI仿宋-GB2312"/>
                <w:szCs w:val="21"/>
                <w:lang w:val="fr-FR"/>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4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b/>
                <w:bCs/>
                <w:szCs w:val="21"/>
              </w:rPr>
            </w:pPr>
            <w:r>
              <w:rPr>
                <w:rFonts w:hint="eastAsia" w:ascii="Times New Roman" w:hAnsi="Times New Roman" w:eastAsia="CESI仿宋-GB2312" w:cs="CESI仿宋-GB2312"/>
                <w:b/>
                <w:bCs/>
                <w:szCs w:val="21"/>
              </w:rPr>
              <w:t>21</w:t>
            </w:r>
          </w:p>
        </w:tc>
        <w:tc>
          <w:tcPr>
            <w:tcW w:w="15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highlight w:val="yellow"/>
              </w:rPr>
            </w:pPr>
            <w:r>
              <w:rPr>
                <w:rFonts w:hint="eastAsia" w:ascii="CESI仿宋-GB2312" w:hAnsi="CESI仿宋-GB2312" w:eastAsia="CESI仿宋-GB2312" w:cs="CESI仿宋-GB2312"/>
                <w:szCs w:val="21"/>
              </w:rPr>
              <w:t>氯氰菊酯</w:t>
            </w:r>
          </w:p>
        </w:tc>
        <w:tc>
          <w:tcPr>
            <w:tcW w:w="24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8</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2016</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113</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2018</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NY</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T</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761</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2008</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T</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5009</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146</w:t>
            </w:r>
          </w:p>
        </w:tc>
        <w:tc>
          <w:tcPr>
            <w:tcW w:w="18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ESI仿宋-GB2312" w:hAnsi="CESI仿宋-GB2312" w:eastAsia="CESI仿宋-GB2312" w:cs="CESI仿宋-GB2312"/>
                <w:szCs w:val="21"/>
                <w:lang w:val="fr-FR"/>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4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b/>
                <w:bCs/>
                <w:szCs w:val="21"/>
              </w:rPr>
            </w:pPr>
            <w:r>
              <w:rPr>
                <w:rFonts w:hint="eastAsia" w:ascii="Times New Roman" w:hAnsi="Times New Roman" w:eastAsia="CESI仿宋-GB2312" w:cs="CESI仿宋-GB2312"/>
                <w:b/>
                <w:bCs/>
                <w:szCs w:val="21"/>
              </w:rPr>
              <w:t>22</w:t>
            </w:r>
          </w:p>
        </w:tc>
        <w:tc>
          <w:tcPr>
            <w:tcW w:w="15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highlight w:val="yellow"/>
              </w:rPr>
            </w:pPr>
            <w:r>
              <w:rPr>
                <w:rFonts w:hint="eastAsia" w:ascii="CESI仿宋-GB2312" w:hAnsi="CESI仿宋-GB2312" w:eastAsia="CESI仿宋-GB2312" w:cs="CESI仿宋-GB2312"/>
                <w:szCs w:val="21"/>
              </w:rPr>
              <w:t>氯氟氰菊酯</w:t>
            </w:r>
          </w:p>
        </w:tc>
        <w:tc>
          <w:tcPr>
            <w:tcW w:w="24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8</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2016</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113</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2018</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NY</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T</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761</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2008</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T</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5009</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146</w:t>
            </w:r>
          </w:p>
        </w:tc>
        <w:tc>
          <w:tcPr>
            <w:tcW w:w="18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ESI仿宋-GB2312" w:hAnsi="CESI仿宋-GB2312" w:eastAsia="CESI仿宋-GB2312" w:cs="CESI仿宋-GB2312"/>
                <w:szCs w:val="21"/>
                <w:lang w:val="fr-FR"/>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b/>
                <w:bCs/>
                <w:szCs w:val="21"/>
              </w:rPr>
            </w:pPr>
            <w:r>
              <w:rPr>
                <w:rFonts w:hint="eastAsia" w:ascii="Times New Roman" w:hAnsi="Times New Roman" w:eastAsia="CESI仿宋-GB2312" w:cs="CESI仿宋-GB2312"/>
                <w:b/>
                <w:bCs/>
                <w:szCs w:val="21"/>
              </w:rPr>
              <w:t>23</w:t>
            </w:r>
          </w:p>
        </w:tc>
        <w:tc>
          <w:tcPr>
            <w:tcW w:w="15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highlight w:val="yellow"/>
              </w:rPr>
            </w:pPr>
            <w:r>
              <w:rPr>
                <w:rFonts w:hint="eastAsia" w:ascii="CESI仿宋-GB2312" w:hAnsi="CESI仿宋-GB2312" w:eastAsia="CESI仿宋-GB2312" w:cs="CESI仿宋-GB2312"/>
                <w:szCs w:val="21"/>
              </w:rPr>
              <w:t>啶虫脒</w:t>
            </w:r>
          </w:p>
        </w:tc>
        <w:tc>
          <w:tcPr>
            <w:tcW w:w="24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T</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20769</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2008</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T</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23584</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2009</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121</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2021</w:t>
            </w:r>
          </w:p>
        </w:tc>
        <w:tc>
          <w:tcPr>
            <w:tcW w:w="18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ESI仿宋-GB2312" w:hAnsi="CESI仿宋-GB2312" w:eastAsia="CESI仿宋-GB2312" w:cs="CESI仿宋-GB2312"/>
                <w:szCs w:val="21"/>
                <w:lang w:val="fr-FR"/>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b/>
                <w:bCs/>
                <w:szCs w:val="21"/>
              </w:rPr>
            </w:pPr>
            <w:r>
              <w:rPr>
                <w:rFonts w:hint="eastAsia" w:ascii="Times New Roman" w:hAnsi="Times New Roman" w:eastAsia="CESI仿宋-GB2312" w:cs="CESI仿宋-GB2312"/>
                <w:b/>
                <w:bCs/>
                <w:szCs w:val="21"/>
              </w:rPr>
              <w:t>24</w:t>
            </w:r>
          </w:p>
        </w:tc>
        <w:tc>
          <w:tcPr>
            <w:tcW w:w="15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highlight w:val="yellow"/>
              </w:rPr>
            </w:pPr>
            <w:r>
              <w:rPr>
                <w:rFonts w:hint="eastAsia" w:ascii="CESI仿宋-GB2312" w:hAnsi="CESI仿宋-GB2312" w:eastAsia="CESI仿宋-GB2312" w:cs="CESI仿宋-GB2312"/>
                <w:szCs w:val="21"/>
              </w:rPr>
              <w:t>腐霉利</w:t>
            </w:r>
          </w:p>
        </w:tc>
        <w:tc>
          <w:tcPr>
            <w:tcW w:w="24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8</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2016</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113</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2018</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NY</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T</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761</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2008</w:t>
            </w:r>
          </w:p>
        </w:tc>
        <w:tc>
          <w:tcPr>
            <w:tcW w:w="18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ESI仿宋-GB2312" w:hAnsi="CESI仿宋-GB2312" w:eastAsia="CESI仿宋-GB2312" w:cs="CESI仿宋-GB2312"/>
                <w:szCs w:val="21"/>
                <w:lang w:val="fr-FR"/>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CESI仿宋-GB2312" w:hAnsi="CESI仿宋-GB2312" w:eastAsia="CESI仿宋-GB2312" w:cs="CESI仿宋-GB2312"/>
                <w:szCs w:val="21"/>
                <w:lang w:val="fr-FR"/>
              </w:rPr>
            </w:pPr>
            <w:r>
              <w:rPr>
                <w:rFonts w:hint="eastAsia" w:ascii="CESI仿宋-GB2312" w:hAnsi="CESI仿宋-GB2312" w:eastAsia="CESI仿宋-GB2312" w:cs="CESI仿宋-GB2312"/>
                <w:szCs w:val="21"/>
                <w:lang w:val="fr-FR"/>
              </w:rPr>
              <w:t>韭菜、番茄、辣椒、葡萄样品加测参数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b/>
                <w:bCs/>
                <w:szCs w:val="21"/>
              </w:rPr>
            </w:pPr>
            <w:r>
              <w:rPr>
                <w:rFonts w:hint="eastAsia" w:ascii="Times New Roman" w:hAnsi="Times New Roman" w:eastAsia="CESI仿宋-GB2312" w:cs="CESI仿宋-GB2312"/>
                <w:b/>
                <w:bCs/>
                <w:szCs w:val="21"/>
              </w:rPr>
              <w:t>25</w:t>
            </w:r>
          </w:p>
        </w:tc>
        <w:tc>
          <w:tcPr>
            <w:tcW w:w="15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rPr>
            </w:pPr>
            <w:r>
              <w:rPr>
                <w:rFonts w:hint="eastAsia" w:ascii="CESI仿宋-GB2312" w:hAnsi="CESI仿宋-GB2312" w:eastAsia="CESI仿宋-GB2312" w:cs="CESI仿宋-GB2312"/>
                <w:szCs w:val="21"/>
              </w:rPr>
              <w:t>吡唑醚菌酯</w:t>
            </w:r>
          </w:p>
        </w:tc>
        <w:tc>
          <w:tcPr>
            <w:tcW w:w="24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T</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20769</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2008</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8</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2016</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121</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2021</w:t>
            </w:r>
          </w:p>
        </w:tc>
        <w:tc>
          <w:tcPr>
            <w:tcW w:w="18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ESI仿宋-GB2312" w:hAnsi="CESI仿宋-GB2312" w:eastAsia="CESI仿宋-GB2312" w:cs="CESI仿宋-GB2312"/>
                <w:szCs w:val="21"/>
                <w:lang w:val="fr-FR"/>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4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b/>
                <w:bCs/>
                <w:szCs w:val="21"/>
              </w:rPr>
            </w:pPr>
            <w:r>
              <w:rPr>
                <w:rFonts w:hint="eastAsia" w:ascii="Times New Roman" w:hAnsi="Times New Roman" w:eastAsia="CESI仿宋-GB2312" w:cs="CESI仿宋-GB2312"/>
                <w:b/>
                <w:bCs/>
                <w:szCs w:val="21"/>
              </w:rPr>
              <w:t>26</w:t>
            </w:r>
          </w:p>
        </w:tc>
        <w:tc>
          <w:tcPr>
            <w:tcW w:w="15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rPr>
            </w:pPr>
            <w:r>
              <w:rPr>
                <w:rFonts w:hint="eastAsia" w:ascii="CESI仿宋-GB2312" w:hAnsi="CESI仿宋-GB2312" w:eastAsia="CESI仿宋-GB2312" w:cs="CESI仿宋-GB2312"/>
                <w:szCs w:val="21"/>
              </w:rPr>
              <w:t>甲氨基阿维菌素苯甲酸盐</w:t>
            </w:r>
          </w:p>
        </w:tc>
        <w:tc>
          <w:tcPr>
            <w:tcW w:w="24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T</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20769</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2008</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121</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2021</w:t>
            </w:r>
          </w:p>
        </w:tc>
        <w:tc>
          <w:tcPr>
            <w:tcW w:w="18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ESI仿宋-GB2312" w:hAnsi="CESI仿宋-GB2312" w:eastAsia="CESI仿宋-GB2312" w:cs="CESI仿宋-GB2312"/>
                <w:szCs w:val="21"/>
                <w:lang w:val="fr-FR"/>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4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b/>
                <w:bCs/>
                <w:szCs w:val="21"/>
              </w:rPr>
            </w:pPr>
            <w:r>
              <w:rPr>
                <w:rFonts w:hint="eastAsia" w:ascii="Times New Roman" w:hAnsi="Times New Roman" w:eastAsia="CESI仿宋-GB2312" w:cs="CESI仿宋-GB2312"/>
                <w:b/>
                <w:bCs/>
                <w:szCs w:val="21"/>
              </w:rPr>
              <w:t>27</w:t>
            </w:r>
          </w:p>
        </w:tc>
        <w:tc>
          <w:tcPr>
            <w:tcW w:w="15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rPr>
            </w:pPr>
            <w:r>
              <w:rPr>
                <w:rFonts w:hint="eastAsia" w:ascii="CESI仿宋-GB2312" w:hAnsi="CESI仿宋-GB2312" w:eastAsia="CESI仿宋-GB2312" w:cs="CESI仿宋-GB2312"/>
                <w:szCs w:val="21"/>
              </w:rPr>
              <w:t>咪鲜胺</w:t>
            </w:r>
          </w:p>
        </w:tc>
        <w:tc>
          <w:tcPr>
            <w:tcW w:w="24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121</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2021</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NY</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T</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1456</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2007</w:t>
            </w:r>
          </w:p>
        </w:tc>
        <w:tc>
          <w:tcPr>
            <w:tcW w:w="18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ESI仿宋-GB2312" w:hAnsi="CESI仿宋-GB2312" w:eastAsia="CESI仿宋-GB2312" w:cs="CESI仿宋-GB2312"/>
                <w:szCs w:val="21"/>
                <w:lang w:val="fr-FR"/>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4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b/>
                <w:bCs/>
                <w:szCs w:val="21"/>
              </w:rPr>
            </w:pPr>
            <w:r>
              <w:rPr>
                <w:rFonts w:hint="eastAsia" w:ascii="Times New Roman" w:hAnsi="Times New Roman" w:eastAsia="CESI仿宋-GB2312" w:cs="CESI仿宋-GB2312"/>
                <w:b/>
                <w:bCs/>
                <w:szCs w:val="21"/>
              </w:rPr>
              <w:t>28</w:t>
            </w:r>
          </w:p>
        </w:tc>
        <w:tc>
          <w:tcPr>
            <w:tcW w:w="15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rPr>
            </w:pPr>
            <w:r>
              <w:rPr>
                <w:rFonts w:hint="eastAsia" w:ascii="CESI仿宋-GB2312" w:hAnsi="CESI仿宋-GB2312" w:eastAsia="CESI仿宋-GB2312" w:cs="CESI仿宋-GB2312"/>
                <w:szCs w:val="21"/>
              </w:rPr>
              <w:t>抑霉唑</w:t>
            </w:r>
          </w:p>
        </w:tc>
        <w:tc>
          <w:tcPr>
            <w:tcW w:w="24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T20769</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2008</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113</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2018</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8</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2016</w:t>
            </w:r>
          </w:p>
          <w:p>
            <w:pPr>
              <w:spacing w:line="260" w:lineRule="exact"/>
              <w:jc w:val="center"/>
              <w:rPr>
                <w:rFonts w:ascii="CESI仿宋-GB2312" w:hAnsi="CESI仿宋-GB2312" w:eastAsia="CESI仿宋-GB2312" w:cs="CESI仿宋-GB2312"/>
                <w:szCs w:val="21"/>
                <w:lang w:val="fr-FR"/>
              </w:rPr>
            </w:pPr>
            <w:r>
              <w:rPr>
                <w:rFonts w:hint="eastAsia" w:ascii="Times New Roman" w:hAnsi="Times New Roman" w:eastAsia="CESI仿宋-GB2312" w:cs="CESI仿宋-GB2312"/>
                <w:szCs w:val="21"/>
                <w:lang w:val="fr-FR"/>
              </w:rPr>
              <w:t>GB</w:t>
            </w:r>
            <w:r>
              <w:rPr>
                <w:rFonts w:hint="eastAsia" w:ascii="CESI仿宋-GB2312" w:hAnsi="CESI仿宋-GB2312" w:eastAsia="CESI仿宋-GB2312" w:cs="CESI仿宋-GB2312"/>
                <w:szCs w:val="21"/>
                <w:lang w:val="fr-FR"/>
              </w:rPr>
              <w:t xml:space="preserve"> </w:t>
            </w:r>
            <w:r>
              <w:rPr>
                <w:rFonts w:hint="eastAsia" w:ascii="Times New Roman" w:hAnsi="Times New Roman" w:eastAsia="CESI仿宋-GB2312" w:cs="CESI仿宋-GB2312"/>
                <w:szCs w:val="21"/>
                <w:lang w:val="fr-FR"/>
              </w:rPr>
              <w:t>23200</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121</w:t>
            </w:r>
            <w:r>
              <w:rPr>
                <w:rFonts w:hint="eastAsia" w:ascii="CESI仿宋-GB2312" w:hAnsi="CESI仿宋-GB2312" w:eastAsia="CESI仿宋-GB2312" w:cs="CESI仿宋-GB2312"/>
                <w:szCs w:val="21"/>
                <w:lang w:val="fr-FR"/>
              </w:rPr>
              <w:t>-</w:t>
            </w:r>
            <w:r>
              <w:rPr>
                <w:rFonts w:hint="eastAsia" w:ascii="Times New Roman" w:hAnsi="Times New Roman" w:eastAsia="CESI仿宋-GB2312" w:cs="CESI仿宋-GB2312"/>
                <w:szCs w:val="21"/>
                <w:lang w:val="fr-FR"/>
              </w:rPr>
              <w:t>2021</w:t>
            </w:r>
          </w:p>
        </w:tc>
        <w:tc>
          <w:tcPr>
            <w:tcW w:w="18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ESI仿宋-GB2312" w:hAnsi="CESI仿宋-GB2312" w:eastAsia="CESI仿宋-GB2312" w:cs="CESI仿宋-GB2312"/>
                <w:szCs w:val="21"/>
                <w:lang w:val="fr-FR"/>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CESI仿宋-GB2312" w:hAnsi="CESI仿宋-GB2312" w:eastAsia="CESI仿宋-GB2312" w:cs="CESI仿宋-GB2312"/>
                <w:szCs w:val="21"/>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97"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CESI仿宋-GB2312" w:hAnsi="CESI仿宋-GB2312" w:eastAsia="CESI仿宋-GB2312" w:cs="CESI仿宋-GB2312"/>
                <w:b/>
                <w:bCs/>
                <w:szCs w:val="21"/>
              </w:rPr>
            </w:pPr>
            <w:r>
              <w:rPr>
                <w:rFonts w:hint="eastAsia" w:ascii="CESI仿宋-GB2312" w:hAnsi="CESI仿宋-GB2312" w:eastAsia="CESI仿宋-GB2312" w:cs="CESI仿宋-GB2312"/>
                <w:b/>
                <w:bCs/>
                <w:szCs w:val="21"/>
              </w:rPr>
              <w:t>备注</w:t>
            </w:r>
          </w:p>
        </w:tc>
        <w:tc>
          <w:tcPr>
            <w:tcW w:w="8520"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CESI仿宋-GB2312" w:hAnsi="CESI仿宋-GB2312" w:eastAsia="CESI仿宋-GB2312" w:cs="CESI仿宋-GB2312"/>
                <w:szCs w:val="21"/>
                <w:lang w:val="fr-FR"/>
              </w:rPr>
            </w:pPr>
            <w:r>
              <w:rPr>
                <w:rFonts w:hint="eastAsia" w:ascii="CESI仿宋-GB2312" w:hAnsi="CESI仿宋-GB2312" w:eastAsia="CESI仿宋-GB2312" w:cs="CESI仿宋-GB2312"/>
                <w:szCs w:val="21"/>
                <w:lang w:val="fr-FR"/>
              </w:rPr>
              <w:t>甲拌磷包括甲拌磷砜和甲拌磷亚砜，克百威包括</w:t>
            </w:r>
            <w:r>
              <w:rPr>
                <w:rFonts w:hint="eastAsia" w:ascii="Times New Roman" w:hAnsi="Times New Roman" w:eastAsia="CESI仿宋-GB2312" w:cs="CESI仿宋-GB2312"/>
                <w:szCs w:val="21"/>
                <w:lang w:val="fr-FR"/>
              </w:rPr>
              <w:t>3</w:t>
            </w:r>
            <w:r>
              <w:rPr>
                <w:rFonts w:hint="eastAsia" w:ascii="CESI仿宋-GB2312" w:hAnsi="CESI仿宋-GB2312" w:eastAsia="CESI仿宋-GB2312" w:cs="CESI仿宋-GB2312"/>
                <w:szCs w:val="21"/>
                <w:lang w:val="fr-FR"/>
              </w:rPr>
              <w:t>-羟基克百威，氟虫腈包括氟甲腈、氟虫腈硫醚、氟虫腈砜，涕灭威（包括涕灭威砜、涕灭威亚砜。</w:t>
            </w:r>
          </w:p>
        </w:tc>
      </w:tr>
    </w:tbl>
    <w:p>
      <w:pPr>
        <w:pStyle w:val="2"/>
      </w:pPr>
    </w:p>
    <w:p/>
    <w:p/>
    <w:p/>
    <w:p/>
    <w:p>
      <w:pPr>
        <w:pStyle w:val="2"/>
      </w:pPr>
    </w:p>
    <w:p/>
    <w:p>
      <w:pPr>
        <w:pStyle w:val="2"/>
      </w:pPr>
    </w:p>
    <w:p/>
    <w:p>
      <w:pPr>
        <w:pStyle w:val="2"/>
      </w:pPr>
    </w:p>
    <w:p/>
    <w:p>
      <w:pPr>
        <w:pStyle w:val="2"/>
      </w:pPr>
    </w:p>
    <w:p/>
    <w:p>
      <w:pPr>
        <w:pStyle w:val="2"/>
      </w:pPr>
    </w:p>
    <w:p/>
    <w:p>
      <w:pPr>
        <w:widowControl/>
        <w:spacing w:line="44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w:t>
      </w:r>
      <w:r>
        <w:rPr>
          <w:rFonts w:hint="eastAsia" w:ascii="Times New Roman" w:hAnsi="Times New Roman" w:eastAsia="仿宋_GB2312" w:cs="仿宋_GB2312"/>
          <w:kern w:val="0"/>
          <w:sz w:val="32"/>
          <w:szCs w:val="32"/>
        </w:rPr>
        <w:t>3</w:t>
      </w:r>
    </w:p>
    <w:p>
      <w:pPr>
        <w:widowControl/>
        <w:spacing w:before="100" w:beforeAutospacing="1" w:after="100" w:afterAutospacing="1" w:line="440" w:lineRule="exact"/>
        <w:jc w:val="center"/>
        <w:rPr>
          <w:rFonts w:ascii="Times New Roman" w:hAnsi="Times New Roman" w:eastAsia="方正小标宋简体"/>
          <w:kern w:val="0"/>
          <w:sz w:val="44"/>
          <w:szCs w:val="44"/>
        </w:rPr>
      </w:pPr>
      <w:r>
        <w:rPr>
          <w:rFonts w:hint="eastAsia" w:ascii="Times New Roman" w:hAnsi="Times New Roman" w:eastAsia="方正小标宋简体"/>
          <w:kern w:val="0"/>
          <w:sz w:val="44"/>
          <w:szCs w:val="44"/>
        </w:rPr>
        <w:t>广西农产品质量安全监督抽查拒检确认书</w:t>
      </w:r>
    </w:p>
    <w:p>
      <w:pPr>
        <w:spacing w:line="440" w:lineRule="exact"/>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抽样单位（公章）：编号：</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3316"/>
        <w:gridCol w:w="1809"/>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9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抽样任务来源</w:t>
            </w:r>
          </w:p>
        </w:tc>
        <w:tc>
          <w:tcPr>
            <w:tcW w:w="4106"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9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被抽样单位名称</w:t>
            </w:r>
          </w:p>
        </w:tc>
        <w:tc>
          <w:tcPr>
            <w:tcW w:w="1830" w:type="pct"/>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32"/>
                <w:szCs w:val="32"/>
              </w:rPr>
            </w:pPr>
          </w:p>
        </w:tc>
        <w:tc>
          <w:tcPr>
            <w:tcW w:w="99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拒抽样品</w:t>
            </w:r>
          </w:p>
          <w:p>
            <w:pPr>
              <w:spacing w:line="360" w:lineRule="exact"/>
              <w:jc w:val="center"/>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品种</w:t>
            </w:r>
          </w:p>
        </w:tc>
        <w:tc>
          <w:tcPr>
            <w:tcW w:w="1278" w:type="pct"/>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9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被抽样单位人员（签名）</w:t>
            </w:r>
          </w:p>
        </w:tc>
        <w:tc>
          <w:tcPr>
            <w:tcW w:w="1830" w:type="pct"/>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32"/>
                <w:szCs w:val="32"/>
              </w:rPr>
            </w:pPr>
          </w:p>
        </w:tc>
        <w:tc>
          <w:tcPr>
            <w:tcW w:w="99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被抽样单位人员电话</w:t>
            </w:r>
          </w:p>
        </w:tc>
        <w:tc>
          <w:tcPr>
            <w:tcW w:w="1278" w:type="pct"/>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9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拒绝抽样时间</w:t>
            </w:r>
          </w:p>
        </w:tc>
        <w:tc>
          <w:tcPr>
            <w:tcW w:w="1830" w:type="pct"/>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32"/>
                <w:szCs w:val="32"/>
              </w:rPr>
            </w:pPr>
          </w:p>
        </w:tc>
        <w:tc>
          <w:tcPr>
            <w:tcW w:w="99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拒绝抽样原因</w:t>
            </w:r>
          </w:p>
        </w:tc>
        <w:tc>
          <w:tcPr>
            <w:tcW w:w="1278" w:type="pct"/>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89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抽样人员（签名）</w:t>
            </w:r>
          </w:p>
        </w:tc>
        <w:tc>
          <w:tcPr>
            <w:tcW w:w="183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CESI仿宋-GB2312" w:hAnsi="CESI仿宋-GB2312" w:eastAsia="CESI仿宋-GB2312" w:cs="CESI仿宋-GB2312"/>
                <w:sz w:val="32"/>
                <w:szCs w:val="32"/>
              </w:rPr>
            </w:pPr>
          </w:p>
        </w:tc>
        <w:tc>
          <w:tcPr>
            <w:tcW w:w="99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见证人（签名）</w:t>
            </w:r>
          </w:p>
        </w:tc>
        <w:tc>
          <w:tcPr>
            <w:tcW w:w="1278" w:type="pct"/>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9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无正当理由拒绝抽样后果</w:t>
            </w:r>
          </w:p>
        </w:tc>
        <w:tc>
          <w:tcPr>
            <w:tcW w:w="4106"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对被拒绝抽查（）产品以不合格论处。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7" w:hRule="atLeast"/>
        </w:trPr>
        <w:tc>
          <w:tcPr>
            <w:tcW w:w="894" w:type="pct"/>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备注</w:t>
            </w:r>
          </w:p>
        </w:tc>
        <w:tc>
          <w:tcPr>
            <w:tcW w:w="4106" w:type="pct"/>
            <w:gridSpan w:val="3"/>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CESI仿宋-GB2312" w:hAnsi="CESI仿宋-GB2312" w:eastAsia="CESI仿宋-GB2312" w:cs="CESI仿宋-GB2312"/>
                <w:sz w:val="24"/>
                <w:szCs w:val="24"/>
              </w:rPr>
            </w:pPr>
            <w:r>
              <w:rPr>
                <w:rFonts w:hint="eastAsia" w:ascii="Times New Roman" w:hAnsi="Times New Roman" w:eastAsia="CESI仿宋-GB2312" w:cs="CESI仿宋-GB2312"/>
                <w:sz w:val="24"/>
                <w:szCs w:val="24"/>
              </w:rPr>
              <w:t>1</w:t>
            </w:r>
            <w:r>
              <w:rPr>
                <w:rFonts w:hint="eastAsia" w:ascii="CESI仿宋-GB2312" w:hAnsi="CESI仿宋-GB2312" w:eastAsia="CESI仿宋-GB2312" w:cs="CESI仿宋-GB2312"/>
                <w:sz w:val="24"/>
                <w:szCs w:val="24"/>
              </w:rPr>
              <w:t>、按照《农产品质量安全监测管理办法》（农业部令</w:t>
            </w:r>
            <w:r>
              <w:rPr>
                <w:rFonts w:hint="eastAsia" w:ascii="Times New Roman" w:hAnsi="Times New Roman" w:eastAsia="CESI仿宋-GB2312" w:cs="CESI仿宋-GB2312"/>
                <w:sz w:val="24"/>
                <w:szCs w:val="24"/>
              </w:rPr>
              <w:t>2012</w:t>
            </w:r>
            <w:r>
              <w:rPr>
                <w:rFonts w:hint="eastAsia" w:ascii="CESI仿宋-GB2312" w:hAnsi="CESI仿宋-GB2312" w:eastAsia="CESI仿宋-GB2312" w:cs="CESI仿宋-GB2312"/>
                <w:sz w:val="24"/>
                <w:szCs w:val="24"/>
              </w:rPr>
              <w:t>年第</w:t>
            </w:r>
            <w:r>
              <w:rPr>
                <w:rFonts w:hint="eastAsia" w:ascii="Times New Roman" w:hAnsi="Times New Roman" w:eastAsia="CESI仿宋-GB2312" w:cs="CESI仿宋-GB2312"/>
                <w:sz w:val="24"/>
                <w:szCs w:val="24"/>
              </w:rPr>
              <w:t>7</w:t>
            </w:r>
            <w:r>
              <w:rPr>
                <w:rFonts w:hint="eastAsia" w:ascii="CESI仿宋-GB2312" w:hAnsi="CESI仿宋-GB2312" w:eastAsia="CESI仿宋-GB2312" w:cs="CESI仿宋-GB2312"/>
                <w:sz w:val="24"/>
                <w:szCs w:val="24"/>
              </w:rPr>
              <w:t>号）第二十二条规定，有下列情形之一的，被抽样人可以拒绝抽样：（</w:t>
            </w:r>
            <w:r>
              <w:rPr>
                <w:rFonts w:hint="eastAsia" w:ascii="Times New Roman" w:hAnsi="Times New Roman" w:eastAsia="CESI仿宋-GB2312" w:cs="CESI仿宋-GB2312"/>
                <w:sz w:val="24"/>
                <w:szCs w:val="24"/>
              </w:rPr>
              <w:t>1</w:t>
            </w:r>
            <w:r>
              <w:rPr>
                <w:rFonts w:hint="eastAsia" w:ascii="CESI仿宋-GB2312" w:hAnsi="CESI仿宋-GB2312" w:eastAsia="CESI仿宋-GB2312" w:cs="CESI仿宋-GB2312"/>
                <w:sz w:val="24"/>
                <w:szCs w:val="24"/>
              </w:rPr>
              <w:t>）具有执法证件的抽样人员少于两名的；（</w:t>
            </w:r>
            <w:r>
              <w:rPr>
                <w:rFonts w:hint="eastAsia" w:ascii="Times New Roman" w:hAnsi="Times New Roman" w:eastAsia="CESI仿宋-GB2312" w:cs="CESI仿宋-GB2312"/>
                <w:sz w:val="24"/>
                <w:szCs w:val="24"/>
              </w:rPr>
              <w:t>2</w:t>
            </w:r>
            <w:r>
              <w:rPr>
                <w:rFonts w:hint="eastAsia" w:ascii="CESI仿宋-GB2312" w:hAnsi="CESI仿宋-GB2312" w:eastAsia="CESI仿宋-GB2312" w:cs="CESI仿宋-GB2312"/>
                <w:sz w:val="24"/>
                <w:szCs w:val="24"/>
              </w:rPr>
              <w:t>）抽样人员未出示执法证件或工作证件的；</w:t>
            </w:r>
          </w:p>
          <w:p>
            <w:pPr>
              <w:spacing w:line="380" w:lineRule="exact"/>
              <w:jc w:val="left"/>
              <w:rPr>
                <w:rFonts w:ascii="CESI仿宋-GB2312" w:hAnsi="CESI仿宋-GB2312" w:eastAsia="CESI仿宋-GB2312" w:cs="CESI仿宋-GB2312"/>
                <w:sz w:val="24"/>
                <w:szCs w:val="24"/>
              </w:rPr>
            </w:pPr>
            <w:r>
              <w:rPr>
                <w:rFonts w:hint="eastAsia" w:ascii="Times New Roman" w:hAnsi="Times New Roman" w:eastAsia="CESI仿宋-GB2312" w:cs="CESI仿宋-GB2312"/>
                <w:sz w:val="24"/>
                <w:szCs w:val="24"/>
              </w:rPr>
              <w:t>2</w:t>
            </w:r>
            <w:r>
              <w:rPr>
                <w:rFonts w:hint="eastAsia" w:ascii="CESI仿宋-GB2312" w:hAnsi="CESI仿宋-GB2312" w:eastAsia="CESI仿宋-GB2312" w:cs="CESI仿宋-GB2312"/>
                <w:sz w:val="24"/>
                <w:szCs w:val="24"/>
              </w:rPr>
              <w:t>、《农产品质量安全监测管理办法》第二十三条规定:被抽查人无正当理由拒绝抽样的，抽样人员应当告知拒绝抽样的后果和处理措施。被抽查人仍拒绝抽样的，抽样人员应当现场填写监督抽查拒检确认文书，由抽样人员和见证人共同签字，并及时向当地农业行政主管部门报</w:t>
            </w:r>
          </w:p>
          <w:p>
            <w:pPr>
              <w:spacing w:line="380" w:lineRule="exact"/>
              <w:jc w:val="left"/>
              <w:rPr>
                <w:rFonts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告情况，对被抽查农产品以不合格论处。</w:t>
            </w:r>
          </w:p>
        </w:tc>
      </w:tr>
    </w:tbl>
    <w:p>
      <w:pPr>
        <w:widowControl/>
        <w:spacing w:line="360" w:lineRule="auto"/>
        <w:jc w:val="left"/>
      </w:pPr>
      <w:r>
        <w:rPr>
          <w:rFonts w:hint="eastAsia" w:ascii="CESI仿宋-GB2312" w:hAnsi="CESI仿宋-GB2312" w:eastAsia="CESI仿宋-GB2312" w:cs="CESI仿宋-GB2312"/>
          <w:kern w:val="0"/>
          <w:sz w:val="24"/>
          <w:szCs w:val="24"/>
        </w:rPr>
        <w:t>此单一式三份。第一联交任务下达部门,第二联抽样单位留存,第三联交被抽查单位。</w:t>
      </w: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仿宋-GB2312">
    <w:altName w:val="仿宋"/>
    <w:panose1 w:val="00000000000000000000"/>
    <w:charset w:val="86"/>
    <w:family w:val="auto"/>
    <w:pitch w:val="default"/>
    <w:sig w:usb0="00000000" w:usb1="00000000"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楷体-GB2312">
    <w:altName w:val="宋体"/>
    <w:panose1 w:val="00000000000000000000"/>
    <w:charset w:val="86"/>
    <w:family w:val="auto"/>
    <w:pitch w:val="default"/>
    <w:sig w:usb0="00000000" w:usb1="00000000" w:usb2="00000012"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0YmQ0NGYwYWU5OGMxMDgxMjg2NzRjNGM3ODUwMzgifQ=="/>
  </w:docVars>
  <w:rsids>
    <w:rsidRoot w:val="2DFE3621"/>
    <w:rsid w:val="000C0A32"/>
    <w:rsid w:val="002F26E9"/>
    <w:rsid w:val="00396D15"/>
    <w:rsid w:val="003C2C98"/>
    <w:rsid w:val="004D3351"/>
    <w:rsid w:val="00FA3B53"/>
    <w:rsid w:val="03BB6E1E"/>
    <w:rsid w:val="21DB6107"/>
    <w:rsid w:val="2648180C"/>
    <w:rsid w:val="2DFE3621"/>
    <w:rsid w:val="2F4C5BFA"/>
    <w:rsid w:val="53E83BCE"/>
    <w:rsid w:val="572C3CF2"/>
    <w:rsid w:val="5F8E5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2741</Words>
  <Characters>3954</Characters>
  <Lines>31</Lines>
  <Paragraphs>8</Paragraphs>
  <TotalTime>2</TotalTime>
  <ScaleCrop>false</ScaleCrop>
  <LinksUpToDate>false</LinksUpToDate>
  <CharactersWithSpaces>4041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2023-04-10T07:26:00Z</dcterms:created>
  <dc:creator>pou</dc:creator>
  <cp:lastModifiedBy>学习使我快乐</cp:lastModifiedBy>
  <dcterms:modified xsi:type="dcterms:W3CDTF">2023-05-16T03:51:53Z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0760CB4219564AE0A722D113F199A0F8</vt:lpwstr>
  </property>
</Properties>
</file>