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b/>
          <w:bCs/>
          <w:i w:val="0"/>
          <w:iCs w:val="0"/>
          <w:caps w:val="0"/>
          <w:color w:val="333333"/>
          <w:spacing w:val="0"/>
          <w:sz w:val="44"/>
          <w:szCs w:val="44"/>
          <w:shd w:val="clear" w:fill="FFFFFF"/>
          <w:lang w:eastAsia="zh-CN"/>
        </w:rPr>
      </w:pPr>
      <w:r>
        <w:rPr>
          <w:rFonts w:hint="eastAsia" w:ascii="仿宋" w:hAnsi="仿宋" w:eastAsia="仿宋" w:cs="仿宋"/>
          <w:b/>
          <w:bCs/>
          <w:i w:val="0"/>
          <w:iCs w:val="0"/>
          <w:caps w:val="0"/>
          <w:color w:val="333333"/>
          <w:spacing w:val="0"/>
          <w:sz w:val="44"/>
          <w:szCs w:val="44"/>
          <w:shd w:val="clear" w:fill="FFFFFF"/>
          <w:lang w:eastAsia="zh-CN"/>
        </w:rPr>
        <w:t>鹿寨县统计局：</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仿宋" w:hAnsi="仿宋" w:eastAsia="仿宋" w:cs="仿宋"/>
          <w:b/>
          <w:bCs/>
          <w:i w:val="0"/>
          <w:iCs w:val="0"/>
          <w:caps w:val="0"/>
          <w:color w:val="333333"/>
          <w:spacing w:val="0"/>
          <w:sz w:val="44"/>
          <w:szCs w:val="44"/>
          <w:shd w:val="clear" w:fill="FFFFFF"/>
          <w:lang w:eastAsia="zh-CN"/>
        </w:rPr>
      </w:pPr>
      <w:r>
        <w:rPr>
          <w:rFonts w:hint="eastAsia" w:ascii="仿宋" w:hAnsi="仿宋" w:eastAsia="仿宋" w:cs="仿宋"/>
          <w:b/>
          <w:bCs/>
          <w:i w:val="0"/>
          <w:iCs w:val="0"/>
          <w:caps w:val="0"/>
          <w:color w:val="333333"/>
          <w:spacing w:val="0"/>
          <w:sz w:val="44"/>
          <w:szCs w:val="44"/>
          <w:shd w:val="clear" w:fill="FFFFFF"/>
          <w:lang w:eastAsia="zh-CN"/>
        </w:rPr>
        <w:t>“三强化三到位”扎实开展党史学习教育</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i w:val="0"/>
          <w:iCs w:val="0"/>
          <w:caps w:val="0"/>
          <w:color w:val="333333"/>
          <w:spacing w:val="0"/>
          <w:sz w:val="30"/>
          <w:szCs w:val="30"/>
          <w:shd w:val="clear" w:fill="FFFFFF"/>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i w:val="0"/>
          <w:iCs w:val="0"/>
          <w:caps w:val="0"/>
          <w:color w:val="000000" w:themeColor="text1"/>
          <w:spacing w:val="0"/>
          <w:sz w:val="32"/>
          <w:szCs w:val="32"/>
          <w:shd w:val="clear" w:fill="FFFFFF"/>
          <w:lang w:eastAsia="zh-CN"/>
          <w14:textFill>
            <w14:solidFill>
              <w14:schemeClr w14:val="tx1"/>
            </w14:solidFill>
          </w14:textFill>
        </w:rPr>
        <w:t>鹿寨县统计局</w:t>
      </w:r>
      <w:r>
        <w:rPr>
          <w:rFonts w:hint="eastAsia" w:ascii="仿宋" w:hAnsi="仿宋" w:eastAsia="仿宋" w:cs="仿宋"/>
          <w:i w:val="0"/>
          <w:iCs w:val="0"/>
          <w:caps w:val="0"/>
          <w:color w:val="000000" w:themeColor="text1"/>
          <w:spacing w:val="0"/>
          <w:sz w:val="32"/>
          <w:szCs w:val="32"/>
          <w:shd w:val="clear" w:fill="FFFFFF"/>
          <w14:textFill>
            <w14:solidFill>
              <w14:schemeClr w14:val="tx1"/>
            </w14:solidFill>
          </w14:textFill>
        </w:rPr>
        <w:t>把党史学习教育作为一项</w:t>
      </w:r>
      <w:r>
        <w:rPr>
          <w:rFonts w:hint="eastAsia" w:ascii="仿宋" w:hAnsi="仿宋" w:eastAsia="仿宋" w:cs="仿宋"/>
          <w:i w:val="0"/>
          <w:iCs w:val="0"/>
          <w:caps w:val="0"/>
          <w:color w:val="000000" w:themeColor="text1"/>
          <w:spacing w:val="0"/>
          <w:sz w:val="32"/>
          <w:szCs w:val="32"/>
          <w:shd w:val="clear" w:fill="FFFFFF"/>
          <w:lang w:eastAsia="zh-CN"/>
          <w14:textFill>
            <w14:solidFill>
              <w14:schemeClr w14:val="tx1"/>
            </w14:solidFill>
          </w14:textFill>
        </w:rPr>
        <w:t>重要的</w:t>
      </w:r>
      <w:r>
        <w:rPr>
          <w:rFonts w:hint="eastAsia" w:ascii="仿宋" w:hAnsi="仿宋" w:eastAsia="仿宋" w:cs="仿宋"/>
          <w:i w:val="0"/>
          <w:iCs w:val="0"/>
          <w:caps w:val="0"/>
          <w:color w:val="000000" w:themeColor="text1"/>
          <w:spacing w:val="0"/>
          <w:sz w:val="32"/>
          <w:szCs w:val="32"/>
          <w:shd w:val="clear" w:fill="FFFFFF"/>
          <w14:textFill>
            <w14:solidFill>
              <w14:schemeClr w14:val="tx1"/>
            </w14:solidFill>
          </w14:textFill>
        </w:rPr>
        <w:t>政治任务来抓，精心部署，统筹安排，</w:t>
      </w:r>
      <w:r>
        <w:rPr>
          <w:rFonts w:hint="eastAsia" w:ascii="仿宋" w:hAnsi="仿宋" w:eastAsia="仿宋" w:cs="仿宋"/>
          <w:i w:val="0"/>
          <w:iCs w:val="0"/>
          <w:caps w:val="0"/>
          <w:color w:val="000000" w:themeColor="text1"/>
          <w:spacing w:val="0"/>
          <w:sz w:val="32"/>
          <w:szCs w:val="32"/>
          <w:shd w:val="clear" w:fill="FFFFFF"/>
          <w:lang w:eastAsia="zh-CN"/>
          <w14:textFill>
            <w14:solidFill>
              <w14:schemeClr w14:val="tx1"/>
            </w14:solidFill>
          </w14:textFill>
        </w:rPr>
        <w:t>突出“三强化三到位”，抓早抓细抓</w:t>
      </w:r>
      <w:r>
        <w:rPr>
          <w:rFonts w:hint="eastAsia" w:ascii="仿宋" w:hAnsi="仿宋" w:eastAsia="仿宋" w:cs="仿宋"/>
          <w:i w:val="0"/>
          <w:iCs w:val="0"/>
          <w:caps w:val="0"/>
          <w:color w:val="000000" w:themeColor="text1"/>
          <w:spacing w:val="0"/>
          <w:sz w:val="32"/>
          <w:szCs w:val="32"/>
          <w:shd w:val="clear" w:fill="FFFFFF"/>
          <w14:textFill>
            <w14:solidFill>
              <w14:schemeClr w14:val="tx1"/>
            </w14:solidFill>
          </w14:textFill>
        </w:rPr>
        <w:t>实党史学习教育。</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i w:val="0"/>
          <w:iCs w:val="0"/>
          <w:caps w:val="0"/>
          <w:color w:val="000000" w:themeColor="text1"/>
          <w:spacing w:val="0"/>
          <w:sz w:val="32"/>
          <w:szCs w:val="32"/>
          <w14:textFill>
            <w14:solidFill>
              <w14:schemeClr w14:val="tx1"/>
            </w14:solidFill>
          </w14:textFill>
        </w:rPr>
      </w:pPr>
      <w:r>
        <w:rPr>
          <w:rStyle w:val="6"/>
          <w:rFonts w:hint="eastAsia" w:ascii="仿宋" w:hAnsi="仿宋" w:eastAsia="仿宋" w:cs="仿宋"/>
          <w:i w:val="0"/>
          <w:iCs w:val="0"/>
          <w:caps w:val="0"/>
          <w:color w:val="000000" w:themeColor="text1"/>
          <w:spacing w:val="0"/>
          <w:sz w:val="32"/>
          <w:szCs w:val="32"/>
          <w:lang w:eastAsia="zh-CN"/>
          <w14:textFill>
            <w14:solidFill>
              <w14:schemeClr w14:val="tx1"/>
            </w14:solidFill>
          </w14:textFill>
        </w:rPr>
        <w:t>强化谋划部署，组织保障到位。</w:t>
      </w:r>
      <w:r>
        <w:rPr>
          <w:rStyle w:val="6"/>
          <w:rFonts w:hint="eastAsia" w:ascii="仿宋" w:hAnsi="仿宋" w:eastAsia="仿宋" w:cs="仿宋"/>
          <w:b w:val="0"/>
          <w:bCs w:val="0"/>
          <w:i w:val="0"/>
          <w:iCs w:val="0"/>
          <w:caps w:val="0"/>
          <w:color w:val="000000" w:themeColor="text1"/>
          <w:spacing w:val="0"/>
          <w:sz w:val="32"/>
          <w:szCs w:val="32"/>
          <w:lang w:eastAsia="zh-CN"/>
          <w14:textFill>
            <w14:solidFill>
              <w14:schemeClr w14:val="tx1"/>
            </w14:solidFill>
          </w14:textFill>
        </w:rPr>
        <w:t>及时成立了领导机构和工作机构，并结合该局实际谋划了党史学习教育的方法方式、时间安排、宣传方案等等，</w:t>
      </w:r>
      <w:r>
        <w:rPr>
          <w:rFonts w:hint="eastAsia" w:ascii="仿宋" w:hAnsi="仿宋" w:eastAsia="仿宋" w:cs="仿宋"/>
          <w:i w:val="0"/>
          <w:iCs w:val="0"/>
          <w:caps w:val="0"/>
          <w:color w:val="000000" w:themeColor="text1"/>
          <w:spacing w:val="0"/>
          <w:sz w:val="32"/>
          <w:szCs w:val="32"/>
          <w:shd w:val="clear" w:fill="FFFFFF"/>
          <w14:textFill>
            <w14:solidFill>
              <w14:schemeClr w14:val="tx1"/>
            </w14:solidFill>
          </w14:textFill>
        </w:rPr>
        <w:t>确保开展党史学习教育方向明，思路清，不跑偏，不走样</w:t>
      </w:r>
      <w:r>
        <w:rPr>
          <w:rStyle w:val="6"/>
          <w:rFonts w:hint="eastAsia" w:ascii="仿宋" w:hAnsi="仿宋" w:eastAsia="仿宋" w:cs="仿宋"/>
          <w:b w:val="0"/>
          <w:bCs w:val="0"/>
          <w:i w:val="0"/>
          <w:iCs w:val="0"/>
          <w:caps w:val="0"/>
          <w:color w:val="000000" w:themeColor="text1"/>
          <w:spacing w:val="0"/>
          <w:sz w:val="32"/>
          <w:szCs w:val="32"/>
          <w:lang w:eastAsia="zh-CN"/>
          <w14:textFill>
            <w14:solidFill>
              <w14:schemeClr w14:val="tx1"/>
            </w14:solidFill>
          </w14:textFill>
        </w:rPr>
        <w:t>。</w:t>
      </w:r>
      <w:r>
        <w:rPr>
          <w:rFonts w:hint="eastAsia" w:ascii="仿宋" w:hAnsi="仿宋" w:eastAsia="仿宋" w:cs="仿宋"/>
          <w:i w:val="0"/>
          <w:iCs w:val="0"/>
          <w:caps w:val="0"/>
          <w:color w:val="000000" w:themeColor="text1"/>
          <w:spacing w:val="0"/>
          <w:sz w:val="32"/>
          <w:szCs w:val="32"/>
          <w14:textFill>
            <w14:solidFill>
              <w14:schemeClr w14:val="tx1"/>
            </w14:solidFill>
          </w14:textFill>
        </w:rPr>
        <w:t>3月</w:t>
      </w:r>
      <w:r>
        <w:rPr>
          <w:rFonts w:hint="eastAsia" w:ascii="仿宋" w:hAnsi="仿宋" w:eastAsia="仿宋" w:cs="仿宋"/>
          <w:i w:val="0"/>
          <w:iCs w:val="0"/>
          <w:caps w:val="0"/>
          <w:color w:val="000000" w:themeColor="text1"/>
          <w:spacing w:val="0"/>
          <w:sz w:val="32"/>
          <w:szCs w:val="32"/>
          <w:lang w:val="en-US" w:eastAsia="zh-CN"/>
          <w14:textFill>
            <w14:solidFill>
              <w14:schemeClr w14:val="tx1"/>
            </w14:solidFill>
          </w14:textFill>
        </w:rPr>
        <w:t>10</w:t>
      </w:r>
      <w:r>
        <w:rPr>
          <w:rFonts w:hint="eastAsia" w:ascii="仿宋" w:hAnsi="仿宋" w:eastAsia="仿宋" w:cs="仿宋"/>
          <w:i w:val="0"/>
          <w:iCs w:val="0"/>
          <w:caps w:val="0"/>
          <w:color w:val="000000" w:themeColor="text1"/>
          <w:spacing w:val="0"/>
          <w:sz w:val="32"/>
          <w:szCs w:val="32"/>
          <w14:textFill>
            <w14:solidFill>
              <w14:schemeClr w14:val="tx1"/>
            </w14:solidFill>
          </w14:textFill>
        </w:rPr>
        <w:t>日，</w:t>
      </w:r>
      <w:r>
        <w:rPr>
          <w:rFonts w:hint="eastAsia" w:ascii="仿宋" w:hAnsi="仿宋" w:eastAsia="仿宋" w:cs="仿宋"/>
          <w:i w:val="0"/>
          <w:iCs w:val="0"/>
          <w:caps w:val="0"/>
          <w:color w:val="000000" w:themeColor="text1"/>
          <w:spacing w:val="0"/>
          <w:sz w:val="32"/>
          <w:szCs w:val="32"/>
          <w:lang w:eastAsia="zh-CN"/>
          <w14:textFill>
            <w14:solidFill>
              <w14:schemeClr w14:val="tx1"/>
            </w14:solidFill>
          </w14:textFill>
        </w:rPr>
        <w:t>该局及时</w:t>
      </w:r>
      <w:r>
        <w:rPr>
          <w:rFonts w:hint="eastAsia" w:ascii="仿宋" w:hAnsi="仿宋" w:eastAsia="仿宋" w:cs="仿宋"/>
          <w:i w:val="0"/>
          <w:iCs w:val="0"/>
          <w:caps w:val="0"/>
          <w:color w:val="000000" w:themeColor="text1"/>
          <w:spacing w:val="0"/>
          <w:sz w:val="32"/>
          <w:szCs w:val="32"/>
          <w14:textFill>
            <w14:solidFill>
              <w14:schemeClr w14:val="tx1"/>
            </w14:solidFill>
          </w14:textFill>
        </w:rPr>
        <w:t>召开党史学习教育动员大会，深入学习贯彻习近平总书记</w:t>
      </w:r>
      <w:r>
        <w:rPr>
          <w:rFonts w:hint="eastAsia" w:ascii="仿宋" w:hAnsi="仿宋" w:eastAsia="仿宋" w:cs="仿宋"/>
          <w:i w:val="0"/>
          <w:iCs w:val="0"/>
          <w:caps w:val="0"/>
          <w:color w:val="000000" w:themeColor="text1"/>
          <w:spacing w:val="0"/>
          <w:sz w:val="32"/>
          <w:szCs w:val="32"/>
          <w:lang w:eastAsia="zh-CN"/>
          <w14:textFill>
            <w14:solidFill>
              <w14:schemeClr w14:val="tx1"/>
            </w14:solidFill>
          </w14:textFill>
        </w:rPr>
        <w:t>在中央党史学习教育动员大会上的</w:t>
      </w:r>
      <w:r>
        <w:rPr>
          <w:rFonts w:hint="eastAsia" w:ascii="仿宋" w:hAnsi="仿宋" w:eastAsia="仿宋" w:cs="仿宋"/>
          <w:i w:val="0"/>
          <w:iCs w:val="0"/>
          <w:caps w:val="0"/>
          <w:color w:val="000000" w:themeColor="text1"/>
          <w:spacing w:val="0"/>
          <w:sz w:val="32"/>
          <w:szCs w:val="32"/>
          <w14:textFill>
            <w14:solidFill>
              <w14:schemeClr w14:val="tx1"/>
            </w14:solidFill>
          </w14:textFill>
        </w:rPr>
        <w:t>重要讲话精神</w:t>
      </w:r>
      <w:r>
        <w:rPr>
          <w:rFonts w:hint="eastAsia" w:ascii="仿宋" w:hAnsi="仿宋" w:eastAsia="仿宋" w:cs="仿宋"/>
          <w:i w:val="0"/>
          <w:iCs w:val="0"/>
          <w:caps w:val="0"/>
          <w:color w:val="000000" w:themeColor="text1"/>
          <w:spacing w:val="0"/>
          <w:sz w:val="32"/>
          <w:szCs w:val="32"/>
          <w:lang w:eastAsia="zh-CN"/>
          <w14:textFill>
            <w14:solidFill>
              <w14:schemeClr w14:val="tx1"/>
            </w14:solidFill>
          </w14:textFill>
        </w:rPr>
        <w:t>和传达学习中央、自治区、市、县委党史学习教育动员会精神，</w:t>
      </w:r>
      <w:r>
        <w:rPr>
          <w:rFonts w:hint="eastAsia" w:ascii="仿宋" w:hAnsi="仿宋" w:eastAsia="仿宋" w:cs="仿宋"/>
          <w:i w:val="0"/>
          <w:iCs w:val="0"/>
          <w:caps w:val="0"/>
          <w:color w:val="000000" w:themeColor="text1"/>
          <w:spacing w:val="0"/>
          <w:sz w:val="32"/>
          <w:szCs w:val="32"/>
          <w14:textFill>
            <w14:solidFill>
              <w14:schemeClr w14:val="tx1"/>
            </w14:solidFill>
          </w14:textFill>
        </w:rPr>
        <w:t>对</w:t>
      </w:r>
      <w:r>
        <w:rPr>
          <w:rFonts w:hint="eastAsia" w:ascii="仿宋" w:hAnsi="仿宋" w:eastAsia="仿宋" w:cs="仿宋"/>
          <w:i w:val="0"/>
          <w:iCs w:val="0"/>
          <w:caps w:val="0"/>
          <w:color w:val="000000" w:themeColor="text1"/>
          <w:spacing w:val="0"/>
          <w:sz w:val="32"/>
          <w:szCs w:val="32"/>
          <w:lang w:eastAsia="zh-CN"/>
          <w14:textFill>
            <w14:solidFill>
              <w14:schemeClr w14:val="tx1"/>
            </w14:solidFill>
          </w14:textFill>
        </w:rPr>
        <w:t>该局</w:t>
      </w:r>
      <w:r>
        <w:rPr>
          <w:rFonts w:hint="eastAsia" w:ascii="仿宋" w:hAnsi="仿宋" w:eastAsia="仿宋" w:cs="仿宋"/>
          <w:i w:val="0"/>
          <w:iCs w:val="0"/>
          <w:caps w:val="0"/>
          <w:color w:val="000000" w:themeColor="text1"/>
          <w:spacing w:val="0"/>
          <w:sz w:val="32"/>
          <w:szCs w:val="32"/>
          <w14:textFill>
            <w14:solidFill>
              <w14:schemeClr w14:val="tx1"/>
            </w14:solidFill>
          </w14:textFill>
        </w:rPr>
        <w:t>党史学习教育进行全面</w:t>
      </w:r>
      <w:r>
        <w:rPr>
          <w:rFonts w:hint="eastAsia" w:ascii="仿宋" w:hAnsi="仿宋" w:eastAsia="仿宋" w:cs="仿宋"/>
          <w:i w:val="0"/>
          <w:iCs w:val="0"/>
          <w:caps w:val="0"/>
          <w:color w:val="000000" w:themeColor="text1"/>
          <w:spacing w:val="0"/>
          <w:sz w:val="32"/>
          <w:szCs w:val="32"/>
          <w:lang w:eastAsia="zh-CN"/>
          <w14:textFill>
            <w14:solidFill>
              <w14:schemeClr w14:val="tx1"/>
            </w14:solidFill>
          </w14:textFill>
        </w:rPr>
        <w:t>安排</w:t>
      </w:r>
      <w:r>
        <w:rPr>
          <w:rFonts w:hint="eastAsia" w:ascii="仿宋" w:hAnsi="仿宋" w:eastAsia="仿宋" w:cs="仿宋"/>
          <w:i w:val="0"/>
          <w:iCs w:val="0"/>
          <w:caps w:val="0"/>
          <w:color w:val="000000" w:themeColor="text1"/>
          <w:spacing w:val="0"/>
          <w:sz w:val="32"/>
          <w:szCs w:val="32"/>
          <w14:textFill>
            <w14:solidFill>
              <w14:schemeClr w14:val="tx1"/>
            </w14:solidFill>
          </w14:textFill>
        </w:rPr>
        <w:t>部署。</w:t>
      </w:r>
    </w:p>
    <w:p>
      <w:pPr>
        <w:pStyle w:val="2"/>
        <w:rPr>
          <w:rFonts w:hint="eastAsia" w:eastAsia="仿宋"/>
          <w:lang w:eastAsia="zh-CN"/>
        </w:rPr>
      </w:pPr>
      <w:r>
        <w:rPr>
          <w:rFonts w:hint="eastAsia" w:eastAsia="仿宋"/>
          <w:lang w:eastAsia="zh-CN"/>
        </w:rPr>
        <w:drawing>
          <wp:inline distT="0" distB="0" distL="114300" distR="114300">
            <wp:extent cx="5274310" cy="2774315"/>
            <wp:effectExtent l="0" t="0" r="13970" b="14605"/>
            <wp:docPr id="1" name="图片 1" descr="C:/Users/Administrator/AppData/Local/Temp/picturecompress_2021041210052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Local/Temp/picturecompress_20210412100524/output_1.jpgoutput_1"/>
                    <pic:cNvPicPr>
                      <a:picLocks noChangeAspect="1"/>
                    </pic:cNvPicPr>
                  </pic:nvPicPr>
                  <pic:blipFill>
                    <a:blip r:embed="rId4"/>
                    <a:srcRect t="10596" b="19265"/>
                    <a:stretch>
                      <a:fillRect/>
                    </a:stretch>
                  </pic:blipFill>
                  <pic:spPr>
                    <a:xfrm>
                      <a:off x="0" y="0"/>
                      <a:ext cx="5274310" cy="2774315"/>
                    </a:xfrm>
                    <a:prstGeom prst="rect">
                      <a:avLst/>
                    </a:prstGeom>
                  </pic:spPr>
                </pic:pic>
              </a:graphicData>
            </a:graphic>
          </wp:inline>
        </w:drawing>
      </w:r>
    </w:p>
    <w:p>
      <w:pPr>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党史学习教育动员大会</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i w:val="0"/>
          <w:iCs w:val="0"/>
          <w:caps w:val="0"/>
          <w:color w:val="000000" w:themeColor="text1"/>
          <w:spacing w:val="0"/>
          <w:sz w:val="32"/>
          <w:szCs w:val="32"/>
          <w:shd w:val="clear" w:fill="FFFFFF"/>
          <w14:textFill>
            <w14:solidFill>
              <w14:schemeClr w14:val="tx1"/>
            </w14:solidFill>
          </w14:textFill>
        </w:rPr>
      </w:pPr>
      <w:r>
        <w:rPr>
          <w:rStyle w:val="6"/>
          <w:rFonts w:hint="eastAsia" w:ascii="仿宋" w:hAnsi="仿宋" w:eastAsia="仿宋" w:cs="仿宋"/>
          <w:i w:val="0"/>
          <w:iCs w:val="0"/>
          <w:caps w:val="0"/>
          <w:color w:val="000000" w:themeColor="text1"/>
          <w:spacing w:val="0"/>
          <w:sz w:val="32"/>
          <w:szCs w:val="32"/>
          <w:lang w:eastAsia="zh-CN"/>
          <w14:textFill>
            <w14:solidFill>
              <w14:schemeClr w14:val="tx1"/>
            </w14:solidFill>
          </w14:textFill>
        </w:rPr>
        <w:t>强化学习教育，思想认识到位。</w:t>
      </w:r>
      <w:r>
        <w:rPr>
          <w:rFonts w:hint="eastAsia" w:ascii="仿宋" w:hAnsi="仿宋" w:eastAsia="仿宋" w:cs="仿宋"/>
          <w:i w:val="0"/>
          <w:iCs w:val="0"/>
          <w:caps w:val="0"/>
          <w:color w:val="000000" w:themeColor="text1"/>
          <w:spacing w:val="0"/>
          <w:sz w:val="32"/>
          <w:szCs w:val="32"/>
          <w:lang w:eastAsia="zh-CN"/>
          <w14:textFill>
            <w14:solidFill>
              <w14:schemeClr w14:val="tx1"/>
            </w14:solidFill>
          </w14:textFill>
        </w:rPr>
        <w:t>该局</w:t>
      </w:r>
      <w:r>
        <w:rPr>
          <w:rFonts w:hint="eastAsia" w:ascii="仿宋" w:hAnsi="仿宋" w:eastAsia="仿宋" w:cs="仿宋"/>
          <w:i w:val="0"/>
          <w:iCs w:val="0"/>
          <w:caps w:val="0"/>
          <w:color w:val="000000" w:themeColor="text1"/>
          <w:spacing w:val="0"/>
          <w:sz w:val="32"/>
          <w:szCs w:val="32"/>
          <w14:textFill>
            <w14:solidFill>
              <w14:schemeClr w14:val="tx1"/>
            </w14:solidFill>
          </w14:textFill>
        </w:rPr>
        <w:t>把“我为群众办实事”实践活动作为党史学习教育重要内容，通过</w:t>
      </w:r>
      <w:r>
        <w:rPr>
          <w:rFonts w:hint="eastAsia" w:ascii="仿宋" w:hAnsi="仿宋" w:eastAsia="仿宋" w:cs="仿宋"/>
          <w:i w:val="0"/>
          <w:iCs w:val="0"/>
          <w:caps w:val="0"/>
          <w:color w:val="000000" w:themeColor="text1"/>
          <w:spacing w:val="0"/>
          <w:sz w:val="32"/>
          <w:szCs w:val="32"/>
          <w:lang w:eastAsia="zh-CN"/>
          <w14:textFill>
            <w14:solidFill>
              <w14:schemeClr w14:val="tx1"/>
            </w14:solidFill>
          </w14:textFill>
        </w:rPr>
        <w:t>“三会一课”、主题党日、读书班，自学、集中学，线上学、线下学等方式</w:t>
      </w:r>
      <w:r>
        <w:rPr>
          <w:rFonts w:hint="eastAsia" w:ascii="仿宋" w:hAnsi="仿宋" w:eastAsia="仿宋" w:cs="仿宋"/>
          <w:i w:val="0"/>
          <w:iCs w:val="0"/>
          <w:caps w:val="0"/>
          <w:color w:val="000000" w:themeColor="text1"/>
          <w:spacing w:val="0"/>
          <w:sz w:val="32"/>
          <w:szCs w:val="32"/>
          <w14:textFill>
            <w14:solidFill>
              <w14:schemeClr w14:val="tx1"/>
            </w14:solidFill>
          </w14:textFill>
        </w:rPr>
        <w:t>组织党员</w:t>
      </w:r>
      <w:r>
        <w:rPr>
          <w:rFonts w:hint="eastAsia" w:ascii="仿宋" w:hAnsi="仿宋" w:eastAsia="仿宋" w:cs="仿宋"/>
          <w:i w:val="0"/>
          <w:iCs w:val="0"/>
          <w:caps w:val="0"/>
          <w:color w:val="000000" w:themeColor="text1"/>
          <w:spacing w:val="0"/>
          <w:sz w:val="32"/>
          <w:szCs w:val="32"/>
          <w:lang w:eastAsia="zh-CN"/>
          <w14:textFill>
            <w14:solidFill>
              <w14:schemeClr w14:val="tx1"/>
            </w14:solidFill>
          </w14:textFill>
        </w:rPr>
        <w:t>和</w:t>
      </w:r>
      <w:r>
        <w:rPr>
          <w:rFonts w:hint="eastAsia" w:ascii="仿宋" w:hAnsi="仿宋" w:eastAsia="仿宋" w:cs="仿宋"/>
          <w:i w:val="0"/>
          <w:iCs w:val="0"/>
          <w:caps w:val="0"/>
          <w:color w:val="000000" w:themeColor="text1"/>
          <w:spacing w:val="0"/>
          <w:sz w:val="32"/>
          <w:szCs w:val="32"/>
          <w14:textFill>
            <w14:solidFill>
              <w14:schemeClr w14:val="tx1"/>
            </w14:solidFill>
          </w14:textFill>
        </w:rPr>
        <w:t>干部职工</w:t>
      </w:r>
      <w:r>
        <w:rPr>
          <w:rFonts w:hint="eastAsia" w:ascii="仿宋" w:hAnsi="仿宋" w:eastAsia="仿宋" w:cs="仿宋"/>
          <w:b w:val="0"/>
          <w:bCs w:val="0"/>
          <w:color w:val="000000" w:themeColor="text1"/>
          <w:sz w:val="32"/>
          <w:szCs w:val="32"/>
          <w:lang w:eastAsia="zh-CN"/>
          <w14:textFill>
            <w14:solidFill>
              <w14:schemeClr w14:val="tx1"/>
            </w14:solidFill>
          </w14:textFill>
        </w:rPr>
        <w:t>认真开展党史学习教育，积极开展“红色故事我来讲、红色歌曲我来唱、红色诗词我来读、红色电影我来看”的“四红”活动，</w:t>
      </w:r>
      <w:r>
        <w:rPr>
          <w:rFonts w:hint="eastAsia" w:ascii="仿宋" w:hAnsi="仿宋" w:eastAsia="仿宋" w:cs="仿宋"/>
          <w:i w:val="0"/>
          <w:iCs w:val="0"/>
          <w:caps w:val="0"/>
          <w:color w:val="000000" w:themeColor="text1"/>
          <w:spacing w:val="0"/>
          <w:sz w:val="32"/>
          <w:szCs w:val="32"/>
          <w14:textFill>
            <w14:solidFill>
              <w14:schemeClr w14:val="tx1"/>
            </w14:solidFill>
          </w14:textFill>
        </w:rPr>
        <w:t>打造承载学习教育、弘扬红色精神的学习教育平台，追寻党走过的足迹，从博大精深的党史理论中汲取精华，从党的历史实践中更加坚定党员干部走中国特色社会主义道路的信心</w:t>
      </w:r>
      <w:r>
        <w:rPr>
          <w:rFonts w:hint="eastAsia" w:ascii="仿宋" w:hAnsi="仿宋" w:eastAsia="仿宋" w:cs="仿宋"/>
          <w:i w:val="0"/>
          <w:iCs w:val="0"/>
          <w:caps w:val="0"/>
          <w:color w:val="000000" w:themeColor="text1"/>
          <w:spacing w:val="0"/>
          <w:sz w:val="32"/>
          <w:szCs w:val="32"/>
          <w:lang w:eastAsia="zh-CN"/>
          <w14:textFill>
            <w14:solidFill>
              <w14:schemeClr w14:val="tx1"/>
            </w14:solidFill>
          </w14:textFill>
        </w:rPr>
        <w:t>，</w:t>
      </w:r>
      <w:r>
        <w:rPr>
          <w:rFonts w:hint="eastAsia" w:ascii="仿宋" w:hAnsi="仿宋" w:eastAsia="仿宋" w:cs="仿宋"/>
          <w:i w:val="0"/>
          <w:iCs w:val="0"/>
          <w:caps w:val="0"/>
          <w:color w:val="000000" w:themeColor="text1"/>
          <w:spacing w:val="0"/>
          <w:sz w:val="32"/>
          <w:szCs w:val="32"/>
          <w14:textFill>
            <w14:solidFill>
              <w14:schemeClr w14:val="tx1"/>
            </w14:solidFill>
          </w14:textFill>
        </w:rPr>
        <w:t>进一步坚定了理想信念，增强了向心力凝聚力战斗力，</w:t>
      </w:r>
      <w:r>
        <w:rPr>
          <w:rFonts w:hint="eastAsia" w:ascii="仿宋" w:hAnsi="仿宋" w:eastAsia="仿宋" w:cs="仿宋"/>
          <w:i w:val="0"/>
          <w:iCs w:val="0"/>
          <w:caps w:val="0"/>
          <w:color w:val="000000" w:themeColor="text1"/>
          <w:spacing w:val="0"/>
          <w:sz w:val="32"/>
          <w:szCs w:val="32"/>
          <w:shd w:val="clear" w:fill="FFFFFF"/>
          <w14:textFill>
            <w14:solidFill>
              <w14:schemeClr w14:val="tx1"/>
            </w14:solidFill>
          </w14:textFill>
        </w:rPr>
        <w:t>筑牢了党员干部的思想根基。</w:t>
      </w:r>
    </w:p>
    <w:p>
      <w:pPr>
        <w:pStyle w:val="2"/>
        <w:rPr>
          <w:rFonts w:hint="eastAsia" w:eastAsia="仿宋"/>
          <w:lang w:eastAsia="zh-CN"/>
        </w:rPr>
      </w:pPr>
      <w:r>
        <w:rPr>
          <w:rFonts w:hint="eastAsia" w:eastAsia="仿宋"/>
          <w:lang w:eastAsia="zh-CN"/>
        </w:rPr>
        <w:drawing>
          <wp:inline distT="0" distB="0" distL="114300" distR="114300">
            <wp:extent cx="5274310" cy="3955415"/>
            <wp:effectExtent l="0" t="0" r="13970" b="6985"/>
            <wp:docPr id="3" name="图片 3" descr="C:/Users/Administrator/AppData/Local/Temp/picturecompress_20210412100830/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Local/Temp/picturecompress_20210412100830/output_1.pngoutput_1"/>
                    <pic:cNvPicPr>
                      <a:picLocks noChangeAspect="1"/>
                    </pic:cNvPicPr>
                  </pic:nvPicPr>
                  <pic:blipFill>
                    <a:blip r:embed="rId5"/>
                    <a:stretch>
                      <a:fillRect/>
                    </a:stretch>
                  </pic:blipFill>
                  <pic:spPr>
                    <a:xfrm>
                      <a:off x="0" y="0"/>
                      <a:ext cx="5274310" cy="3955415"/>
                    </a:xfrm>
                    <a:prstGeom prst="rect">
                      <a:avLst/>
                    </a:prstGeom>
                  </pic:spPr>
                </pic:pic>
              </a:graphicData>
            </a:graphic>
          </wp:inline>
        </w:drawing>
      </w:r>
    </w:p>
    <w:p>
      <w:pPr>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观看红色电影</w:t>
      </w:r>
    </w:p>
    <w:p>
      <w:pPr>
        <w:pStyle w:val="2"/>
        <w:rPr>
          <w:rFonts w:hint="eastAsia" w:eastAsia="仿宋"/>
          <w:lang w:eastAsia="zh-CN"/>
        </w:rPr>
      </w:pPr>
      <w:r>
        <w:rPr>
          <w:rFonts w:hint="eastAsia" w:eastAsia="仿宋"/>
          <w:lang w:eastAsia="zh-CN"/>
        </w:rPr>
        <w:drawing>
          <wp:inline distT="0" distB="0" distL="114300" distR="114300">
            <wp:extent cx="5266690" cy="3950335"/>
            <wp:effectExtent l="0" t="0" r="6350" b="12065"/>
            <wp:docPr id="4" name="图片 4" descr="C:/Users/Administrator/AppData/Local/Temp/picturecompress_2021041210100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Local/Temp/picturecompress_20210412101002/output_1.jpgoutput_1"/>
                    <pic:cNvPicPr>
                      <a:picLocks noChangeAspect="1"/>
                    </pic:cNvPicPr>
                  </pic:nvPicPr>
                  <pic:blipFill>
                    <a:blip r:embed="rId6"/>
                    <a:stretch>
                      <a:fillRect/>
                    </a:stretch>
                  </pic:blipFill>
                  <pic:spPr>
                    <a:xfrm>
                      <a:off x="0" y="0"/>
                      <a:ext cx="5266690" cy="3950335"/>
                    </a:xfrm>
                    <a:prstGeom prst="rect">
                      <a:avLst/>
                    </a:prstGeom>
                  </pic:spPr>
                </pic:pic>
              </a:graphicData>
            </a:graphic>
          </wp:inline>
        </w:drawing>
      </w:r>
    </w:p>
    <w:p>
      <w:pPr>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开展缅怀革命先烈 传承红色基因活动</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default" w:ascii="Times New Roman" w:hAnsi="Times New Roman" w:eastAsia="仿宋_GB2312" w:cs="Times New Roman"/>
          <w:color w:val="auto"/>
          <w:sz w:val="32"/>
          <w:szCs w:val="32"/>
        </w:rPr>
      </w:pPr>
      <w:r>
        <w:rPr>
          <w:rStyle w:val="6"/>
          <w:rFonts w:hint="eastAsia" w:ascii="仿宋" w:hAnsi="仿宋" w:eastAsia="仿宋" w:cs="仿宋"/>
          <w:i w:val="0"/>
          <w:iCs w:val="0"/>
          <w:caps w:val="0"/>
          <w:color w:val="000000" w:themeColor="text1"/>
          <w:spacing w:val="0"/>
          <w:sz w:val="32"/>
          <w:szCs w:val="32"/>
          <w:lang w:eastAsia="zh-CN"/>
          <w14:textFill>
            <w14:solidFill>
              <w14:schemeClr w14:val="tx1"/>
            </w14:solidFill>
          </w14:textFill>
        </w:rPr>
        <w:t>强化知行合一，工作落实到位。</w:t>
      </w:r>
      <w:r>
        <w:rPr>
          <w:rFonts w:hint="eastAsia" w:ascii="仿宋" w:hAnsi="仿宋" w:eastAsia="仿宋" w:cs="仿宋"/>
          <w:i w:val="0"/>
          <w:iCs w:val="0"/>
          <w:caps w:val="0"/>
          <w:color w:val="000000" w:themeColor="text1"/>
          <w:spacing w:val="0"/>
          <w:sz w:val="32"/>
          <w:szCs w:val="32"/>
          <w:shd w:val="clear" w:fill="FFFFFF"/>
          <w:lang w:eastAsia="zh-CN"/>
          <w14:textFill>
            <w14:solidFill>
              <w14:schemeClr w14:val="tx1"/>
            </w14:solidFill>
          </w14:textFill>
        </w:rPr>
        <w:t>紧紧围绕</w:t>
      </w:r>
      <w:r>
        <w:rPr>
          <w:rFonts w:hint="eastAsia" w:ascii="仿宋" w:hAnsi="仿宋" w:eastAsia="仿宋" w:cs="仿宋"/>
          <w:i w:val="0"/>
          <w:iCs w:val="0"/>
          <w:caps w:val="0"/>
          <w:color w:val="000000" w:themeColor="text1"/>
          <w:spacing w:val="0"/>
          <w:sz w:val="32"/>
          <w:szCs w:val="32"/>
          <w:shd w:val="clear" w:fill="FFFFFF"/>
          <w14:textFill>
            <w14:solidFill>
              <w14:schemeClr w14:val="tx1"/>
            </w14:solidFill>
          </w14:textFill>
        </w:rPr>
        <w:t>学党史、悟思想、办实事、开新局</w:t>
      </w:r>
      <w:r>
        <w:rPr>
          <w:rFonts w:hint="eastAsia" w:ascii="仿宋" w:hAnsi="仿宋" w:eastAsia="仿宋" w:cs="仿宋"/>
          <w:i w:val="0"/>
          <w:iCs w:val="0"/>
          <w:caps w:val="0"/>
          <w:color w:val="000000" w:themeColor="text1"/>
          <w:spacing w:val="0"/>
          <w:sz w:val="32"/>
          <w:szCs w:val="32"/>
          <w:shd w:val="clear" w:fill="FFFFFF"/>
          <w:lang w:eastAsia="zh-CN"/>
          <w14:textFill>
            <w14:solidFill>
              <w14:schemeClr w14:val="tx1"/>
            </w14:solidFill>
          </w14:textFill>
        </w:rPr>
        <w:t>的目标要求</w:t>
      </w:r>
      <w:r>
        <w:rPr>
          <w:rFonts w:hint="eastAsia" w:ascii="仿宋" w:hAnsi="仿宋" w:eastAsia="仿宋" w:cs="仿宋"/>
          <w:i w:val="0"/>
          <w:iCs w:val="0"/>
          <w:caps w:val="0"/>
          <w:color w:val="000000" w:themeColor="text1"/>
          <w:spacing w:val="0"/>
          <w:sz w:val="32"/>
          <w:szCs w:val="32"/>
          <w:shd w:val="clear" w:fill="FFFFFF"/>
          <w14:textFill>
            <w14:solidFill>
              <w14:schemeClr w14:val="tx1"/>
            </w14:solidFill>
          </w14:textFill>
        </w:rPr>
        <w:t>，</w:t>
      </w:r>
      <w:r>
        <w:rPr>
          <w:rFonts w:hint="eastAsia" w:ascii="仿宋" w:hAnsi="仿宋" w:eastAsia="仿宋" w:cs="仿宋"/>
          <w:color w:val="auto"/>
          <w:sz w:val="32"/>
          <w:szCs w:val="32"/>
          <w:lang w:eastAsia="zh-CN"/>
        </w:rPr>
        <w:t>结合</w:t>
      </w:r>
      <w:r>
        <w:rPr>
          <w:rFonts w:hint="eastAsia" w:ascii="仿宋" w:hAnsi="仿宋" w:eastAsia="仿宋" w:cs="仿宋"/>
          <w:color w:val="auto"/>
          <w:sz w:val="32"/>
          <w:szCs w:val="32"/>
        </w:rPr>
        <w:t>“我为群众办实事</w:t>
      </w:r>
      <w:r>
        <w:rPr>
          <w:rFonts w:hint="eastAsia" w:ascii="仿宋" w:hAnsi="仿宋" w:eastAsia="仿宋" w:cs="仿宋"/>
          <w:color w:val="auto"/>
          <w:sz w:val="32"/>
          <w:szCs w:val="32"/>
          <w:lang w:eastAsia="zh-CN"/>
        </w:rPr>
        <w:t>”和“知党恩作贡献”等活动，开展“争做五心干部、用心数说鹿寨”</w:t>
      </w:r>
      <w:r>
        <w:rPr>
          <w:rFonts w:hint="eastAsia" w:ascii="仿宋" w:hAnsi="仿宋" w:eastAsia="仿宋" w:cs="仿宋"/>
          <w:color w:val="auto"/>
          <w:sz w:val="32"/>
          <w:szCs w:val="32"/>
        </w:rPr>
        <w:t>实践活动，</w:t>
      </w:r>
      <w:r>
        <w:rPr>
          <w:rFonts w:hint="eastAsia" w:ascii="仿宋" w:hAnsi="仿宋" w:eastAsia="仿宋" w:cs="仿宋"/>
          <w:b w:val="0"/>
          <w:bCs w:val="0"/>
          <w:color w:val="auto"/>
          <w:sz w:val="32"/>
          <w:szCs w:val="32"/>
        </w:rPr>
        <w:t>让统计人</w:t>
      </w:r>
      <w:r>
        <w:rPr>
          <w:rFonts w:hint="eastAsia" w:ascii="仿宋" w:hAnsi="仿宋" w:eastAsia="仿宋" w:cs="仿宋"/>
          <w:b w:val="0"/>
          <w:bCs w:val="0"/>
          <w:color w:val="auto"/>
          <w:sz w:val="32"/>
          <w:szCs w:val="32"/>
          <w:lang w:eastAsia="zh-CN"/>
        </w:rPr>
        <w:t>知党恩、守初心、</w:t>
      </w:r>
      <w:r>
        <w:rPr>
          <w:rFonts w:hint="eastAsia" w:ascii="仿宋" w:hAnsi="仿宋" w:eastAsia="仿宋" w:cs="仿宋"/>
          <w:b w:val="0"/>
          <w:bCs w:val="0"/>
          <w:color w:val="auto"/>
          <w:sz w:val="32"/>
          <w:szCs w:val="32"/>
        </w:rPr>
        <w:t>讲政治、</w:t>
      </w:r>
      <w:r>
        <w:rPr>
          <w:rFonts w:hint="eastAsia" w:ascii="仿宋" w:hAnsi="仿宋" w:eastAsia="仿宋" w:cs="仿宋"/>
          <w:b w:val="0"/>
          <w:bCs w:val="0"/>
          <w:color w:val="auto"/>
          <w:sz w:val="32"/>
          <w:szCs w:val="32"/>
          <w:lang w:eastAsia="zh-CN"/>
        </w:rPr>
        <w:t>敢担当、</w:t>
      </w:r>
      <w:r>
        <w:rPr>
          <w:rFonts w:hint="eastAsia" w:ascii="仿宋" w:hAnsi="仿宋" w:eastAsia="仿宋" w:cs="仿宋"/>
          <w:b w:val="0"/>
          <w:bCs w:val="0"/>
          <w:color w:val="auto"/>
          <w:sz w:val="32"/>
          <w:szCs w:val="32"/>
        </w:rPr>
        <w:t>守底线、</w:t>
      </w:r>
      <w:r>
        <w:rPr>
          <w:rFonts w:hint="eastAsia" w:ascii="仿宋" w:hAnsi="仿宋" w:eastAsia="仿宋" w:cs="仿宋"/>
          <w:b w:val="0"/>
          <w:bCs w:val="0"/>
          <w:color w:val="auto"/>
          <w:sz w:val="32"/>
          <w:szCs w:val="32"/>
          <w:lang w:eastAsia="zh-CN"/>
        </w:rPr>
        <w:t>强业务、</w:t>
      </w:r>
      <w:r>
        <w:rPr>
          <w:rFonts w:hint="eastAsia" w:ascii="仿宋" w:hAnsi="仿宋" w:eastAsia="仿宋" w:cs="仿宋"/>
          <w:b w:val="0"/>
          <w:bCs w:val="0"/>
          <w:color w:val="auto"/>
          <w:sz w:val="32"/>
          <w:szCs w:val="32"/>
        </w:rPr>
        <w:t>会统计</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印发《</w:t>
      </w:r>
      <w:r>
        <w:rPr>
          <w:rFonts w:hint="eastAsia" w:ascii="仿宋" w:hAnsi="仿宋" w:eastAsia="仿宋" w:cs="仿宋"/>
          <w:color w:val="auto"/>
          <w:sz w:val="32"/>
          <w:szCs w:val="32"/>
          <w:lang w:val="en-US" w:eastAsia="zh-CN"/>
        </w:rPr>
        <w:t>2021年统计工作要点</w:t>
      </w:r>
      <w:r>
        <w:rPr>
          <w:rFonts w:hint="eastAsia" w:ascii="仿宋" w:hAnsi="仿宋" w:eastAsia="仿宋" w:cs="仿宋"/>
          <w:color w:val="auto"/>
          <w:sz w:val="32"/>
          <w:szCs w:val="32"/>
          <w:lang w:eastAsia="zh-CN"/>
        </w:rPr>
        <w:t>》和《</w:t>
      </w:r>
      <w:r>
        <w:rPr>
          <w:rFonts w:hint="eastAsia" w:ascii="仿宋" w:hAnsi="仿宋" w:eastAsia="仿宋" w:cs="仿宋"/>
          <w:color w:val="auto"/>
          <w:sz w:val="32"/>
          <w:szCs w:val="32"/>
        </w:rPr>
        <w:t>开展深化统计管理体制改革和基层统计工作规范化</w:t>
      </w:r>
      <w:r>
        <w:rPr>
          <w:rFonts w:hint="eastAsia" w:ascii="仿宋" w:hAnsi="仿宋" w:eastAsia="仿宋" w:cs="仿宋"/>
          <w:color w:val="auto"/>
          <w:sz w:val="32"/>
          <w:szCs w:val="32"/>
          <w:lang w:eastAsia="zh-CN"/>
        </w:rPr>
        <w:t>建</w:t>
      </w:r>
      <w:r>
        <w:rPr>
          <w:rFonts w:hint="eastAsia" w:ascii="仿宋" w:hAnsi="仿宋" w:eastAsia="仿宋" w:cs="仿宋"/>
          <w:color w:val="auto"/>
          <w:sz w:val="32"/>
          <w:szCs w:val="32"/>
        </w:rPr>
        <w:t>设巩固提升年活动方案</w:t>
      </w:r>
      <w:r>
        <w:rPr>
          <w:rFonts w:hint="eastAsia" w:ascii="仿宋" w:hAnsi="仿宋" w:eastAsia="仿宋" w:cs="仿宋"/>
          <w:color w:val="auto"/>
          <w:sz w:val="32"/>
          <w:szCs w:val="32"/>
          <w:lang w:eastAsia="zh-CN"/>
        </w:rPr>
        <w:t>》等文件，对全年工作进行安排布置；完成部门和乡镇</w:t>
      </w:r>
      <w:r>
        <w:rPr>
          <w:rFonts w:hint="eastAsia" w:ascii="仿宋" w:hAnsi="仿宋" w:eastAsia="仿宋" w:cs="仿宋"/>
          <w:color w:val="auto"/>
          <w:sz w:val="32"/>
          <w:szCs w:val="32"/>
          <w:lang w:val="en-US" w:eastAsia="zh-CN"/>
        </w:rPr>
        <w:t>47名</w:t>
      </w:r>
      <w:bookmarkStart w:id="0" w:name="_GoBack"/>
      <w:bookmarkEnd w:id="0"/>
      <w:r>
        <w:rPr>
          <w:rFonts w:hint="eastAsia" w:ascii="仿宋" w:hAnsi="仿宋" w:eastAsia="仿宋" w:cs="仿宋"/>
          <w:color w:val="auto"/>
          <w:sz w:val="32"/>
          <w:szCs w:val="32"/>
          <w:lang w:eastAsia="zh-CN"/>
        </w:rPr>
        <w:t>首席统计员的评选工作；部门统计数据联网直报试点工作顺利推进；完成了</w:t>
      </w:r>
      <w:r>
        <w:rPr>
          <w:rFonts w:hint="eastAsia" w:ascii="仿宋" w:hAnsi="仿宋" w:eastAsia="仿宋" w:cs="仿宋"/>
          <w:color w:val="auto"/>
          <w:sz w:val="32"/>
          <w:szCs w:val="32"/>
          <w:lang w:val="en-US" w:eastAsia="zh-CN"/>
        </w:rPr>
        <w:t>9名协统员的招聘入职工作；第一季度培训统计人员200多人次，</w:t>
      </w:r>
      <w:r>
        <w:rPr>
          <w:rFonts w:hint="eastAsia" w:ascii="仿宋" w:hAnsi="仿宋" w:eastAsia="仿宋" w:cs="仿宋"/>
          <w:b w:val="0"/>
          <w:bCs w:val="0"/>
          <w:color w:val="auto"/>
          <w:sz w:val="32"/>
          <w:szCs w:val="32"/>
          <w:lang w:val="en-US" w:eastAsia="zh-CN"/>
        </w:rPr>
        <w:t>60多</w:t>
      </w:r>
      <w:r>
        <w:rPr>
          <w:rFonts w:hint="eastAsia" w:ascii="仿宋" w:hAnsi="仿宋" w:eastAsia="仿宋" w:cs="仿宋"/>
          <w:b w:val="0"/>
          <w:bCs w:val="0"/>
          <w:color w:val="auto"/>
          <w:sz w:val="32"/>
          <w:szCs w:val="32"/>
          <w:lang w:eastAsia="zh-CN"/>
        </w:rPr>
        <w:t>人次深入企业、乡镇检查指导统计规范化建设和网格化工作；积极完成统计年报和第一季度相关数据统计工作。</w:t>
      </w:r>
      <w:r>
        <w:rPr>
          <w:rFonts w:hint="eastAsia" w:ascii="仿宋_GB2312" w:hAnsi="仿宋_GB2312" w:eastAsia="仿宋_GB2312" w:cs="仿宋_GB2312"/>
          <w:sz w:val="32"/>
          <w:szCs w:val="32"/>
          <w:lang w:val="en-US" w:eastAsia="zh-CN"/>
        </w:rPr>
        <w:t>（鹿寨县统计局 卢松萍）</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i w:val="0"/>
          <w:iCs w:val="0"/>
          <w:caps w:val="0"/>
          <w:color w:val="333333"/>
          <w:spacing w:val="0"/>
          <w:sz w:val="30"/>
          <w:szCs w:val="30"/>
          <w:shd w:val="clear" w:fill="FFFFFF"/>
        </w:rPr>
      </w:pPr>
    </w:p>
    <w:p>
      <w:pPr>
        <w:bidi w:val="0"/>
        <w:rPr>
          <w:rFonts w:hint="eastAsia"/>
          <w:lang w:val="en-US" w:eastAsia="zh-CN"/>
        </w:rPr>
      </w:pPr>
      <w:r>
        <w:rPr>
          <w:rFonts w:hint="eastAsia" w:eastAsiaTheme="minorEastAsia"/>
          <w:lang w:eastAsia="zh-CN"/>
        </w:rPr>
        <w:drawing>
          <wp:inline distT="0" distB="0" distL="114300" distR="114300">
            <wp:extent cx="4991100" cy="3743325"/>
            <wp:effectExtent l="0" t="0" r="7620" b="5715"/>
            <wp:docPr id="8" name="图片 8" descr="检查指导统计规范化建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检查指导统计规范化建设"/>
                    <pic:cNvPicPr>
                      <a:picLocks noChangeAspect="1"/>
                    </pic:cNvPicPr>
                  </pic:nvPicPr>
                  <pic:blipFill>
                    <a:blip r:embed="rId7"/>
                    <a:stretch>
                      <a:fillRect/>
                    </a:stretch>
                  </pic:blipFill>
                  <pic:spPr>
                    <a:xfrm>
                      <a:off x="0" y="0"/>
                      <a:ext cx="4991100" cy="3743325"/>
                    </a:xfrm>
                    <a:prstGeom prst="rect">
                      <a:avLst/>
                    </a:prstGeom>
                  </pic:spPr>
                </pic:pic>
              </a:graphicData>
            </a:graphic>
          </wp:inline>
        </w:drawing>
      </w:r>
    </w:p>
    <w:p>
      <w:pPr>
        <w:bidi w:val="0"/>
        <w:rPr>
          <w:rFonts w:hint="eastAsia"/>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统计干部深入乡镇检查指导规范化和网格化工作</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nsolas">
    <w:panose1 w:val="020B0609020204030204"/>
    <w:charset w:val="00"/>
    <w:family w:val="auto"/>
    <w:pitch w:val="default"/>
    <w:sig w:usb0="E10002FF" w:usb1="4000FCFF" w:usb2="00000009" w:usb3="00000000" w:csb0="6000019F" w:csb1="DFD7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095174"/>
    <w:rsid w:val="0016730A"/>
    <w:rsid w:val="099B36E5"/>
    <w:rsid w:val="114A6424"/>
    <w:rsid w:val="16226ECD"/>
    <w:rsid w:val="179618FD"/>
    <w:rsid w:val="22FB08B4"/>
    <w:rsid w:val="2A817163"/>
    <w:rsid w:val="2AB9512B"/>
    <w:rsid w:val="2CBB3B99"/>
    <w:rsid w:val="2CBF7CF2"/>
    <w:rsid w:val="2EA7693E"/>
    <w:rsid w:val="306519B6"/>
    <w:rsid w:val="35055F05"/>
    <w:rsid w:val="35DD731E"/>
    <w:rsid w:val="360760AF"/>
    <w:rsid w:val="38A40F2C"/>
    <w:rsid w:val="3D162CDD"/>
    <w:rsid w:val="44145B1E"/>
    <w:rsid w:val="4E095174"/>
    <w:rsid w:val="50AC5A95"/>
    <w:rsid w:val="5327080D"/>
    <w:rsid w:val="58C57039"/>
    <w:rsid w:val="5B8D1297"/>
    <w:rsid w:val="700A7048"/>
    <w:rsid w:val="70536D6B"/>
    <w:rsid w:val="72976E80"/>
    <w:rsid w:val="754A15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qFormat/>
    <w:uiPriority w:val="99"/>
    <w:pPr>
      <w:keepNext/>
      <w:keepLines/>
      <w:spacing w:before="260" w:after="260" w:line="416" w:lineRule="auto"/>
      <w:outlineLvl w:val="2"/>
    </w:pPr>
    <w:rPr>
      <w:b/>
      <w:bCs/>
      <w:sz w:val="32"/>
      <w:szCs w:val="32"/>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bCs/>
    </w:rPr>
  </w:style>
  <w:style w:type="character" w:styleId="7">
    <w:name w:val="FollowedHyperlink"/>
    <w:basedOn w:val="5"/>
    <w:uiPriority w:val="0"/>
    <w:rPr>
      <w:color w:val="337AB7"/>
      <w:u w:val="none"/>
    </w:rPr>
  </w:style>
  <w:style w:type="character" w:styleId="8">
    <w:name w:val="HTML Definition"/>
    <w:basedOn w:val="5"/>
    <w:uiPriority w:val="0"/>
    <w:rPr>
      <w:i/>
      <w:iCs/>
    </w:rPr>
  </w:style>
  <w:style w:type="character" w:styleId="9">
    <w:name w:val="Hyperlink"/>
    <w:basedOn w:val="5"/>
    <w:uiPriority w:val="0"/>
    <w:rPr>
      <w:color w:val="337AB7"/>
      <w:u w:val="none"/>
    </w:rPr>
  </w:style>
  <w:style w:type="character" w:styleId="10">
    <w:name w:val="HTML Code"/>
    <w:basedOn w:val="5"/>
    <w:qFormat/>
    <w:uiPriority w:val="0"/>
    <w:rPr>
      <w:rFonts w:hint="default" w:ascii="Consolas" w:hAnsi="Consolas" w:eastAsia="Consolas" w:cs="Consolas"/>
      <w:color w:val="C7254E"/>
      <w:sz w:val="21"/>
      <w:szCs w:val="21"/>
      <w:shd w:val="clear" w:fill="F9F2F4"/>
    </w:rPr>
  </w:style>
  <w:style w:type="character" w:styleId="11">
    <w:name w:val="HTML Keyboard"/>
    <w:basedOn w:val="5"/>
    <w:uiPriority w:val="0"/>
    <w:rPr>
      <w:rFonts w:hint="default" w:ascii="Consolas" w:hAnsi="Consolas" w:eastAsia="Consolas" w:cs="Consolas"/>
      <w:color w:val="FFFFFF"/>
      <w:sz w:val="21"/>
      <w:szCs w:val="21"/>
      <w:shd w:val="clear" w:fill="333333"/>
    </w:rPr>
  </w:style>
  <w:style w:type="character" w:styleId="12">
    <w:name w:val="HTML Sample"/>
    <w:basedOn w:val="5"/>
    <w:uiPriority w:val="0"/>
    <w:rPr>
      <w:rFonts w:ascii="Consolas" w:hAnsi="Consolas" w:eastAsia="Consolas" w:cs="Consolas"/>
      <w:sz w:val="21"/>
      <w:szCs w:val="21"/>
    </w:rPr>
  </w:style>
  <w:style w:type="character" w:customStyle="1" w:styleId="13">
    <w:name w:val="xubox_tabnow"/>
    <w:basedOn w:val="5"/>
    <w:uiPriority w:val="0"/>
    <w:rPr>
      <w:bdr w:val="single" w:color="CCCCCC" w:sz="6" w:space="0"/>
      <w:shd w:val="clear" w:fill="FFFFFF"/>
    </w:rPr>
  </w:style>
  <w:style w:type="character" w:customStyle="1" w:styleId="14">
    <w:name w:val="item-name"/>
    <w:basedOn w:val="5"/>
    <w:qFormat/>
    <w:uiPriority w:val="0"/>
  </w:style>
  <w:style w:type="character" w:customStyle="1" w:styleId="15">
    <w:name w:val="item-name1"/>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2021-04-01T03:19:00Z</dcterms:created>
  <dc:creator>Administrator</dc:creator>
  <cp:lastModifiedBy>Administrator</cp:lastModifiedBy>
  <cp:lastPrinted>2021-04-02T08:56:00Z</cp:lastPrinted>
  <dcterms:modified xsi:type="dcterms:W3CDTF">2021-04-12T08:43:27Z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6E767080A4B544799D4DD04CEC13DBE3</vt:lpwstr>
  </property>
</Properties>
</file>